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附件：</w:t>
      </w:r>
    </w:p>
    <w:p>
      <w:pPr>
        <w:contextualSpacing/>
        <w:rPr>
          <w:rFonts w:ascii="仿宋_GB2312" w:hAnsi="黑体" w:eastAsia="仿宋_GB2312"/>
          <w:kern w:val="0"/>
          <w:sz w:val="32"/>
          <w:szCs w:val="32"/>
        </w:rPr>
      </w:pPr>
    </w:p>
    <w:p>
      <w:pPr>
        <w:contextualSpacing/>
        <w:jc w:val="center"/>
        <w:rPr>
          <w:rFonts w:ascii="方正小标宋_GBK" w:eastAsia="方正小标宋_GBK"/>
          <w:kern w:val="0"/>
          <w:sz w:val="32"/>
          <w:szCs w:val="32"/>
        </w:rPr>
      </w:pPr>
      <w:r>
        <w:rPr>
          <w:rFonts w:hint="eastAsia" w:ascii="方正小标宋_GBK" w:eastAsia="方正小标宋_GBK"/>
          <w:kern w:val="0"/>
          <w:sz w:val="32"/>
          <w:szCs w:val="32"/>
        </w:rPr>
        <w:t>天河区20</w:t>
      </w:r>
      <w:bookmarkStart w:id="0" w:name="_GoBack"/>
      <w:bookmarkEnd w:id="0"/>
      <w:r>
        <w:rPr>
          <w:rFonts w:hint="eastAsia" w:ascii="方正小标宋_GBK" w:eastAsia="方正小标宋_GBK"/>
          <w:kern w:val="0"/>
          <w:sz w:val="32"/>
          <w:szCs w:val="32"/>
        </w:rPr>
        <w:t>20年绿色发展专项资金拟扶持企业名单</w:t>
      </w:r>
    </w:p>
    <w:tbl>
      <w:tblPr>
        <w:tblStyle w:val="5"/>
        <w:tblW w:w="93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063"/>
        <w:gridCol w:w="1663"/>
        <w:gridCol w:w="3644"/>
        <w:gridCol w:w="1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项目单位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申报类别</w:t>
            </w:r>
          </w:p>
        </w:tc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项目名称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18"/>
              </w:rPr>
              <w:t>拟扶持金额（万元）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太古汇（广州）发展有限公司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绿色应用类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太古汇商场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层东南卫生间升级改造工程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广州网集贸易有限责任公司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新福利公交充电站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广州市神舟科技有限公司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天河怡景花园充电站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广州新创动力新能源有限公司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珠江新城谭村新创超级充电站建设运营项目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广州奥动新能源科技有限公司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广州奥动新能源科技有限公司燕岭路换电站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广州种燊新能源科技有限公司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广州种燊新能源科技有限公司天河华景新城三汽停车场充电站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广州小鹏汽车科技有限公司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充电设施类（建设运营企业）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珠控国际站、广州东盛广场站、广州嘉冠希尔顿站、广州优托邦长兴站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侨鑫集团有限公司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充电设施类（业主方）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侨鑫国际金融中心充电设施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广州市溢通巴士有限公司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专项扶持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清洁生产企业（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年度）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广州市新福利巴士服务有限公司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专项扶持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清洁生产企业（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年度）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广东粤海天河城商业管理有限公司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专项扶持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省级节水企业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广州广电城市服务集团股份有限公司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专项扶持</w:t>
            </w:r>
          </w:p>
        </w:tc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能源管理费用支持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</w:tr>
    </w:tbl>
    <w:p>
      <w:pPr>
        <w:contextualSpacing/>
        <w:rPr>
          <w:rFonts w:ascii="方正小标宋_GBK" w:eastAsia="方正小标宋_GBK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8"/>
    <w:rsid w:val="00006F8E"/>
    <w:rsid w:val="00034DDF"/>
    <w:rsid w:val="00056FEE"/>
    <w:rsid w:val="001606A8"/>
    <w:rsid w:val="001D00F9"/>
    <w:rsid w:val="0021057D"/>
    <w:rsid w:val="00275D4E"/>
    <w:rsid w:val="002E7BA3"/>
    <w:rsid w:val="0036666E"/>
    <w:rsid w:val="00397EC0"/>
    <w:rsid w:val="00470BFD"/>
    <w:rsid w:val="0047205B"/>
    <w:rsid w:val="00472077"/>
    <w:rsid w:val="005031F6"/>
    <w:rsid w:val="005428B3"/>
    <w:rsid w:val="00557953"/>
    <w:rsid w:val="00584655"/>
    <w:rsid w:val="006A4FFD"/>
    <w:rsid w:val="007E0544"/>
    <w:rsid w:val="00811B22"/>
    <w:rsid w:val="00865FC5"/>
    <w:rsid w:val="008B3091"/>
    <w:rsid w:val="008F1628"/>
    <w:rsid w:val="00957605"/>
    <w:rsid w:val="009E488D"/>
    <w:rsid w:val="009F207B"/>
    <w:rsid w:val="009F45EB"/>
    <w:rsid w:val="00A9213B"/>
    <w:rsid w:val="00AC698A"/>
    <w:rsid w:val="00B60418"/>
    <w:rsid w:val="00BD47C9"/>
    <w:rsid w:val="00BF66C3"/>
    <w:rsid w:val="00CC5DC4"/>
    <w:rsid w:val="00CF63E1"/>
    <w:rsid w:val="00E73921"/>
    <w:rsid w:val="00F316B2"/>
    <w:rsid w:val="00FB4CBE"/>
    <w:rsid w:val="00FF07CD"/>
    <w:rsid w:val="18B964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4F3DA-A2E9-4B19-9E20-71560D902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2020-01-02T09:46:00Z</dcterms:created>
  <dc:creator>zhangbx</dc:creator>
  <cp:lastModifiedBy>liusm</cp:lastModifiedBy>
  <dcterms:modified xsi:type="dcterms:W3CDTF">2020-09-21T08:34:08Z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