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转发广州市工业和信息化局关于组织申报2019年省级促进经济高质量发展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专项资金项目的通知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天河区各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根据《广州市工业和信息化局关于组织申报2019年省级促进经济高质量发展专项资金（民营经济及中小微企业发展）项目的通知》（穗工信函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〔201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440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号），2019年省级促进经济高质量发展专项资金申报工作现在正式启动，现将有关通知要求转发给你们，请认真阅读申报要求，积极开展申报工作。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天河区工作安排如下：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受理区内企业网上申报截止时间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项目申报须通过广州市工业和信息化发展专项资金项目管理系统（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"http://shenbao.gzii.gov.cn/" \t "https://web.qun.qq.com/announce/_blank"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http://shenbao.gzii.gov.cn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）进行网上申报，企业须在2019年4月18日（上市挂牌融资奖补专项在7月18日）17:00前完成网上申报，逾期不予受理。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rightChars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受理区内企业纸质材料截止时间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5月3日（上市挂牌融资奖补专项在8月2日）17:00前，逾期不予受理。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材料报送说明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mailto:（1）申报【方向一】的企业请将带水印申报材料纸质版一式二份（系统导出电子版、盖章扫描件各一份，可发送至邮箱th_gxk@163.com）递交到天河区天府路1号区府2号楼1008室（工业和信息化发展科）。《天河区科工信局承诺函》单独打印1份，加盖单位公章，提交纸质件。《企业基本情况表》提交可编辑电子版。" </w:instrTex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专项</w:t>
      </w:r>
      <w:r>
        <w:rPr>
          <w:rFonts w:hint="default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一】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“促进小微工业企业上规模专项”（以下简称“专项一”）</w:t>
      </w:r>
      <w:r>
        <w:rPr>
          <w:rFonts w:hint="default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材料受理方式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纸质版申报书胶装成册一式二份（盖章扫描件、可编辑电子版各一份发送至邮箱th_gxk@163.com）。《天河区科工信局承诺函》单独打印1份，加盖单位公章，提交纸质件。《企业基本情况表》提交可编辑电子版。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 w:firstLine="640"/>
        <w:jc w:val="both"/>
        <w:rPr>
          <w:rFonts w:hint="default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其他专项</w:t>
      </w:r>
      <w:r>
        <w:rPr>
          <w:rFonts w:hint="default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】材料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instrText xml:space="preserve"> HYPERLINK "mailto:2.纸质材料交至区商务金融局企业服务科（天府路1号天河区政府2号楼6011），电子版（包括可编辑版和不可编辑版）发送至119059997@qq.com。" </w:instrTex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受理方式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纸质版申报书胶装成册</w:t>
      </w: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一式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份</w:t>
      </w:r>
      <w:r>
        <w:rPr>
          <w:rStyle w:val="7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盖章扫描件、可编辑电子版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各一份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发送至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邮箱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119059997@qq.com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 w:firstLine="64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特别提醒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 w:firstLine="64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若企业存在经营异常的情况，需提供书面说明（加盖企业公章），内容包括三个方面：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经营异常情况的原因和情况说明；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目前整改情况，是否已经整改到位；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对企业今后依法经营的承诺（相关查询请进入国家企业信息公示系统）。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受理地址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 w:firstLine="64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一】天河区天府路1号区府2号楼1008室（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区科工信局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工业和信息化发展科）。</w:t>
      </w:r>
      <w:r>
        <w:rPr>
          <w:rFonts w:hint="default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其他专项</w:t>
      </w:r>
      <w:r>
        <w:rPr>
          <w:rFonts w:hint="default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天府路1号区府2号楼6011（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区商务金融局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企业服务科）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联系人及电话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 w:rightChars="0" w:firstLine="64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一】叶海翠、王慧妍（38624099）【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其他专项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】肖艳（38622962）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600" w:lineRule="exact"/>
        <w:ind w:left="1699" w:hanging="1699" w:hangingChars="531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附件：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广州市工业和信息化局关于组织申报2019年省级促进经济高质量发展专项资金（民营经济及中小微企业发展）项目的通知</w:t>
      </w:r>
    </w:p>
    <w:p>
      <w:pPr>
        <w:spacing w:line="600" w:lineRule="exact"/>
        <w:ind w:left="1699" w:hanging="1699" w:hangingChars="531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2.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天河区科工信局承诺函</w:t>
      </w:r>
    </w:p>
    <w:p>
      <w:pPr>
        <w:spacing w:line="600" w:lineRule="exact"/>
        <w:ind w:left="1699" w:hanging="1699" w:hangingChars="531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3.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企业基本情况表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600" w:lineRule="exact"/>
        <w:ind w:right="885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天河区商务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工作局</w:t>
      </w:r>
    </w:p>
    <w:p>
      <w:pPr>
        <w:pStyle w:val="2"/>
        <w:spacing w:line="600" w:lineRule="exact"/>
        <w:ind w:right="885" w:firstLine="4787" w:firstLineChars="1496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5A2D"/>
    <w:multiLevelType w:val="singleLevel"/>
    <w:tmpl w:val="5C935A2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C935BF9"/>
    <w:multiLevelType w:val="singleLevel"/>
    <w:tmpl w:val="5C935BF9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A25CC"/>
    <w:rsid w:val="02E33988"/>
    <w:rsid w:val="047342C5"/>
    <w:rsid w:val="05603CB8"/>
    <w:rsid w:val="058B3FA1"/>
    <w:rsid w:val="07040016"/>
    <w:rsid w:val="08F7001C"/>
    <w:rsid w:val="0B9243BD"/>
    <w:rsid w:val="101319BA"/>
    <w:rsid w:val="11804EC7"/>
    <w:rsid w:val="118145C1"/>
    <w:rsid w:val="129734CC"/>
    <w:rsid w:val="164F0604"/>
    <w:rsid w:val="169744B2"/>
    <w:rsid w:val="16A76651"/>
    <w:rsid w:val="17D61896"/>
    <w:rsid w:val="194C6A97"/>
    <w:rsid w:val="1D65236C"/>
    <w:rsid w:val="1D6E3264"/>
    <w:rsid w:val="1FE6115A"/>
    <w:rsid w:val="206477E7"/>
    <w:rsid w:val="220B56A6"/>
    <w:rsid w:val="25323FCF"/>
    <w:rsid w:val="258B628E"/>
    <w:rsid w:val="262D0800"/>
    <w:rsid w:val="26830F5E"/>
    <w:rsid w:val="2C1412F0"/>
    <w:rsid w:val="31DD2CC6"/>
    <w:rsid w:val="3767605C"/>
    <w:rsid w:val="39B331FB"/>
    <w:rsid w:val="3EFC0714"/>
    <w:rsid w:val="418B4457"/>
    <w:rsid w:val="422C7B63"/>
    <w:rsid w:val="456108C5"/>
    <w:rsid w:val="476B4965"/>
    <w:rsid w:val="49031967"/>
    <w:rsid w:val="4E6D5A2E"/>
    <w:rsid w:val="524C239F"/>
    <w:rsid w:val="535E0A38"/>
    <w:rsid w:val="55E514A1"/>
    <w:rsid w:val="5A6924B1"/>
    <w:rsid w:val="5EF837B0"/>
    <w:rsid w:val="5F87129D"/>
    <w:rsid w:val="62AD395F"/>
    <w:rsid w:val="65586458"/>
    <w:rsid w:val="683232C7"/>
    <w:rsid w:val="6C2B7874"/>
    <w:rsid w:val="6D535020"/>
    <w:rsid w:val="6E707ABF"/>
    <w:rsid w:val="6F0A25CC"/>
    <w:rsid w:val="72B12950"/>
    <w:rsid w:val="73B71BA3"/>
    <w:rsid w:val="74E75A0E"/>
    <w:rsid w:val="7A6F1E97"/>
    <w:rsid w:val="7B253D0B"/>
    <w:rsid w:val="7C961C93"/>
    <w:rsid w:val="7F3163B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560" w:lineRule="exact"/>
      <w:ind w:firstLine="624"/>
      <w:jc w:val="left"/>
      <w:textAlignment w:val="baseline"/>
    </w:pPr>
    <w:rPr>
      <w:rFonts w:eastAsia="仿宋_GB2312"/>
      <w:kern w:val="0"/>
      <w:sz w:val="32"/>
      <w:szCs w:val="20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y01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2018-04-16T07:25:00Z</dcterms:created>
  <dc:creator>动画之旅</dc:creator>
  <cp:lastModifiedBy>未定义</cp:lastModifiedBy>
  <cp:lastPrinted>2019-03-26T00:35:36Z</cp:lastPrinted>
  <dcterms:modified xsi:type="dcterms:W3CDTF">2019-03-26T00:45:10Z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