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附件2</w:t>
      </w: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36"/>
          <w:szCs w:val="36"/>
          <w:lang w:val="en-US" w:eastAsia="zh-CN"/>
        </w:rPr>
        <w:t>粤港澳大湾区（广东）创新创业孵化基地效果图</w:t>
      </w: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drawing>
          <wp:inline distT="0" distB="0" distL="114300" distR="114300">
            <wp:extent cx="5557520" cy="2790825"/>
            <wp:effectExtent l="0" t="0" r="5080" b="13335"/>
            <wp:docPr id="23" name="图片 23" descr="政务微信截图_1608280997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政务微信截图_160828099759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基地功能布局图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612765" cy="2607310"/>
            <wp:effectExtent l="0" t="0" r="1079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创新创业学院实训中心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4589145" cy="2300605"/>
            <wp:effectExtent l="0" t="0" r="1333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路演厅效果图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4653280" cy="2453640"/>
            <wp:effectExtent l="0" t="0" r="1016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仿宋_GB2312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会议中心效果图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4620260" cy="2308225"/>
            <wp:effectExtent l="0" t="0" r="1270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rPr>
          <w:rFonts w:hint="default" w:ascii="Times New Roman" w:hAnsi="Times New Roman" w:cs="Times New Roman"/>
          <w:color w:val="auto"/>
          <w:sz w:val="24"/>
          <w:szCs w:val="24"/>
          <w:lang w:eastAsia="zh-CN"/>
        </w:rPr>
        <w:t>员工餐厅效果图</w:t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-285750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2.5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e0Tf3UAAAACAEAAA8AAAAAAAAAAQAg&#10;AAAAIgAAAGRycy9kb3ducmV2LnhtbFBLAQIUABQAAAAIAIdO4kBK283/EgIAABMEAAAOAAAAAAAA&#10;AAEAIAAAACM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536CB6"/>
    <w:rsid w:val="0133492C"/>
    <w:rsid w:val="1153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1"/>
    <w:qFormat/>
    <w:uiPriority w:val="0"/>
    <w:pPr>
      <w:ind w:firstLine="200" w:firstLine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区人力资源和社会保障局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2020-12-29T06:48:00Z</dcterms:created>
  <dc:creator>PC</dc:creator>
  <cp:lastModifiedBy>PC</cp:lastModifiedBy>
  <dcterms:modified xsi:type="dcterms:W3CDTF">2020-12-29T06:48:10Z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