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32"/>
          <w:szCs w:val="32"/>
          <w:highlight w:val="none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highlight w:val="none"/>
          <w:lang w:val="en-US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highlight w:val="none"/>
          <w:lang w:val="en-US" w:bidi="ar-SA"/>
        </w:rPr>
        <w:t>粤港澳大湾区（广东）创新创业孵化基地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highlight w:val="none"/>
          <w:lang w:val="en-US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highlight w:val="none"/>
          <w:lang w:val="en-US" w:bidi="ar-SA"/>
        </w:rPr>
        <w:t>投融资</w:t>
      </w: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  <w:t>服务</w:t>
      </w: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highlight w:val="none"/>
          <w:lang w:val="en-US" w:bidi="ar-SA"/>
        </w:rPr>
        <w:t>机构申请表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0" w:firstLineChars="2600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编号：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 xml:space="preserve"> </w:t>
      </w:r>
    </w:p>
    <w:tbl>
      <w:tblPr>
        <w:tblStyle w:val="4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4234"/>
        <w:gridCol w:w="1047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7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单位类型</w:t>
            </w:r>
          </w:p>
        </w:tc>
        <w:tc>
          <w:tcPr>
            <w:tcW w:w="7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 xml:space="preserve">风投机构  创投投资机构  □国有银行和商业银行的分支机构  □知名咨询机构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>□证券公司或会计师事务所或律师事务所构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联系地址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4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职  务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投融资领域</w:t>
            </w:r>
          </w:p>
        </w:tc>
        <w:tc>
          <w:tcPr>
            <w:tcW w:w="79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 xml:space="preserve">新一代信息技术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□智能硬件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数字文化创意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□5G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>新能源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eastAsia="zh-CN"/>
              </w:rPr>
              <w:t>前沿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新材料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□生物医药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eastAsia="zh-CN"/>
              </w:rPr>
              <w:t>与健康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 xml:space="preserve">人工智能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□其他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eastAsia="zh-CN"/>
              </w:rPr>
              <w:t>，请注明：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单位简介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  <w:lang w:val="en-US"/>
              </w:rPr>
              <w:t>投融资案例）</w:t>
            </w:r>
          </w:p>
        </w:tc>
        <w:tc>
          <w:tcPr>
            <w:tcW w:w="7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 w:firstLineChars="20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本单位自愿申请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eastAsia="zh-CN"/>
              </w:rPr>
              <w:t>与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粤港澳大湾区（广东）创新创业孵化基地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eastAsia="zh-CN"/>
              </w:rPr>
              <w:t>合作提供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投融资服务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>，并自觉遵守相关管理，履行义务。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>单位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（公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>章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 xml:space="preserve">：          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 xml:space="preserve">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运营机构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1"/>
                <w:szCs w:val="21"/>
                <w:highlight w:val="none"/>
              </w:rPr>
              <w:t>审核意见</w:t>
            </w:r>
          </w:p>
        </w:tc>
        <w:tc>
          <w:tcPr>
            <w:tcW w:w="7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 w:firstLineChars="20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1785" w:firstLineChars="85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625" w:firstLineChars="125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625" w:firstLineChars="125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415" w:firstLineChars="115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>单位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（公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>章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lang w:val="en-US"/>
              </w:rPr>
              <w:t xml:space="preserve">：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</w:rPr>
              <w:t xml:space="preserve">             日期：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e0Tf3UAAAACAEAAA8AAAAAAAAAAQAg&#10;AAAAIgAAAGRycy9kb3ducmV2LnhtbFBLAQIUABQAAAAIAIdO4kBK283/EgIAABM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C3380"/>
    <w:rsid w:val="0133492C"/>
    <w:rsid w:val="6C4C3380"/>
    <w:rsid w:val="717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2020-12-29T06:47:00Z</dcterms:created>
  <dc:creator>PC</dc:creator>
  <cp:lastModifiedBy>PC</cp:lastModifiedBy>
  <dcterms:modified xsi:type="dcterms:W3CDTF">2020-12-29T06:48:15Z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