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default" w:ascii="Times New Roman" w:hAnsi="Times New Roman" w:eastAsia="黑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黑体" w:cs="Times New Roman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zh-CN"/>
        </w:rPr>
        <w:t>广州市工程招标核准意见表</w:t>
      </w:r>
      <w:bookmarkEnd w:id="0"/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建设项目名称：东莞庄二横路南延线工程</w:t>
      </w:r>
    </w:p>
    <w:tbl>
      <w:tblPr>
        <w:tblStyle w:val="4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84"/>
        <w:gridCol w:w="1085"/>
        <w:gridCol w:w="1083"/>
        <w:gridCol w:w="1085"/>
        <w:gridCol w:w="1084"/>
        <w:gridCol w:w="108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招标范围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招标组织形式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招标方式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不采用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全部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部分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自行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委托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公开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邀请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勘察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设计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建筑工程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安装工程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监理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其他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9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核准意见：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请按照规定在广东省招标投标监管网（www.gdzbtb.gov.cn）发布有关招标投标信息。                                                                                               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6832"/>
              </w:tabs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广州市天河区发展和改革局</w:t>
            </w:r>
          </w:p>
          <w:p>
            <w:pPr>
              <w:tabs>
                <w:tab w:val="left" w:pos="6345"/>
              </w:tabs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74354"/>
    <w:rsid w:val="6347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区发展和改革局（区统计局）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2021-03-02T08:43:00Z</dcterms:created>
  <dc:creator>未定义</dc:creator>
  <cp:lastModifiedBy>未定义</cp:lastModifiedBy>
  <dcterms:modified xsi:type="dcterms:W3CDTF">2021-03-02T08:43:50Z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