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 w:ascii="宋体" w:hAnsi="宋体"/>
          <w:b/>
          <w:color w:val="auto"/>
          <w:kern w:val="0"/>
          <w:sz w:val="32"/>
          <w:szCs w:val="32"/>
        </w:rPr>
      </w:pPr>
      <w:r>
        <w:rPr>
          <w:rFonts w:hint="eastAsia" w:ascii="宋体" w:hAnsi="宋体"/>
          <w:b/>
          <w:color w:val="auto"/>
          <w:kern w:val="0"/>
          <w:sz w:val="32"/>
          <w:szCs w:val="32"/>
        </w:rPr>
        <w:t>择   优  项  目  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ascii="宋体" w:hAnsi="宋体" w:cs="宋体"/>
          <w:bCs/>
          <w:color w:val="auto"/>
          <w:kern w:val="0"/>
          <w:szCs w:val="21"/>
        </w:rPr>
      </w:pPr>
      <w:r>
        <w:rPr>
          <w:rFonts w:hint="eastAsia" w:cs="宋体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kern w:val="0"/>
          <w:szCs w:val="21"/>
        </w:rPr>
        <w:t>项目名称：</w:t>
      </w:r>
      <w:r>
        <w:rPr>
          <w:rFonts w:hint="eastAsia" w:ascii="Times New Roman" w:hAnsi="Times New Roman" w:eastAsia="宋体" w:cs="宋体"/>
          <w:kern w:val="0"/>
          <w:szCs w:val="21"/>
          <w:lang w:val="en-US" w:eastAsia="zh-CN"/>
        </w:rPr>
        <w:t>广州融一企业管理咨询有限公司</w:t>
      </w:r>
      <w:r>
        <w:rPr>
          <w:rFonts w:hint="eastAsia" w:cs="宋体"/>
          <w:kern w:val="0"/>
          <w:szCs w:val="21"/>
          <w:lang w:val="en-US" w:eastAsia="zh-CN"/>
        </w:rPr>
        <w:t>园区绿化服务</w:t>
      </w:r>
      <w:r>
        <w:rPr>
          <w:rFonts w:hint="eastAsia" w:ascii="Times New Roman" w:hAnsi="Times New Roman" w:eastAsia="宋体" w:cs="宋体"/>
          <w:kern w:val="0"/>
          <w:szCs w:val="21"/>
          <w:lang w:val="en-US" w:eastAsia="zh-CN"/>
        </w:rPr>
        <w:t>比较考察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              </w:t>
      </w:r>
      <w:r>
        <w:rPr>
          <w:rFonts w:hint="eastAsia" w:ascii="Times New Roman" w:hAnsi="Times New Roman" w:cs="宋体"/>
          <w:color w:val="auto"/>
          <w:kern w:val="0"/>
          <w:szCs w:val="21"/>
          <w:lang w:val="en-US" w:eastAsia="zh-CN"/>
        </w:rPr>
        <w:t xml:space="preserve"> </w:t>
      </w:r>
      <w:r>
        <w:rPr>
          <w:rFonts w:hint="eastAsia" w:cs="宋体"/>
          <w:color w:val="auto"/>
          <w:kern w:val="0"/>
          <w:szCs w:val="21"/>
          <w:lang w:val="en-US" w:eastAsia="zh-CN"/>
        </w:rPr>
        <w:t xml:space="preserve">                                                 </w:t>
      </w:r>
      <w:r>
        <w:rPr>
          <w:rFonts w:hint="eastAsia" w:cs="宋体"/>
          <w:color w:val="auto"/>
          <w:kern w:val="0"/>
          <w:szCs w:val="21"/>
        </w:rPr>
        <w:t>日期：</w:t>
      </w: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 xml:space="preserve">    </w:t>
      </w:r>
      <w:r>
        <w:rPr>
          <w:rFonts w:hint="eastAsia" w:cs="宋体"/>
          <w:color w:val="auto"/>
          <w:kern w:val="0"/>
          <w:szCs w:val="21"/>
        </w:rPr>
        <w:t>年</w:t>
      </w:r>
      <w:r>
        <w:rPr>
          <w:rFonts w:ascii="宋体" w:hAnsi="宋体" w:cs="宋体"/>
          <w:color w:val="auto"/>
          <w:kern w:val="0"/>
          <w:szCs w:val="21"/>
        </w:rPr>
        <w:t xml:space="preserve">  </w:t>
      </w:r>
      <w:r>
        <w:rPr>
          <w:rFonts w:hint="eastAsia" w:cs="宋体"/>
          <w:color w:val="auto"/>
          <w:kern w:val="0"/>
          <w:szCs w:val="21"/>
        </w:rPr>
        <w:t>月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  <w:r>
        <w:rPr>
          <w:rFonts w:hint="eastAsia" w:cs="宋体"/>
          <w:color w:val="auto"/>
          <w:kern w:val="0"/>
          <w:szCs w:val="21"/>
        </w:rPr>
        <w:t xml:space="preserve">日     </w:t>
      </w:r>
      <w:r>
        <w:rPr>
          <w:rFonts w:hint="eastAsia" w:ascii="宋体" w:hAnsi="宋体" w:cs="宋体"/>
          <w:color w:val="auto"/>
          <w:kern w:val="0"/>
          <w:szCs w:val="21"/>
        </w:rPr>
        <w:t xml:space="preserve"> </w:t>
      </w:r>
      <w:r>
        <w:rPr>
          <w:rFonts w:ascii="宋体" w:hAnsi="宋体" w:cs="宋体"/>
          <w:color w:val="auto"/>
          <w:kern w:val="0"/>
          <w:szCs w:val="21"/>
        </w:rPr>
        <w:t xml:space="preserve">   </w:t>
      </w:r>
    </w:p>
    <w:tbl>
      <w:tblPr>
        <w:tblStyle w:val="7"/>
        <w:tblW w:w="15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2138"/>
        <w:gridCol w:w="1106"/>
        <w:gridCol w:w="1482"/>
        <w:gridCol w:w="1023"/>
        <w:gridCol w:w="1123"/>
        <w:gridCol w:w="1406"/>
        <w:gridCol w:w="1103"/>
        <w:gridCol w:w="1504"/>
        <w:gridCol w:w="1040"/>
        <w:gridCol w:w="1073"/>
        <w:gridCol w:w="1118"/>
        <w:gridCol w:w="6"/>
        <w:gridCol w:w="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序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0"/>
                <w:kern w:val="0"/>
                <w:sz w:val="18"/>
                <w:szCs w:val="18"/>
              </w:rPr>
              <w:t>号</w:t>
            </w:r>
          </w:p>
        </w:tc>
        <w:tc>
          <w:tcPr>
            <w:tcW w:w="2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-2540</wp:posOffset>
                      </wp:positionV>
                      <wp:extent cx="1318260" cy="3310890"/>
                      <wp:effectExtent l="4445" t="1905" r="10795" b="190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8260" cy="33108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5pt;margin-top:-0.2pt;height:260.7pt;width:103.8pt;z-index:-251655168;mso-width-relative:page;mso-height-relative:page;" filled="f" stroked="t" coordsize="21600,21600" o:gfxdata="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wddXb1wAAAAkBAAAP&#10;AAAAAAAAAAEAIAAAACIAAABkcnMvZG93bnJldi54bWxQSwECFAAUAAAACACHTuJAanxEBeABAACc&#10;AwAADgAAAAAAAAABACAAAAAm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8890</wp:posOffset>
                      </wp:positionV>
                      <wp:extent cx="1367155" cy="1396365"/>
                      <wp:effectExtent l="3175" t="3175" r="20320" b="1016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7155" cy="139636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85pt;margin-top:0.7pt;height:109.95pt;width:107.65pt;z-index:-251656192;mso-width-relative:page;mso-height-relative:page;" filled="f" stroked="t" coordsize="21600,21600" o:gfxdata="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JPqLXXAAAACAEAAA8A&#10;AAAAAAAAAQAgAAAAIgAAAGRycy9kb3ducmV2LnhtbFBLAQIUABQAAAAIAIdO4kDjl7lN3wEAAJwD&#10;AAAOAAAAAAAAAAEAIAAAACY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1905</wp:posOffset>
                      </wp:positionV>
                      <wp:extent cx="1369060" cy="553720"/>
                      <wp:effectExtent l="1905" t="4445" r="19685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9060" cy="55372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35pt;margin-top:0.15pt;height:43.6pt;width:107.8pt;z-index:-251657216;mso-width-relative:page;mso-height-relative:page;" filled="f" stroked="t" coordsize="21600,21600" o:gfxdata="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ktG0U1gAAAAcBAAAP&#10;AAAAAAAAAAEAIAAAACIAAABkcnMvZG93bnJldi54bWxQSwECFAAUAAAACACHTuJAbzSOeOEBAACb&#10;AwAADgAAAAAAAAABACAAAAAlAQAAZHJzL2Uyb0RvYy54bWxQSwUGAAAAAAYABgBZAQAAe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项目及权重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ind w:left="1530" w:hanging="1530" w:hangingChars="85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子项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</w:p>
          <w:p>
            <w:pPr>
              <w:widowControl/>
              <w:ind w:firstLine="720" w:firstLineChars="4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分</w:t>
            </w:r>
          </w:p>
          <w:p>
            <w:pPr>
              <w:widowControl/>
              <w:ind w:firstLine="36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数</w:t>
            </w:r>
          </w:p>
          <w:p>
            <w:pPr>
              <w:widowControl/>
              <w:ind w:firstLine="180" w:firstLineChars="100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单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名</w:t>
            </w: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cs="宋体"/>
                <w:color w:val="auto"/>
                <w:ker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cs="宋体"/>
                <w:color w:val="auto"/>
                <w:kern w:val="0"/>
                <w:sz w:val="18"/>
                <w:szCs w:val="18"/>
              </w:rPr>
              <w:t>称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一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二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四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五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六</w:t>
            </w:r>
          </w:p>
        </w:tc>
        <w:tc>
          <w:tcPr>
            <w:tcW w:w="112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招标代理方案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（15分）</w:t>
            </w:r>
          </w:p>
        </w:tc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安全生产管理 制度及应急方案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（1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  <w:t>分）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项目经验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（5分）</w:t>
            </w:r>
          </w:p>
        </w:tc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项目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负责人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（1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分）</w:t>
            </w:r>
          </w:p>
        </w:tc>
        <w:tc>
          <w:tcPr>
            <w:tcW w:w="14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default" w:eastAsia="宋体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拟投入的其他服务人员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5分）</w:t>
            </w:r>
          </w:p>
        </w:tc>
        <w:tc>
          <w:tcPr>
            <w:tcW w:w="4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企业实力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(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分)</w:t>
            </w:r>
          </w:p>
        </w:tc>
        <w:tc>
          <w:tcPr>
            <w:tcW w:w="1124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投标报价</w:t>
            </w:r>
          </w:p>
        </w:tc>
        <w:tc>
          <w:tcPr>
            <w:tcW w:w="734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4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40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组织架构</w:t>
            </w:r>
          </w:p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投入项目设备（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15分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企业管理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体系认真     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6分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0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客户评价</w:t>
            </w:r>
          </w:p>
          <w:p>
            <w:pPr>
              <w:widowControl/>
              <w:spacing w:line="200" w:lineRule="exact"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（6分）</w:t>
            </w:r>
          </w:p>
        </w:tc>
        <w:tc>
          <w:tcPr>
            <w:tcW w:w="1118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20分）</w:t>
            </w:r>
          </w:p>
        </w:tc>
        <w:tc>
          <w:tcPr>
            <w:tcW w:w="740" w:type="dxa"/>
            <w:gridSpan w:val="2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2" w:hRule="atLeast"/>
          <w:jc w:val="center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spacing w:val="-10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1、方案全面、合理，措施具体操作性强的得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—1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2、方案比较全面、合理，措施具体操作性较强的得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6-10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3、方案一般，措施不具体操作性不强的得0—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详细、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完善、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周全的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、具很好操作性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—1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；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较为齐全和完善，具较好操作性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6-10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分；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3、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安全防护和应急处理措施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一般，不够合理，不具有操作性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得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0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-4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分。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投标人自201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年1月1日至今独立完成的绿化养护服务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，每个得1分，最多得5分。（须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提供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合同或中标通知书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</w:rPr>
              <w:t>复印件或相关证明材料，未提供不得分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eastAsia="zh-CN"/>
              </w:rPr>
              <w:t>）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项目负责人具有园林绿化类工程师职称，高级职称（或正高级教授级）工程师得10分，中级工程师得5分，其他不得分。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 xml:space="preserve"> （须提供相关职称证、资格证及本投标单位的社保证明）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拟投入的其他服务人员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</w:rPr>
              <w:t>（项目负责人除外）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资格情况：拟投入花艺环境设计师、园林植保工、花卉园艺工、优秀城市美容师，每提供1 人得 1分，本项最高得 5 分，证件不齐全或不提供不得分。一人多证的不重复计分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机构设立完整合理，管理计划系统完善可行，得3分；机构设立比较完整合理，管理计划比较系统可行，得2分；机构设立一般，管理计划系统基本可行，得1分。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喷药设备(如喷药机、打药机或喷药车等)不少于3台、油锯不少于3台、高枝剪不少于2把、绿篱机不少于2台、剪草设备(如草坪剪草机、割草机等) 不少于4台、草坪打孔机不少于2台。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上述设备每缺少1台，扣1分，直至该项评分扣完为止。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default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在有效期内的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ISO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  <w:t>管理体系认证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每具有—项认证证书，得2分；（须提供认证证书复印件。）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lang w:val="en-US" w:eastAsia="zh-CN"/>
              </w:rPr>
              <w:t>依据《业绩一览表》中的业主评价及相关证明材料，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每提供1份好评（包括客户评价、表扬、嘉奖等，每个客户只计1份），得2分，最高得6分。</w:t>
            </w:r>
          </w:p>
          <w:p>
            <w:pPr>
              <w:widowControl/>
              <w:snapToGrid w:val="0"/>
              <w:spacing w:line="200" w:lineRule="exact"/>
              <w:jc w:val="center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highlight w:val="none"/>
                <w:rtl w:val="0"/>
                <w:lang w:val="en-US" w:eastAsia="zh-CN"/>
              </w:rPr>
              <w:t>取所有合格投标人报价由低到高排序，第一名，得20分；第二名，得15分；第三名10分，其他不得分。</w:t>
            </w: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1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eastAsia="宋体"/>
                <w:color w:val="auto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14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</w:rPr>
              <w:t>2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2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1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spacing w:val="-8"/>
                <w:kern w:val="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rPr>
                <w:color w:val="auto"/>
              </w:rPr>
            </w:pP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ind w:left="900" w:hanging="900" w:hangingChars="500"/>
      </w:pPr>
      <w:r>
        <w:rPr>
          <w:rFonts w:hint="eastAsia" w:ascii="宋体" w:hAnsi="宋体"/>
          <w:sz w:val="18"/>
          <w:szCs w:val="18"/>
        </w:rPr>
        <w:t>评委签名：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C5295"/>
    <w:rsid w:val="00150B49"/>
    <w:rsid w:val="006B66D1"/>
    <w:rsid w:val="04246A41"/>
    <w:rsid w:val="0CF66295"/>
    <w:rsid w:val="0DD11E67"/>
    <w:rsid w:val="0F591AE2"/>
    <w:rsid w:val="0FF85552"/>
    <w:rsid w:val="10046294"/>
    <w:rsid w:val="12957E09"/>
    <w:rsid w:val="12AC51FD"/>
    <w:rsid w:val="153769DF"/>
    <w:rsid w:val="17C53726"/>
    <w:rsid w:val="19CE3974"/>
    <w:rsid w:val="1F054D10"/>
    <w:rsid w:val="227A7847"/>
    <w:rsid w:val="234B6EC8"/>
    <w:rsid w:val="24BA3F2D"/>
    <w:rsid w:val="25F82636"/>
    <w:rsid w:val="27AA2ED3"/>
    <w:rsid w:val="27D40F04"/>
    <w:rsid w:val="27E32A18"/>
    <w:rsid w:val="28D6613B"/>
    <w:rsid w:val="296918C9"/>
    <w:rsid w:val="2C494E96"/>
    <w:rsid w:val="2FE14639"/>
    <w:rsid w:val="3108158C"/>
    <w:rsid w:val="3167776F"/>
    <w:rsid w:val="35C164E2"/>
    <w:rsid w:val="35E5675C"/>
    <w:rsid w:val="44E93A85"/>
    <w:rsid w:val="46012407"/>
    <w:rsid w:val="481A1A41"/>
    <w:rsid w:val="4B1B7FA9"/>
    <w:rsid w:val="4FCA3BB0"/>
    <w:rsid w:val="5553572F"/>
    <w:rsid w:val="57D51DAB"/>
    <w:rsid w:val="5B9C2674"/>
    <w:rsid w:val="5FFC5295"/>
    <w:rsid w:val="67F2249A"/>
    <w:rsid w:val="68AE0E84"/>
    <w:rsid w:val="6C2E5C51"/>
    <w:rsid w:val="6CA764C1"/>
    <w:rsid w:val="6F9E7D0D"/>
    <w:rsid w:val="751C485F"/>
    <w:rsid w:val="7E52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Cambria" w:hAnsi="Cambria" w:cs="Cambria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2020-10-16T10:19:00Z</dcterms:created>
  <dc:creator>M</dc:creator>
  <cp:lastModifiedBy>Administrator</cp:lastModifiedBy>
  <cp:lastPrinted>2021-07-22T03:23:00Z</cp:lastPrinted>
  <dcterms:modified xsi:type="dcterms:W3CDTF">2021-08-26T05:33:35Z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A15A648156224EA7A961F6A4403DCA85</vt:lpwstr>
  </property>
</Properties>
</file>