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hint="eastAsia" w:ascii="宋体" w:hAnsi="宋体"/>
          <w:b/>
          <w:color w:val="auto"/>
          <w:kern w:val="0"/>
          <w:sz w:val="32"/>
          <w:szCs w:val="32"/>
          <w:highlight w:val="none"/>
        </w:rPr>
      </w:pPr>
    </w:p>
    <w:p>
      <w:pPr>
        <w:ind w:firstLine="643" w:firstLineChars="200"/>
        <w:jc w:val="center"/>
        <w:rPr>
          <w:rFonts w:hint="eastAsia" w:ascii="宋体" w:hAnsi="宋体"/>
          <w:b/>
          <w:color w:val="auto"/>
          <w:kern w:val="0"/>
          <w:sz w:val="32"/>
          <w:szCs w:val="32"/>
          <w:highlight w:val="none"/>
        </w:rPr>
      </w:pPr>
      <w:r>
        <w:rPr>
          <w:rFonts w:hint="eastAsia" w:ascii="宋体" w:hAnsi="宋体"/>
          <w:b/>
          <w:color w:val="auto"/>
          <w:kern w:val="0"/>
          <w:sz w:val="32"/>
          <w:szCs w:val="32"/>
          <w:highlight w:val="none"/>
        </w:rPr>
        <w:t>择   优  项  目  表</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rFonts w:hint="eastAsia" w:ascii="宋体" w:hAnsi="宋体" w:eastAsia="宋体" w:cs="宋体"/>
          <w:bCs/>
          <w:color w:val="auto"/>
          <w:kern w:val="0"/>
          <w:szCs w:val="21"/>
          <w:highlight w:val="none"/>
          <w:lang w:eastAsia="zh-CN"/>
        </w:rPr>
      </w:pPr>
      <w:r>
        <w:rPr>
          <w:rFonts w:hint="eastAsia" w:cs="宋体"/>
          <w:color w:val="auto"/>
          <w:kern w:val="0"/>
          <w:szCs w:val="21"/>
          <w:highlight w:val="none"/>
        </w:rPr>
        <w:t>项目名称：天河软件园软件产业集中孵化中心二期配电增容工程施工</w:t>
      </w:r>
      <w:r>
        <w:rPr>
          <w:rFonts w:hint="eastAsia" w:cs="宋体"/>
          <w:color w:val="auto"/>
          <w:kern w:val="0"/>
          <w:szCs w:val="21"/>
          <w:highlight w:val="none"/>
          <w:lang w:val="en-US" w:eastAsia="zh-CN"/>
        </w:rPr>
        <w:t xml:space="preserve">                                                 </w:t>
      </w:r>
      <w:r>
        <w:rPr>
          <w:rFonts w:hint="eastAsia" w:cs="宋体"/>
          <w:color w:val="auto"/>
          <w:kern w:val="0"/>
          <w:szCs w:val="21"/>
          <w:highlight w:val="none"/>
        </w:rPr>
        <w:t>日期：</w:t>
      </w:r>
      <w:r>
        <w:rPr>
          <w:rFonts w:hint="eastAsia" w:ascii="宋体" w:hAnsi="宋体" w:cs="宋体"/>
          <w:color w:val="auto"/>
          <w:kern w:val="0"/>
          <w:szCs w:val="21"/>
          <w:highlight w:val="none"/>
          <w:lang w:val="en-US" w:eastAsia="zh-CN"/>
        </w:rPr>
        <w:t xml:space="preserve">  </w:t>
      </w:r>
      <w:r>
        <w:rPr>
          <w:rFonts w:hint="eastAsia" w:cs="宋体"/>
          <w:color w:val="auto"/>
          <w:kern w:val="0"/>
          <w:szCs w:val="21"/>
          <w:highlight w:val="none"/>
        </w:rPr>
        <w:t>年</w:t>
      </w:r>
      <w:r>
        <w:rPr>
          <w:rFonts w:ascii="宋体" w:hAnsi="宋体" w:cs="宋体"/>
          <w:color w:val="auto"/>
          <w:kern w:val="0"/>
          <w:szCs w:val="21"/>
          <w:highlight w:val="none"/>
        </w:rPr>
        <w:t xml:space="preserve">  </w:t>
      </w:r>
      <w:r>
        <w:rPr>
          <w:rFonts w:hint="eastAsia" w:cs="宋体"/>
          <w:color w:val="auto"/>
          <w:kern w:val="0"/>
          <w:szCs w:val="21"/>
          <w:highlight w:val="none"/>
        </w:rPr>
        <w:t>月</w:t>
      </w:r>
      <w:r>
        <w:rPr>
          <w:rFonts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日</w:t>
      </w:r>
      <w:r>
        <w:rPr>
          <w:rFonts w:ascii="宋体" w:hAnsi="宋体" w:cs="宋体"/>
          <w:color w:val="auto"/>
          <w:kern w:val="0"/>
          <w:szCs w:val="21"/>
          <w:highlight w:val="none"/>
        </w:rPr>
        <w:t xml:space="preserve"> </w:t>
      </w:r>
    </w:p>
    <w:tbl>
      <w:tblPr>
        <w:tblStyle w:val="4"/>
        <w:tblW w:w="50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2448"/>
        <w:gridCol w:w="1899"/>
        <w:gridCol w:w="2555"/>
        <w:gridCol w:w="1887"/>
        <w:gridCol w:w="2598"/>
        <w:gridCol w:w="1747"/>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0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spacing w:val="-10"/>
                <w:kern w:val="0"/>
                <w:sz w:val="18"/>
                <w:szCs w:val="18"/>
                <w:highlight w:val="none"/>
              </w:rPr>
            </w:pPr>
            <w:r>
              <w:rPr>
                <w:rFonts w:hint="eastAsia" w:ascii="宋体" w:hAnsi="宋体" w:cs="宋体"/>
                <w:color w:val="auto"/>
                <w:spacing w:val="-10"/>
                <w:kern w:val="0"/>
                <w:sz w:val="18"/>
                <w:szCs w:val="18"/>
                <w:highlight w:val="none"/>
              </w:rPr>
              <w:t>序</w:t>
            </w:r>
          </w:p>
          <w:p>
            <w:pPr>
              <w:widowControl/>
              <w:jc w:val="center"/>
              <w:rPr>
                <w:rFonts w:hint="eastAsia" w:ascii="宋体" w:hAnsi="宋体" w:cs="宋体"/>
                <w:color w:val="auto"/>
                <w:spacing w:val="-10"/>
                <w:kern w:val="0"/>
                <w:sz w:val="18"/>
                <w:szCs w:val="18"/>
                <w:highlight w:val="none"/>
              </w:rPr>
            </w:pPr>
          </w:p>
          <w:p>
            <w:pPr>
              <w:widowControl/>
              <w:jc w:val="center"/>
              <w:rPr>
                <w:rFonts w:hint="eastAsia" w:ascii="宋体" w:hAnsi="宋体" w:cs="宋体"/>
                <w:color w:val="auto"/>
                <w:spacing w:val="-10"/>
                <w:kern w:val="0"/>
                <w:sz w:val="18"/>
                <w:szCs w:val="18"/>
                <w:highlight w:val="none"/>
              </w:rPr>
            </w:pPr>
          </w:p>
          <w:p>
            <w:pPr>
              <w:widowControl/>
              <w:jc w:val="center"/>
              <w:rPr>
                <w:rFonts w:ascii="宋体" w:hAnsi="宋体" w:cs="宋体"/>
                <w:color w:val="auto"/>
                <w:spacing w:val="-10"/>
                <w:kern w:val="0"/>
                <w:sz w:val="18"/>
                <w:szCs w:val="18"/>
                <w:highlight w:val="none"/>
              </w:rPr>
            </w:pPr>
            <w:r>
              <w:rPr>
                <w:rFonts w:hint="eastAsia" w:ascii="宋体" w:hAnsi="宋体" w:cs="宋体"/>
                <w:color w:val="auto"/>
                <w:spacing w:val="-10"/>
                <w:kern w:val="0"/>
                <w:sz w:val="18"/>
                <w:szCs w:val="18"/>
                <w:highlight w:val="none"/>
              </w:rPr>
              <w:t>号</w:t>
            </w:r>
          </w:p>
        </w:tc>
        <w:tc>
          <w:tcPr>
            <w:tcW w:w="851" w:type="pct"/>
            <w:vMerge w:val="restart"/>
            <w:tcBorders>
              <w:top w:val="single" w:color="auto" w:sz="4" w:space="0"/>
              <w:left w:val="single" w:color="auto" w:sz="4" w:space="0"/>
              <w:bottom w:val="single" w:color="auto" w:sz="4" w:space="0"/>
              <w:right w:val="single" w:color="auto" w:sz="4" w:space="0"/>
            </w:tcBorders>
            <w:noWrap w:val="0"/>
            <w:vAlign w:val="top"/>
          </w:tcPr>
          <w:p>
            <w:pPr>
              <w:widowControl/>
              <w:ind w:firstLine="180" w:firstLineChars="10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mc:AlternateContent>
                <mc:Choice Requires="wps">
                  <w:drawing>
                    <wp:anchor distT="0" distB="0" distL="114300" distR="114300" simplePos="0" relativeHeight="251661312" behindDoc="1" locked="0" layoutInCell="1" allowOverlap="1">
                      <wp:simplePos x="0" y="0"/>
                      <wp:positionH relativeFrom="column">
                        <wp:posOffset>-65405</wp:posOffset>
                      </wp:positionH>
                      <wp:positionV relativeFrom="paragraph">
                        <wp:posOffset>-2540</wp:posOffset>
                      </wp:positionV>
                      <wp:extent cx="989965" cy="2588260"/>
                      <wp:effectExtent l="4445" t="1905" r="15240" b="19685"/>
                      <wp:wrapNone/>
                      <wp:docPr id="3" name="直接连接符 3"/>
                      <wp:cNvGraphicFramePr/>
                      <a:graphic xmlns:a="http://schemas.openxmlformats.org/drawingml/2006/main">
                        <a:graphicData uri="http://schemas.microsoft.com/office/word/2010/wordprocessingShape">
                          <wps:wsp>
                            <wps:cNvCnPr/>
                            <wps:spPr>
                              <a:xfrm>
                                <a:off x="0" y="0"/>
                                <a:ext cx="989965" cy="25882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5pt;margin-top:-0.2pt;height:203.8pt;width:77.95pt;z-index:-251655168;mso-width-relative:page;mso-height-relative:page;" filled="f" stroked="t" coordsize="21600,21600" o:gfxdata="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UFW7NgAAAAJAQAA&#10;DwAAAAAAAAABACAAAAAiAAAAZHJzL2Rvd25yZXYueG1sUEsBAhQAFAAAAAgAh07iQBY/oOPgAQAA&#10;mwMAAA4AAAAAAAAAAQAgAAAAJwEAAGRycy9lMm9Eb2MueG1sUEsFBgAAAAAGAAYAWQEAAHkFAAAA&#10;AA==&#10;">
                      <v:fill on="f" focussize="0,0"/>
                      <v:stroke color="#000000" joinstyle="round"/>
                      <v:imagedata o:title=""/>
                      <o:lock v:ext="edit" aspectratio="f"/>
                    </v:line>
                  </w:pict>
                </mc:Fallback>
              </mc:AlternateContent>
            </w:r>
            <w:r>
              <w:rPr>
                <w:rFonts w:hint="eastAsia" w:ascii="宋体" w:hAnsi="宋体" w:cs="宋体"/>
                <w:color w:val="auto"/>
                <w:kern w:val="0"/>
                <w:sz w:val="18"/>
                <w:szCs w:val="18"/>
                <w:highlight w:val="none"/>
              </w:rPr>
              <mc:AlternateContent>
                <mc:Choice Requires="wps">
                  <w:drawing>
                    <wp:anchor distT="0" distB="0" distL="114300" distR="114300" simplePos="0" relativeHeight="251660288" behindDoc="1" locked="0" layoutInCell="1" allowOverlap="1">
                      <wp:simplePos x="0" y="0"/>
                      <wp:positionH relativeFrom="column">
                        <wp:posOffset>-61595</wp:posOffset>
                      </wp:positionH>
                      <wp:positionV relativeFrom="paragraph">
                        <wp:posOffset>8890</wp:posOffset>
                      </wp:positionV>
                      <wp:extent cx="1543685" cy="1600200"/>
                      <wp:effectExtent l="3175" t="3175" r="15240" b="15875"/>
                      <wp:wrapNone/>
                      <wp:docPr id="1" name="直接连接符 1"/>
                      <wp:cNvGraphicFramePr/>
                      <a:graphic xmlns:a="http://schemas.openxmlformats.org/drawingml/2006/main">
                        <a:graphicData uri="http://schemas.microsoft.com/office/word/2010/wordprocessingShape">
                          <wps:wsp>
                            <wps:cNvCnPr/>
                            <wps:spPr>
                              <a:xfrm>
                                <a:off x="0" y="0"/>
                                <a:ext cx="1543685" cy="16002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85pt;margin-top:0.7pt;height:126pt;width:121.55pt;z-index:-251656192;mso-width-relative:page;mso-height-relative:page;" filled="f" stroked="t" coordsize="21600,21600" o:gfxdata="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9jsUitUAAAAIAQAADwAAAAAA&#10;AAABACAAAAAiAAAAZHJzL2Rvd25yZXYueG1sUEsBAhQAFAAAAAgAh07iQFBjGVjdAQAAnAMAAA4A&#10;AAAAAAAAAQAgAAAAJAEAAGRycy9lMm9Eb2MueG1sUEsFBgAAAAAGAAYAWQEAAHMFAAAAAA==&#10;">
                      <v:fill on="f" focussize="0,0"/>
                      <v:stroke color="#000000" joinstyle="round"/>
                      <v:imagedata o:title=""/>
                      <o:lock v:ext="edit" aspectratio="f"/>
                    </v:line>
                  </w:pict>
                </mc:Fallback>
              </mc:AlternateContent>
            </w:r>
            <w:r>
              <w:rPr>
                <w:rFonts w:hint="eastAsia" w:ascii="宋体" w:hAnsi="宋体" w:cs="宋体"/>
                <w:color w:val="auto"/>
                <w:kern w:val="0"/>
                <w:sz w:val="18"/>
                <w:szCs w:val="18"/>
                <w:highlight w:val="none"/>
              </w:rPr>
              <mc:AlternateContent>
                <mc:Choice Requires="wps">
                  <w:drawing>
                    <wp:anchor distT="0" distB="0" distL="114300" distR="114300" simplePos="0" relativeHeight="251659264" behindDoc="1" locked="0" layoutInCell="1" allowOverlap="1">
                      <wp:simplePos x="0" y="0"/>
                      <wp:positionH relativeFrom="column">
                        <wp:posOffset>-67945</wp:posOffset>
                      </wp:positionH>
                      <wp:positionV relativeFrom="paragraph">
                        <wp:posOffset>1905</wp:posOffset>
                      </wp:positionV>
                      <wp:extent cx="1541145" cy="645795"/>
                      <wp:effectExtent l="1905" t="4445" r="19050" b="16510"/>
                      <wp:wrapNone/>
                      <wp:docPr id="2" name="直接连接符 2"/>
                      <wp:cNvGraphicFramePr/>
                      <a:graphic xmlns:a="http://schemas.openxmlformats.org/drawingml/2006/main">
                        <a:graphicData uri="http://schemas.microsoft.com/office/word/2010/wordprocessingShape">
                          <wps:wsp>
                            <wps:cNvCnPr/>
                            <wps:spPr>
                              <a:xfrm>
                                <a:off x="0" y="0"/>
                                <a:ext cx="1541145" cy="645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5pt;margin-top:0.15pt;height:50.85pt;width:121.35pt;z-index:-251657216;mso-width-relative:page;mso-height-relative:page;" filled="f" stroked="t" coordsize="21600,21600" o:gfxdata="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HriNtUAAAAIAQAADwAAAAAA&#10;AAABACAAAAAiAAAAZHJzL2Rvd25yZXYueG1sUEsBAhQAFAAAAAgAh07iQJCCTerdAQAAmwMAAA4A&#10;AAAAAAAAAQAgAAAAJAEAAGRycy9lMm9Eb2MueG1sUEsFBgAAAAAGAAYAWQEAAHMFAAAAAA==&#10;">
                      <v:fill on="f" focussize="0,0"/>
                      <v:stroke color="#000000" joinstyle="round"/>
                      <v:imagedata o:title=""/>
                      <o:lock v:ext="edit" aspectratio="f"/>
                    </v:line>
                  </w:pict>
                </mc:Fallback>
              </mc:AlternateContent>
            </w:r>
            <w:r>
              <w:rPr>
                <w:rFonts w:hint="eastAsia" w:cs="宋体"/>
                <w:color w:val="auto"/>
                <w:kern w:val="0"/>
                <w:sz w:val="18"/>
                <w:szCs w:val="18"/>
                <w:highlight w:val="none"/>
                <w:lang w:val="en-US" w:eastAsia="zh-CN"/>
              </w:rPr>
              <w:t xml:space="preserve">     </w:t>
            </w:r>
            <w:r>
              <w:rPr>
                <w:rFonts w:hint="eastAsia" w:cs="宋体"/>
                <w:color w:val="auto"/>
                <w:kern w:val="0"/>
                <w:sz w:val="18"/>
                <w:szCs w:val="18"/>
                <w:highlight w:val="none"/>
              </w:rPr>
              <w:t>项目及权重</w:t>
            </w:r>
          </w:p>
          <w:p>
            <w:pPr>
              <w:widowControl/>
              <w:jc w:val="left"/>
              <w:rPr>
                <w:rFonts w:hint="eastAsia" w:ascii="宋体" w:hAnsi="宋体" w:cs="宋体"/>
                <w:color w:val="auto"/>
                <w:kern w:val="0"/>
                <w:sz w:val="18"/>
                <w:szCs w:val="18"/>
                <w:highlight w:val="none"/>
              </w:rPr>
            </w:pPr>
            <w:r>
              <w:rPr>
                <w:rFonts w:ascii="宋体" w:hAnsi="宋体" w:cs="宋体"/>
                <w:color w:val="auto"/>
                <w:kern w:val="0"/>
                <w:sz w:val="18"/>
                <w:szCs w:val="18"/>
                <w:highlight w:val="none"/>
              </w:rPr>
              <w:t xml:space="preserve">  </w:t>
            </w:r>
          </w:p>
          <w:p>
            <w:pPr>
              <w:widowControl/>
              <w:jc w:val="left"/>
              <w:rPr>
                <w:rFonts w:hint="eastAsia" w:ascii="宋体" w:hAnsi="宋体" w:cs="宋体"/>
                <w:color w:val="auto"/>
                <w:kern w:val="0"/>
                <w:sz w:val="18"/>
                <w:szCs w:val="18"/>
                <w:highlight w:val="none"/>
              </w:rPr>
            </w:pPr>
          </w:p>
          <w:p>
            <w:pPr>
              <w:widowControl/>
              <w:ind w:left="1530" w:hanging="1530" w:hangingChars="850"/>
              <w:jc w:val="left"/>
              <w:rPr>
                <w:rFonts w:ascii="宋体" w:hAnsi="宋体" w:cs="宋体"/>
                <w:color w:val="auto"/>
                <w:kern w:val="0"/>
                <w:sz w:val="18"/>
                <w:szCs w:val="18"/>
                <w:highlight w:val="none"/>
              </w:rPr>
            </w:pP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lang w:val="en-US" w:eastAsia="zh-CN"/>
              </w:rPr>
              <w:t xml:space="preserve">     </w:t>
            </w:r>
            <w:r>
              <w:rPr>
                <w:rFonts w:ascii="宋体" w:hAnsi="宋体" w:cs="宋体"/>
                <w:color w:val="auto"/>
                <w:kern w:val="0"/>
                <w:sz w:val="18"/>
                <w:szCs w:val="18"/>
                <w:highlight w:val="none"/>
              </w:rPr>
              <w:t xml:space="preserve">  </w:t>
            </w:r>
            <w:r>
              <w:rPr>
                <w:rFonts w:hint="eastAsia" w:cs="宋体"/>
                <w:color w:val="auto"/>
                <w:kern w:val="0"/>
                <w:sz w:val="18"/>
                <w:szCs w:val="18"/>
                <w:highlight w:val="none"/>
              </w:rPr>
              <w:t>子项</w:t>
            </w:r>
            <w:r>
              <w:rPr>
                <w:rFonts w:ascii="宋体" w:hAnsi="宋体" w:cs="宋体"/>
                <w:color w:val="auto"/>
                <w:kern w:val="0"/>
                <w:sz w:val="18"/>
                <w:szCs w:val="18"/>
                <w:highlight w:val="none"/>
              </w:rPr>
              <w:t xml:space="preserve"> </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 xml:space="preserve">         </w:t>
            </w:r>
            <w:r>
              <w:rPr>
                <w:rFonts w:hint="eastAsia" w:cs="宋体"/>
                <w:color w:val="auto"/>
                <w:kern w:val="0"/>
                <w:sz w:val="18"/>
                <w:szCs w:val="18"/>
                <w:highlight w:val="none"/>
              </w:rPr>
              <w:t>分</w:t>
            </w:r>
          </w:p>
          <w:p>
            <w:pPr>
              <w:widowControl/>
              <w:ind w:firstLine="360"/>
              <w:jc w:val="left"/>
              <w:rPr>
                <w:rFonts w:ascii="宋体" w:hAnsi="宋体" w:cs="宋体"/>
                <w:color w:val="auto"/>
                <w:kern w:val="0"/>
                <w:sz w:val="18"/>
                <w:szCs w:val="18"/>
                <w:highlight w:val="none"/>
              </w:rPr>
            </w:pPr>
            <w:r>
              <w:rPr>
                <w:rFonts w:ascii="宋体" w:hAnsi="宋体" w:cs="宋体"/>
                <w:color w:val="auto"/>
                <w:kern w:val="0"/>
                <w:sz w:val="18"/>
                <w:szCs w:val="18"/>
                <w:highlight w:val="none"/>
              </w:rPr>
              <w:t xml:space="preserve">        </w:t>
            </w:r>
            <w:r>
              <w:rPr>
                <w:rFonts w:hint="eastAsia" w:cs="宋体"/>
                <w:color w:val="auto"/>
                <w:kern w:val="0"/>
                <w:sz w:val="18"/>
                <w:szCs w:val="18"/>
                <w:highlight w:val="none"/>
              </w:rPr>
              <w:t>数</w:t>
            </w:r>
          </w:p>
          <w:p>
            <w:pPr>
              <w:widowControl/>
              <w:jc w:val="left"/>
              <w:rPr>
                <w:rFonts w:ascii="宋体" w:hAnsi="宋体" w:cs="宋体"/>
                <w:color w:val="auto"/>
                <w:kern w:val="0"/>
                <w:sz w:val="18"/>
                <w:szCs w:val="18"/>
                <w:highlight w:val="none"/>
              </w:rPr>
            </w:pPr>
            <w:r>
              <w:rPr>
                <w:rFonts w:hint="eastAsia" w:cs="宋体"/>
                <w:color w:val="auto"/>
                <w:kern w:val="0"/>
                <w:sz w:val="18"/>
                <w:szCs w:val="18"/>
                <w:highlight w:val="none"/>
              </w:rPr>
              <w:t>单</w:t>
            </w:r>
            <w:r>
              <w:rPr>
                <w:rFonts w:ascii="宋体" w:hAnsi="宋体" w:cs="宋体"/>
                <w:color w:val="auto"/>
                <w:kern w:val="0"/>
                <w:sz w:val="18"/>
                <w:szCs w:val="18"/>
                <w:highlight w:val="none"/>
              </w:rPr>
              <w:t xml:space="preserve"> </w:t>
            </w:r>
          </w:p>
          <w:p>
            <w:pPr>
              <w:widowControl/>
              <w:jc w:val="left"/>
              <w:rPr>
                <w:rFonts w:ascii="宋体" w:hAnsi="宋体" w:cs="宋体"/>
                <w:color w:val="auto"/>
                <w:kern w:val="0"/>
                <w:sz w:val="18"/>
                <w:szCs w:val="18"/>
                <w:highlight w:val="none"/>
              </w:rPr>
            </w:pPr>
          </w:p>
          <w:p>
            <w:pPr>
              <w:widowControl/>
              <w:jc w:val="left"/>
              <w:rPr>
                <w:rFonts w:ascii="宋体" w:hAnsi="宋体" w:cs="宋体"/>
                <w:color w:val="auto"/>
                <w:kern w:val="0"/>
                <w:sz w:val="18"/>
                <w:szCs w:val="18"/>
                <w:highlight w:val="none"/>
              </w:rPr>
            </w:pPr>
            <w:r>
              <w:rPr>
                <w:rFonts w:hint="eastAsia" w:cs="宋体"/>
                <w:color w:val="auto"/>
                <w:kern w:val="0"/>
                <w:sz w:val="18"/>
                <w:szCs w:val="18"/>
                <w:highlight w:val="none"/>
                <w:lang w:val="en-US" w:eastAsia="zh-CN"/>
              </w:rPr>
              <w:t xml:space="preserve">  </w:t>
            </w:r>
            <w:r>
              <w:rPr>
                <w:rFonts w:hint="eastAsia" w:cs="宋体"/>
                <w:color w:val="auto"/>
                <w:kern w:val="0"/>
                <w:sz w:val="18"/>
                <w:szCs w:val="18"/>
                <w:highlight w:val="none"/>
              </w:rPr>
              <w:t>位</w:t>
            </w:r>
          </w:p>
          <w:p>
            <w:pPr>
              <w:widowControl/>
              <w:jc w:val="left"/>
              <w:rPr>
                <w:rFonts w:ascii="宋体" w:hAnsi="宋体" w:cs="宋体"/>
                <w:color w:val="auto"/>
                <w:kern w:val="0"/>
                <w:sz w:val="18"/>
                <w:szCs w:val="18"/>
                <w:highlight w:val="none"/>
              </w:rPr>
            </w:pPr>
          </w:p>
          <w:p>
            <w:pPr>
              <w:widowControl/>
              <w:jc w:val="left"/>
              <w:rPr>
                <w:rFonts w:ascii="宋体" w:hAnsi="宋体" w:cs="宋体"/>
                <w:color w:val="auto"/>
                <w:kern w:val="0"/>
                <w:sz w:val="18"/>
                <w:szCs w:val="18"/>
                <w:highlight w:val="none"/>
              </w:rPr>
            </w:pPr>
            <w:r>
              <w:rPr>
                <w:rFonts w:hint="eastAsia" w:cs="宋体"/>
                <w:color w:val="auto"/>
                <w:kern w:val="0"/>
                <w:sz w:val="18"/>
                <w:szCs w:val="18"/>
                <w:highlight w:val="none"/>
                <w:lang w:val="en-US" w:eastAsia="zh-CN"/>
              </w:rPr>
              <w:t xml:space="preserve">     </w:t>
            </w:r>
            <w:r>
              <w:rPr>
                <w:rFonts w:hint="eastAsia" w:cs="宋体"/>
                <w:color w:val="auto"/>
                <w:kern w:val="0"/>
                <w:sz w:val="18"/>
                <w:szCs w:val="18"/>
                <w:highlight w:val="none"/>
              </w:rPr>
              <w:t>名</w:t>
            </w:r>
          </w:p>
          <w:p>
            <w:pPr>
              <w:widowControl/>
              <w:jc w:val="left"/>
              <w:rPr>
                <w:rFonts w:ascii="宋体" w:hAnsi="宋体" w:cs="宋体"/>
                <w:color w:val="auto"/>
                <w:kern w:val="0"/>
                <w:sz w:val="18"/>
                <w:szCs w:val="18"/>
                <w:highlight w:val="none"/>
              </w:rPr>
            </w:pPr>
          </w:p>
          <w:p>
            <w:pPr>
              <w:widowControl/>
              <w:jc w:val="left"/>
              <w:rPr>
                <w:rFonts w:ascii="宋体" w:hAnsi="宋体" w:cs="宋体"/>
                <w:color w:val="auto"/>
                <w:kern w:val="0"/>
                <w:sz w:val="18"/>
                <w:szCs w:val="18"/>
                <w:highlight w:val="none"/>
              </w:rPr>
            </w:pPr>
            <w:r>
              <w:rPr>
                <w:rFonts w:hint="eastAsia" w:cs="宋体"/>
                <w:color w:val="auto"/>
                <w:kern w:val="0"/>
                <w:sz w:val="18"/>
                <w:szCs w:val="18"/>
                <w:highlight w:val="none"/>
                <w:lang w:val="en-US" w:eastAsia="zh-CN"/>
              </w:rPr>
              <w:t xml:space="preserve">         </w:t>
            </w:r>
            <w:r>
              <w:rPr>
                <w:rFonts w:hint="eastAsia" w:cs="宋体"/>
                <w:color w:val="auto"/>
                <w:kern w:val="0"/>
                <w:sz w:val="18"/>
                <w:szCs w:val="18"/>
                <w:highlight w:val="none"/>
              </w:rPr>
              <w:t>称</w:t>
            </w:r>
          </w:p>
        </w:tc>
        <w:tc>
          <w:tcPr>
            <w:tcW w:w="66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一</w:t>
            </w:r>
          </w:p>
        </w:tc>
        <w:tc>
          <w:tcPr>
            <w:tcW w:w="88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二</w:t>
            </w:r>
          </w:p>
        </w:tc>
        <w:tc>
          <w:tcPr>
            <w:tcW w:w="6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三</w:t>
            </w:r>
          </w:p>
        </w:tc>
        <w:tc>
          <w:tcPr>
            <w:tcW w:w="90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color w:val="auto"/>
                <w:sz w:val="18"/>
                <w:szCs w:val="18"/>
                <w:highlight w:val="none"/>
                <w:lang w:eastAsia="zh-CN"/>
              </w:rPr>
            </w:pPr>
            <w:r>
              <w:rPr>
                <w:rFonts w:hint="eastAsia" w:ascii="宋体" w:hAnsi="宋体" w:cs="宋体"/>
                <w:color w:val="auto"/>
                <w:kern w:val="0"/>
                <w:sz w:val="18"/>
                <w:szCs w:val="18"/>
                <w:highlight w:val="none"/>
                <w:lang w:eastAsia="zh-CN"/>
              </w:rPr>
              <w:t>四</w:t>
            </w:r>
          </w:p>
        </w:tc>
        <w:tc>
          <w:tcPr>
            <w:tcW w:w="60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五</w:t>
            </w:r>
          </w:p>
        </w:tc>
        <w:tc>
          <w:tcPr>
            <w:tcW w:w="227" w:type="pct"/>
            <w:vMerge w:val="restart"/>
            <w:tcBorders>
              <w:top w:val="single" w:color="auto" w:sz="4" w:space="0"/>
              <w:left w:val="single" w:color="auto" w:sz="4" w:space="0"/>
              <w:right w:val="single" w:color="auto" w:sz="4" w:space="0"/>
            </w:tcBorders>
            <w:noWrap w:val="0"/>
            <w:vAlign w:val="center"/>
          </w:tcPr>
          <w:p>
            <w:pPr>
              <w:widowControl/>
              <w:jc w:val="center"/>
              <w:rPr>
                <w:rFonts w:hint="eastAsia" w:cs="宋体"/>
                <w:color w:val="auto"/>
                <w:kern w:val="0"/>
                <w:sz w:val="18"/>
                <w:szCs w:val="18"/>
                <w:highlight w:val="none"/>
              </w:rPr>
            </w:pPr>
            <w:r>
              <w:rPr>
                <w:rFonts w:hint="eastAsia" w:cs="宋体"/>
                <w:color w:val="auto"/>
                <w:kern w:val="0"/>
                <w:sz w:val="18"/>
                <w:szCs w:val="18"/>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20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pacing w:val="-10"/>
                <w:kern w:val="0"/>
                <w:sz w:val="18"/>
                <w:szCs w:val="18"/>
                <w:highlight w:val="none"/>
              </w:rPr>
            </w:pPr>
          </w:p>
        </w:tc>
        <w:tc>
          <w:tcPr>
            <w:tcW w:w="85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660" w:type="pct"/>
            <w:tcBorders>
              <w:top w:val="single" w:color="auto" w:sz="4" w:space="0"/>
              <w:left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项目预算</w:t>
            </w:r>
          </w:p>
          <w:p>
            <w:pPr>
              <w:widowControl/>
              <w:spacing w:line="20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30分）</w:t>
            </w:r>
          </w:p>
        </w:tc>
        <w:tc>
          <w:tcPr>
            <w:tcW w:w="888" w:type="pct"/>
            <w:tcBorders>
              <w:top w:val="single" w:color="auto" w:sz="4" w:space="0"/>
              <w:left w:val="single" w:color="auto" w:sz="4" w:space="0"/>
              <w:right w:val="single" w:color="auto" w:sz="4" w:space="0"/>
            </w:tcBorders>
            <w:noWrap w:val="0"/>
            <w:vAlign w:val="center"/>
          </w:tcPr>
          <w:p>
            <w:pPr>
              <w:widowControl/>
              <w:spacing w:line="20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eastAsia="zh-CN"/>
              </w:rPr>
              <w:t>施工方案</w:t>
            </w:r>
            <w:r>
              <w:rPr>
                <w:rFonts w:hint="eastAsia" w:ascii="宋体" w:hAnsi="宋体" w:cs="宋体"/>
                <w:color w:val="auto"/>
                <w:kern w:val="0"/>
                <w:sz w:val="18"/>
                <w:szCs w:val="18"/>
                <w:highlight w:val="none"/>
                <w:lang w:val="en-US" w:eastAsia="zh-CN"/>
              </w:rPr>
              <w:t>合理性</w:t>
            </w:r>
          </w:p>
          <w:p>
            <w:pPr>
              <w:widowControl/>
              <w:spacing w:line="200" w:lineRule="exact"/>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35分）</w:t>
            </w:r>
          </w:p>
        </w:tc>
        <w:tc>
          <w:tcPr>
            <w:tcW w:w="656" w:type="pct"/>
            <w:tcBorders>
              <w:top w:val="single" w:color="auto" w:sz="4" w:space="0"/>
              <w:left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公司业绩</w:t>
            </w:r>
          </w:p>
          <w:p>
            <w:pPr>
              <w:widowControl/>
              <w:spacing w:line="200" w:lineRule="exact"/>
              <w:jc w:val="center"/>
              <w:rPr>
                <w:rFonts w:hint="eastAsia" w:ascii="宋体" w:hAnsi="宋体" w:eastAsia="宋体" w:cs="Times New Roman"/>
                <w:color w:val="auto"/>
                <w:kern w:val="2"/>
                <w:sz w:val="18"/>
                <w:szCs w:val="18"/>
                <w:highlight w:val="none"/>
                <w:lang w:val="en-US" w:eastAsia="zh-CN" w:bidi="ar-SA"/>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15</w:t>
            </w:r>
            <w:r>
              <w:rPr>
                <w:rFonts w:hint="eastAsia" w:ascii="宋体" w:hAnsi="宋体" w:cs="宋体"/>
                <w:color w:val="auto"/>
                <w:kern w:val="0"/>
                <w:sz w:val="18"/>
                <w:szCs w:val="18"/>
                <w:highlight w:val="none"/>
              </w:rPr>
              <w:t>分）</w:t>
            </w:r>
          </w:p>
        </w:tc>
        <w:tc>
          <w:tcPr>
            <w:tcW w:w="903" w:type="pct"/>
            <w:tcBorders>
              <w:top w:val="single" w:color="auto" w:sz="4" w:space="0"/>
              <w:left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项目负责人</w:t>
            </w:r>
          </w:p>
          <w:p>
            <w:pPr>
              <w:widowControl/>
              <w:spacing w:line="200" w:lineRule="exact"/>
              <w:jc w:val="center"/>
              <w:rPr>
                <w:rFonts w:hint="eastAsia" w:ascii="宋体" w:hAnsi="宋体" w:eastAsia="宋体" w:cs="Times New Roman"/>
                <w:color w:val="auto"/>
                <w:kern w:val="2"/>
                <w:sz w:val="18"/>
                <w:szCs w:val="18"/>
                <w:highlight w:val="none"/>
                <w:lang w:val="en-US" w:eastAsia="zh-CN" w:bidi="ar-SA"/>
              </w:rPr>
            </w:pPr>
            <w:r>
              <w:rPr>
                <w:rFonts w:hint="eastAsia" w:ascii="宋体" w:hAnsi="宋体" w:cs="宋体"/>
                <w:color w:val="auto"/>
                <w:kern w:val="0"/>
                <w:sz w:val="18"/>
                <w:szCs w:val="18"/>
                <w:highlight w:val="none"/>
                <w:lang w:val="en-US" w:eastAsia="zh-CN"/>
              </w:rPr>
              <w:t>（10分）</w:t>
            </w:r>
          </w:p>
        </w:tc>
        <w:tc>
          <w:tcPr>
            <w:tcW w:w="607" w:type="pct"/>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管理体系</w:t>
            </w:r>
            <w:r>
              <w:rPr>
                <w:rFonts w:hint="eastAsia" w:ascii="宋体" w:hAnsi="宋体" w:cs="宋体"/>
                <w:color w:val="auto"/>
                <w:kern w:val="0"/>
                <w:sz w:val="18"/>
                <w:szCs w:val="18"/>
                <w:highlight w:val="none"/>
              </w:rPr>
              <w:t>认证</w:t>
            </w:r>
          </w:p>
          <w:p>
            <w:pPr>
              <w:widowControl/>
              <w:spacing w:line="200" w:lineRule="exact"/>
              <w:jc w:val="center"/>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10分</w:t>
            </w:r>
            <w:r>
              <w:rPr>
                <w:rFonts w:hint="eastAsia" w:ascii="宋体" w:hAnsi="宋体" w:cs="宋体"/>
                <w:color w:val="auto"/>
                <w:kern w:val="0"/>
                <w:sz w:val="18"/>
                <w:szCs w:val="18"/>
                <w:highlight w:val="none"/>
              </w:rPr>
              <w:t>）</w:t>
            </w:r>
          </w:p>
        </w:tc>
        <w:tc>
          <w:tcPr>
            <w:tcW w:w="227" w:type="pct"/>
            <w:vMerge w:val="continue"/>
            <w:tcBorders>
              <w:left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atLeast"/>
          <w:jc w:val="center"/>
        </w:trPr>
        <w:tc>
          <w:tcPr>
            <w:tcW w:w="20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pacing w:val="-10"/>
                <w:kern w:val="0"/>
                <w:sz w:val="18"/>
                <w:szCs w:val="18"/>
                <w:highlight w:val="none"/>
              </w:rPr>
            </w:pPr>
          </w:p>
        </w:tc>
        <w:tc>
          <w:tcPr>
            <w:tcW w:w="85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660"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满足要求且价格最低的评标价为评标基准价，价格得分为</w:t>
            </w:r>
            <w:r>
              <w:rPr>
                <w:rFonts w:hint="eastAsia" w:ascii="宋体" w:hAnsi="宋体" w:cs="宋体"/>
                <w:color w:val="auto"/>
                <w:kern w:val="0"/>
                <w:sz w:val="18"/>
                <w:szCs w:val="18"/>
                <w:highlight w:val="none"/>
                <w:lang w:val="en-US" w:eastAsia="zh-CN"/>
              </w:rPr>
              <w:t>3</w:t>
            </w:r>
            <w:r>
              <w:rPr>
                <w:rFonts w:hint="eastAsia" w:ascii="宋体" w:hAnsi="宋体" w:eastAsia="宋体" w:cs="宋体"/>
                <w:color w:val="auto"/>
                <w:kern w:val="0"/>
                <w:sz w:val="18"/>
                <w:szCs w:val="18"/>
                <w:highlight w:val="none"/>
                <w:lang w:val="en-US" w:eastAsia="zh-CN"/>
              </w:rPr>
              <w:t>0分，其他投标人的价格得分按如下公式计算：</w:t>
            </w:r>
          </w:p>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价格得分=（评标基准价÷评标价）×</w:t>
            </w:r>
            <w:r>
              <w:rPr>
                <w:rFonts w:hint="eastAsia" w:ascii="宋体" w:hAnsi="宋体" w:cs="宋体"/>
                <w:color w:val="auto"/>
                <w:kern w:val="0"/>
                <w:sz w:val="18"/>
                <w:szCs w:val="18"/>
                <w:highlight w:val="none"/>
                <w:lang w:val="en-US" w:eastAsia="zh-CN"/>
              </w:rPr>
              <w:t>3</w:t>
            </w:r>
            <w:r>
              <w:rPr>
                <w:rFonts w:hint="eastAsia" w:ascii="宋体" w:hAnsi="宋体" w:eastAsia="宋体" w:cs="宋体"/>
                <w:color w:val="auto"/>
                <w:kern w:val="0"/>
                <w:sz w:val="18"/>
                <w:szCs w:val="18"/>
                <w:highlight w:val="none"/>
                <w:lang w:val="en-US" w:eastAsia="zh-CN"/>
              </w:rPr>
              <w:t>0。</w:t>
            </w:r>
          </w:p>
        </w:tc>
        <w:tc>
          <w:tcPr>
            <w:tcW w:w="88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施工机具、施工人员配置满足工程建设需要、符合工期要求，主要设备及材料供应计划完善，充分考虑各种外部因素影响</w:t>
            </w:r>
            <w:r>
              <w:rPr>
                <w:rFonts w:hint="eastAsia" w:ascii="宋体" w:hAnsi="宋体" w:cs="宋体"/>
                <w:color w:val="auto"/>
                <w:kern w:val="0"/>
                <w:sz w:val="18"/>
                <w:szCs w:val="18"/>
                <w:highlight w:val="none"/>
                <w:lang w:val="en-US" w:eastAsia="zh-CN"/>
              </w:rPr>
              <w:t>；</w:t>
            </w:r>
            <w:r>
              <w:rPr>
                <w:rFonts w:hint="eastAsia" w:ascii="宋体" w:hAnsi="宋体" w:eastAsia="宋体" w:cs="宋体"/>
                <w:color w:val="auto"/>
                <w:kern w:val="0"/>
                <w:sz w:val="18"/>
                <w:szCs w:val="18"/>
                <w:highlight w:val="none"/>
                <w:lang w:val="en-US" w:eastAsia="zh-CN"/>
              </w:rPr>
              <w:t>具有完善的工期、质量、安全保证体系及技术组织措施，环境保护、文明施工措施符合要求。（0-</w:t>
            </w:r>
            <w:r>
              <w:rPr>
                <w:rFonts w:hint="eastAsia" w:ascii="宋体" w:hAnsi="宋体" w:cs="宋体"/>
                <w:color w:val="auto"/>
                <w:kern w:val="0"/>
                <w:sz w:val="18"/>
                <w:szCs w:val="18"/>
                <w:highlight w:val="none"/>
                <w:lang w:val="en-US" w:eastAsia="zh-CN"/>
              </w:rPr>
              <w:t>35</w:t>
            </w:r>
            <w:r>
              <w:rPr>
                <w:rFonts w:hint="eastAsia" w:ascii="宋体" w:hAnsi="宋体" w:eastAsia="宋体" w:cs="宋体"/>
                <w:color w:val="auto"/>
                <w:kern w:val="0"/>
                <w:sz w:val="18"/>
                <w:szCs w:val="18"/>
                <w:highlight w:val="none"/>
                <w:lang w:val="en-US" w:eastAsia="zh-CN"/>
              </w:rPr>
              <w:t>分，最高为</w:t>
            </w:r>
            <w:r>
              <w:rPr>
                <w:rFonts w:hint="eastAsia" w:ascii="宋体" w:hAnsi="宋体" w:cs="宋体"/>
                <w:color w:val="auto"/>
                <w:kern w:val="0"/>
                <w:sz w:val="18"/>
                <w:szCs w:val="18"/>
                <w:highlight w:val="none"/>
                <w:lang w:val="en-US" w:eastAsia="zh-CN"/>
              </w:rPr>
              <w:t>35</w:t>
            </w:r>
            <w:r>
              <w:rPr>
                <w:rFonts w:hint="eastAsia" w:ascii="宋体" w:hAnsi="宋体" w:eastAsia="宋体" w:cs="宋体"/>
                <w:color w:val="auto"/>
                <w:kern w:val="0"/>
                <w:sz w:val="18"/>
                <w:szCs w:val="18"/>
                <w:highlight w:val="none"/>
                <w:lang w:val="en-US" w:eastAsia="zh-CN"/>
              </w:rPr>
              <w:t>分）</w:t>
            </w:r>
          </w:p>
        </w:tc>
        <w:tc>
          <w:tcPr>
            <w:tcW w:w="656"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企业近三年（2018年1月1日至今）</w:t>
            </w:r>
            <w:r>
              <w:rPr>
                <w:rFonts w:hint="eastAsia" w:ascii="宋体" w:hAnsi="宋体" w:cs="宋体"/>
                <w:color w:val="auto"/>
                <w:kern w:val="0"/>
                <w:sz w:val="18"/>
                <w:szCs w:val="18"/>
                <w:highlight w:val="none"/>
                <w:lang w:val="en-US" w:eastAsia="zh-CN"/>
              </w:rPr>
              <w:t>承接</w:t>
            </w:r>
            <w:r>
              <w:rPr>
                <w:rFonts w:hint="eastAsia" w:ascii="宋体" w:hAnsi="宋体" w:eastAsia="宋体" w:cs="宋体"/>
                <w:color w:val="auto"/>
                <w:kern w:val="0"/>
                <w:sz w:val="18"/>
                <w:szCs w:val="18"/>
                <w:highlight w:val="none"/>
                <w:lang w:val="en-US" w:eastAsia="zh-CN"/>
              </w:rPr>
              <w:t>过的10</w:t>
            </w:r>
            <w:r>
              <w:rPr>
                <w:rFonts w:hint="eastAsia" w:ascii="宋体" w:hAnsi="宋体" w:cs="宋体"/>
                <w:color w:val="auto"/>
                <w:kern w:val="0"/>
                <w:sz w:val="18"/>
                <w:szCs w:val="18"/>
                <w:highlight w:val="none"/>
                <w:lang w:val="en-US" w:eastAsia="zh-CN"/>
              </w:rPr>
              <w:t>k</w:t>
            </w:r>
            <w:r>
              <w:rPr>
                <w:rFonts w:hint="eastAsia" w:ascii="宋体" w:hAnsi="宋体" w:eastAsia="宋体" w:cs="宋体"/>
                <w:color w:val="auto"/>
                <w:kern w:val="0"/>
                <w:sz w:val="18"/>
                <w:szCs w:val="18"/>
                <w:highlight w:val="none"/>
                <w:lang w:val="en-US" w:eastAsia="zh-CN"/>
              </w:rPr>
              <w:t>V及以上配电工程业绩，每项得3分，最高得15分。</w:t>
            </w:r>
          </w:p>
          <w:p>
            <w:pPr>
              <w:widowControl/>
              <w:spacing w:line="240" w:lineRule="exact"/>
              <w:jc w:val="center"/>
              <w:rPr>
                <w:rFonts w:hint="default"/>
                <w:highlight w:val="none"/>
                <w:lang w:val="en-US" w:eastAsia="zh-CN"/>
              </w:rPr>
            </w:pPr>
            <w:r>
              <w:rPr>
                <w:rFonts w:hint="eastAsia" w:ascii="宋体" w:hAnsi="宋体" w:cs="宋体"/>
                <w:color w:val="auto"/>
                <w:kern w:val="0"/>
                <w:sz w:val="18"/>
                <w:szCs w:val="18"/>
                <w:highlight w:val="none"/>
                <w:lang w:val="en-US" w:eastAsia="zh-CN"/>
              </w:rPr>
              <w:t>（需</w:t>
            </w:r>
            <w:r>
              <w:rPr>
                <w:rFonts w:hint="eastAsia" w:ascii="宋体" w:hAnsi="宋体" w:eastAsia="宋体" w:cs="宋体"/>
                <w:color w:val="auto"/>
                <w:kern w:val="0"/>
                <w:sz w:val="18"/>
                <w:szCs w:val="18"/>
                <w:highlight w:val="none"/>
                <w:lang w:eastAsia="zh-CN"/>
              </w:rPr>
              <w:t>提供项目合同</w:t>
            </w:r>
            <w:r>
              <w:rPr>
                <w:rFonts w:hint="eastAsia" w:ascii="宋体" w:hAnsi="宋体" w:cs="宋体"/>
                <w:color w:val="auto"/>
                <w:kern w:val="0"/>
                <w:sz w:val="18"/>
                <w:szCs w:val="18"/>
                <w:highlight w:val="none"/>
                <w:lang w:val="en-US" w:eastAsia="zh-CN"/>
              </w:rPr>
              <w:t>及经供电部门确认的验收报告作为证明材料）</w:t>
            </w:r>
          </w:p>
        </w:tc>
        <w:tc>
          <w:tcPr>
            <w:tcW w:w="903"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1、项目负责人具备</w:t>
            </w:r>
            <w:r>
              <w:rPr>
                <w:rFonts w:hint="eastAsia" w:ascii="宋体" w:hAnsi="宋体" w:cs="宋体"/>
                <w:color w:val="auto"/>
                <w:kern w:val="0"/>
                <w:sz w:val="18"/>
                <w:szCs w:val="18"/>
                <w:highlight w:val="none"/>
                <w:lang w:val="en-US" w:eastAsia="zh-CN"/>
              </w:rPr>
              <w:t>机电专业</w:t>
            </w:r>
            <w:r>
              <w:rPr>
                <w:rFonts w:hint="eastAsia" w:ascii="宋体" w:hAnsi="宋体" w:eastAsia="宋体" w:cs="宋体"/>
                <w:color w:val="auto"/>
                <w:kern w:val="0"/>
                <w:sz w:val="18"/>
                <w:szCs w:val="18"/>
                <w:highlight w:val="none"/>
                <w:lang w:val="en-US" w:eastAsia="zh-CN"/>
              </w:rPr>
              <w:t>一级注册建造师得5分，</w:t>
            </w:r>
            <w:r>
              <w:rPr>
                <w:rFonts w:hint="eastAsia" w:ascii="宋体" w:hAnsi="宋体" w:cs="宋体"/>
                <w:color w:val="auto"/>
                <w:kern w:val="0"/>
                <w:sz w:val="18"/>
                <w:szCs w:val="18"/>
                <w:highlight w:val="none"/>
                <w:lang w:val="en-US" w:eastAsia="zh-CN"/>
              </w:rPr>
              <w:t>机电专业</w:t>
            </w:r>
            <w:r>
              <w:rPr>
                <w:rFonts w:hint="eastAsia" w:ascii="宋体" w:hAnsi="宋体" w:eastAsia="宋体" w:cs="宋体"/>
                <w:color w:val="auto"/>
                <w:kern w:val="0"/>
                <w:sz w:val="18"/>
                <w:szCs w:val="18"/>
                <w:highlight w:val="none"/>
                <w:lang w:val="en-US" w:eastAsia="zh-CN"/>
              </w:rPr>
              <w:t>二级注册建造师得2分；</w:t>
            </w:r>
          </w:p>
          <w:p>
            <w:pPr>
              <w:widowControl/>
              <w:spacing w:line="240" w:lineRule="exact"/>
              <w:jc w:val="lef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2、项目负责人具备</w:t>
            </w:r>
            <w:r>
              <w:rPr>
                <w:rFonts w:hint="eastAsia" w:ascii="宋体" w:hAnsi="宋体" w:cs="宋体"/>
                <w:color w:val="auto"/>
                <w:kern w:val="0"/>
                <w:sz w:val="18"/>
                <w:szCs w:val="18"/>
                <w:highlight w:val="none"/>
                <w:lang w:val="en-US" w:eastAsia="zh-CN"/>
              </w:rPr>
              <w:t>电力专业</w:t>
            </w:r>
            <w:r>
              <w:rPr>
                <w:rFonts w:hint="eastAsia" w:ascii="宋体" w:hAnsi="宋体" w:eastAsia="宋体" w:cs="宋体"/>
                <w:color w:val="auto"/>
                <w:kern w:val="0"/>
                <w:sz w:val="18"/>
                <w:szCs w:val="18"/>
                <w:highlight w:val="none"/>
                <w:lang w:val="en-US" w:eastAsia="zh-CN"/>
              </w:rPr>
              <w:t>高级职称得5分，</w:t>
            </w:r>
            <w:r>
              <w:rPr>
                <w:rFonts w:hint="eastAsia" w:ascii="宋体" w:hAnsi="宋体" w:cs="宋体"/>
                <w:color w:val="auto"/>
                <w:kern w:val="0"/>
                <w:sz w:val="18"/>
                <w:szCs w:val="18"/>
                <w:highlight w:val="none"/>
                <w:lang w:val="en-US" w:eastAsia="zh-CN"/>
              </w:rPr>
              <w:t>电力专业</w:t>
            </w:r>
            <w:r>
              <w:rPr>
                <w:rFonts w:hint="eastAsia" w:ascii="宋体" w:hAnsi="宋体" w:eastAsia="宋体" w:cs="宋体"/>
                <w:color w:val="auto"/>
                <w:kern w:val="0"/>
                <w:sz w:val="18"/>
                <w:szCs w:val="18"/>
                <w:highlight w:val="none"/>
                <w:lang w:val="en-US" w:eastAsia="zh-CN"/>
              </w:rPr>
              <w:t>中级职称得2分，其余不得分。</w:t>
            </w:r>
          </w:p>
          <w:p>
            <w:pPr>
              <w:widowControl/>
              <w:spacing w:line="240" w:lineRule="exact"/>
              <w:jc w:val="left"/>
              <w:rPr>
                <w:rFonts w:hint="default"/>
                <w:highlight w:val="none"/>
                <w:lang w:val="en-US" w:eastAsia="zh-CN"/>
              </w:rPr>
            </w:pPr>
            <w:r>
              <w:rPr>
                <w:rFonts w:hint="eastAsia" w:ascii="宋体" w:hAnsi="宋体" w:eastAsia="宋体" w:cs="宋体"/>
                <w:color w:val="auto"/>
                <w:kern w:val="0"/>
                <w:sz w:val="18"/>
                <w:szCs w:val="18"/>
                <w:highlight w:val="none"/>
                <w:lang w:val="en-US" w:eastAsia="zh-CN"/>
              </w:rPr>
              <w:t>（需提供相关证书复印件及投标截止日期前3个月的社保证明）</w:t>
            </w:r>
            <w:bookmarkStart w:id="0" w:name="_GoBack"/>
            <w:bookmarkEnd w:id="0"/>
          </w:p>
        </w:tc>
        <w:tc>
          <w:tcPr>
            <w:tcW w:w="6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具有</w:t>
            </w:r>
            <w:r>
              <w:rPr>
                <w:rFonts w:hint="eastAsia" w:ascii="宋体" w:hAnsi="宋体" w:eastAsia="宋体" w:cs="宋体"/>
                <w:color w:val="auto"/>
                <w:kern w:val="0"/>
                <w:sz w:val="18"/>
                <w:szCs w:val="18"/>
                <w:highlight w:val="none"/>
                <w:lang w:val="en-US" w:eastAsia="zh-CN"/>
              </w:rPr>
              <w:t>质量管理体系认证、职业健康安全管理体系认证、环境管理体系认证</w:t>
            </w:r>
            <w:r>
              <w:rPr>
                <w:rFonts w:hint="eastAsia" w:ascii="宋体" w:hAnsi="宋体" w:eastAsia="宋体" w:cs="宋体"/>
                <w:color w:val="auto"/>
                <w:kern w:val="0"/>
                <w:sz w:val="18"/>
                <w:szCs w:val="18"/>
                <w:highlight w:val="none"/>
                <w:lang w:eastAsia="zh-CN"/>
              </w:rPr>
              <w:t>且在有效期内，</w:t>
            </w:r>
            <w:r>
              <w:rPr>
                <w:rFonts w:hint="eastAsia" w:ascii="宋体" w:hAnsi="宋体" w:cs="宋体"/>
                <w:color w:val="auto"/>
                <w:kern w:val="0"/>
                <w:sz w:val="18"/>
                <w:szCs w:val="18"/>
                <w:highlight w:val="none"/>
                <w:lang w:val="en-US" w:eastAsia="zh-CN"/>
              </w:rPr>
              <w:t>3项齐全得10分，具备其中2项得5分，具备其中1项得2分，没有不得分</w:t>
            </w:r>
            <w:r>
              <w:rPr>
                <w:rFonts w:hint="eastAsia" w:ascii="宋体" w:hAnsi="宋体" w:eastAsia="宋体" w:cs="宋体"/>
                <w:color w:val="auto"/>
                <w:kern w:val="0"/>
                <w:sz w:val="18"/>
                <w:szCs w:val="18"/>
                <w:highlight w:val="none"/>
                <w:lang w:eastAsia="zh-CN"/>
              </w:rPr>
              <w:t>。</w:t>
            </w:r>
          </w:p>
        </w:tc>
        <w:tc>
          <w:tcPr>
            <w:tcW w:w="227" w:type="pct"/>
            <w:vMerge w:val="continue"/>
            <w:tcBorders>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14"/>
                <w:kern w:val="0"/>
                <w:sz w:val="18"/>
                <w:szCs w:val="18"/>
                <w:highlight w:val="none"/>
              </w:rPr>
            </w:pPr>
            <w:r>
              <w:rPr>
                <w:rFonts w:hint="eastAsia" w:ascii="宋体" w:hAnsi="宋体" w:cs="宋体"/>
                <w:color w:val="auto"/>
                <w:spacing w:val="-14"/>
                <w:kern w:val="0"/>
                <w:sz w:val="18"/>
                <w:szCs w:val="18"/>
                <w:highlight w:val="none"/>
              </w:rPr>
              <w:t>1</w:t>
            </w:r>
          </w:p>
        </w:tc>
        <w:tc>
          <w:tcPr>
            <w:tcW w:w="851"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p>
        </w:tc>
        <w:tc>
          <w:tcPr>
            <w:tcW w:w="660"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12"/>
                <w:kern w:val="0"/>
                <w:sz w:val="18"/>
                <w:szCs w:val="18"/>
                <w:highlight w:val="none"/>
              </w:rPr>
            </w:pPr>
          </w:p>
        </w:tc>
        <w:tc>
          <w:tcPr>
            <w:tcW w:w="88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eastAsia="宋体"/>
                <w:color w:val="auto"/>
                <w:highlight w:val="none"/>
                <w:lang w:eastAsia="zh-CN"/>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auto"/>
                <w:highlight w:val="none"/>
              </w:rPr>
            </w:pPr>
          </w:p>
        </w:tc>
        <w:tc>
          <w:tcPr>
            <w:tcW w:w="903"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auto"/>
                <w:highlight w:val="none"/>
              </w:rPr>
            </w:pPr>
          </w:p>
        </w:tc>
        <w:tc>
          <w:tcPr>
            <w:tcW w:w="607" w:type="pct"/>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auto"/>
                <w:kern w:val="0"/>
                <w:sz w:val="18"/>
                <w:szCs w:val="18"/>
                <w:highlight w:val="none"/>
                <w:lang w:val="en-US" w:eastAsia="zh-CN" w:bidi="ar-SA"/>
              </w:rPr>
            </w:pPr>
          </w:p>
        </w:tc>
        <w:tc>
          <w:tcPr>
            <w:tcW w:w="227" w:type="pct"/>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14"/>
                <w:kern w:val="0"/>
                <w:sz w:val="18"/>
                <w:szCs w:val="18"/>
                <w:highlight w:val="none"/>
              </w:rPr>
            </w:pPr>
            <w:r>
              <w:rPr>
                <w:rFonts w:hint="eastAsia" w:ascii="宋体" w:hAnsi="宋体" w:cs="宋体"/>
                <w:color w:val="auto"/>
                <w:spacing w:val="-14"/>
                <w:kern w:val="0"/>
                <w:sz w:val="18"/>
                <w:szCs w:val="18"/>
                <w:highlight w:val="none"/>
              </w:rPr>
              <w:t>2</w:t>
            </w:r>
          </w:p>
        </w:tc>
        <w:tc>
          <w:tcPr>
            <w:tcW w:w="851"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p>
        </w:tc>
        <w:tc>
          <w:tcPr>
            <w:tcW w:w="660"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0" w:lineRule="exact"/>
              <w:jc w:val="center"/>
              <w:rPr>
                <w:rFonts w:hint="eastAsia" w:ascii="宋体" w:hAnsi="宋体"/>
                <w:color w:val="auto"/>
                <w:sz w:val="18"/>
                <w:szCs w:val="18"/>
                <w:highlight w:val="none"/>
                <w:lang w:val="en-US" w:eastAsia="zh-CN"/>
              </w:rPr>
            </w:pPr>
          </w:p>
        </w:tc>
        <w:tc>
          <w:tcPr>
            <w:tcW w:w="888"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0" w:lineRule="exact"/>
              <w:jc w:val="center"/>
              <w:rPr>
                <w:rFonts w:hint="eastAsia" w:ascii="宋体" w:hAnsi="宋体"/>
                <w:color w:val="auto"/>
                <w:sz w:val="18"/>
                <w:szCs w:val="18"/>
                <w:highlight w:val="none"/>
                <w:lang w:val="en-US" w:eastAsia="zh-CN"/>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default" w:eastAsia="宋体"/>
                <w:color w:val="auto"/>
                <w:highlight w:val="none"/>
                <w:lang w:val="en-US" w:eastAsia="zh-CN"/>
              </w:rPr>
            </w:pPr>
          </w:p>
        </w:tc>
        <w:tc>
          <w:tcPr>
            <w:tcW w:w="903"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default" w:eastAsia="宋体"/>
                <w:color w:val="auto"/>
                <w:highlight w:val="none"/>
                <w:lang w:val="en-US" w:eastAsia="zh-CN"/>
              </w:rPr>
            </w:pPr>
          </w:p>
        </w:tc>
        <w:tc>
          <w:tcPr>
            <w:tcW w:w="6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p>
        </w:tc>
        <w:tc>
          <w:tcPr>
            <w:tcW w:w="227" w:type="pct"/>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203"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pacing w:val="-14"/>
                <w:kern w:val="0"/>
                <w:sz w:val="18"/>
                <w:szCs w:val="18"/>
                <w:highlight w:val="none"/>
                <w:lang w:val="en-US" w:eastAsia="zh-CN"/>
              </w:rPr>
            </w:pPr>
            <w:r>
              <w:rPr>
                <w:rFonts w:hint="eastAsia" w:ascii="宋体" w:hAnsi="宋体" w:cs="宋体"/>
                <w:color w:val="auto"/>
                <w:spacing w:val="-14"/>
                <w:kern w:val="0"/>
                <w:sz w:val="18"/>
                <w:szCs w:val="18"/>
                <w:highlight w:val="none"/>
                <w:lang w:val="en-US" w:eastAsia="zh-CN"/>
              </w:rPr>
              <w:t>3</w:t>
            </w:r>
          </w:p>
        </w:tc>
        <w:tc>
          <w:tcPr>
            <w:tcW w:w="851"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p>
        </w:tc>
        <w:tc>
          <w:tcPr>
            <w:tcW w:w="660"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12"/>
                <w:kern w:val="0"/>
                <w:sz w:val="18"/>
                <w:szCs w:val="18"/>
                <w:highlight w:val="none"/>
              </w:rPr>
            </w:pPr>
          </w:p>
        </w:tc>
        <w:tc>
          <w:tcPr>
            <w:tcW w:w="88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auto"/>
                <w:highlight w:val="none"/>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auto"/>
                <w:highlight w:val="none"/>
              </w:rPr>
            </w:pPr>
          </w:p>
        </w:tc>
        <w:tc>
          <w:tcPr>
            <w:tcW w:w="903"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auto"/>
                <w:highlight w:val="none"/>
              </w:rPr>
            </w:pPr>
          </w:p>
        </w:tc>
        <w:tc>
          <w:tcPr>
            <w:tcW w:w="6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27" w:type="pct"/>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highlight w:val="none"/>
              </w:rPr>
            </w:pPr>
          </w:p>
        </w:tc>
      </w:tr>
    </w:tbl>
    <w:p>
      <w:pPr>
        <w:widowControl/>
        <w:ind w:left="810" w:hanging="810" w:hangingChars="450"/>
        <w:jc w:val="left"/>
        <w:rPr>
          <w:rFonts w:hint="eastAsia" w:cs="宋体"/>
          <w:color w:val="auto"/>
          <w:kern w:val="0"/>
          <w:sz w:val="18"/>
          <w:szCs w:val="18"/>
          <w:highlight w:val="none"/>
        </w:rPr>
      </w:pPr>
    </w:p>
    <w:p>
      <w:pPr>
        <w:widowControl/>
        <w:ind w:left="893" w:leftChars="425" w:firstLine="270" w:firstLineChars="150"/>
        <w:jc w:val="left"/>
        <w:rPr>
          <w:highlight w:val="none"/>
        </w:rPr>
      </w:pPr>
      <w:r>
        <w:rPr>
          <w:rFonts w:hint="eastAsia" w:cs="宋体"/>
          <w:color w:val="auto"/>
          <w:kern w:val="0"/>
          <w:sz w:val="18"/>
          <w:szCs w:val="18"/>
          <w:highlight w:val="none"/>
          <w:lang w:eastAsia="zh-CN"/>
        </w:rPr>
        <w:t>注</w:t>
      </w:r>
      <w:r>
        <w:rPr>
          <w:rFonts w:hint="eastAsia" w:cs="宋体"/>
          <w:color w:val="auto"/>
          <w:kern w:val="0"/>
          <w:sz w:val="18"/>
          <w:szCs w:val="18"/>
          <w:highlight w:val="none"/>
        </w:rPr>
        <w:t>：</w:t>
      </w:r>
      <w:r>
        <w:rPr>
          <w:rFonts w:hint="eastAsia" w:ascii="宋体" w:hAnsi="宋体" w:cs="宋体"/>
          <w:color w:val="auto"/>
          <w:kern w:val="0"/>
          <w:sz w:val="18"/>
          <w:szCs w:val="18"/>
          <w:highlight w:val="none"/>
        </w:rPr>
        <w:t xml:space="preserve"> </w:t>
      </w:r>
      <w:r>
        <w:rPr>
          <w:rFonts w:hint="eastAsia" w:ascii="宋体" w:hAnsi="宋体" w:cs="宋体"/>
          <w:color w:val="auto"/>
          <w:kern w:val="0"/>
          <w:sz w:val="18"/>
          <w:szCs w:val="18"/>
          <w:highlight w:val="none"/>
          <w:lang w:val="en-US" w:eastAsia="zh-CN"/>
        </w:rPr>
        <w:t>本工程成本警戒价按最高投标限价的80%设置，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r>
        <w:rPr>
          <w:rFonts w:hint="eastAsia" w:ascii="仿宋_GB2312" w:hAnsi="宋体" w:eastAsia="仿宋_GB2312" w:cs="Tahoma"/>
          <w:color w:val="444444"/>
          <w:kern w:val="0"/>
          <w:sz w:val="32"/>
          <w:szCs w:val="32"/>
          <w:highlight w:val="none"/>
        </w:rPr>
        <w:br w:type="textWrapping"/>
      </w:r>
    </w:p>
    <w:sectPr>
      <w:pgSz w:w="16838" w:h="11906" w:orient="landscape"/>
      <w:pgMar w:top="669" w:right="1440" w:bottom="49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FF038C"/>
    <w:rsid w:val="003401E4"/>
    <w:rsid w:val="00793C7A"/>
    <w:rsid w:val="00A93792"/>
    <w:rsid w:val="00BA195C"/>
    <w:rsid w:val="00F22FCE"/>
    <w:rsid w:val="01072AB3"/>
    <w:rsid w:val="01204B74"/>
    <w:rsid w:val="01406F9E"/>
    <w:rsid w:val="018C4C3F"/>
    <w:rsid w:val="019F6522"/>
    <w:rsid w:val="01AA09E1"/>
    <w:rsid w:val="01DC6633"/>
    <w:rsid w:val="02026BF9"/>
    <w:rsid w:val="0224740D"/>
    <w:rsid w:val="029229DA"/>
    <w:rsid w:val="02B15060"/>
    <w:rsid w:val="02B57260"/>
    <w:rsid w:val="031F10B6"/>
    <w:rsid w:val="03AC3998"/>
    <w:rsid w:val="03AF062B"/>
    <w:rsid w:val="03DB459A"/>
    <w:rsid w:val="041664C1"/>
    <w:rsid w:val="04440F91"/>
    <w:rsid w:val="046769A4"/>
    <w:rsid w:val="04953A4A"/>
    <w:rsid w:val="04B322F8"/>
    <w:rsid w:val="051C35F2"/>
    <w:rsid w:val="05235870"/>
    <w:rsid w:val="054E3553"/>
    <w:rsid w:val="056D2225"/>
    <w:rsid w:val="058F3FE1"/>
    <w:rsid w:val="05B33545"/>
    <w:rsid w:val="05D21EC2"/>
    <w:rsid w:val="068A40CE"/>
    <w:rsid w:val="06BA0A1F"/>
    <w:rsid w:val="06EB0CA8"/>
    <w:rsid w:val="07163CB8"/>
    <w:rsid w:val="072E1F87"/>
    <w:rsid w:val="073A492E"/>
    <w:rsid w:val="077355CF"/>
    <w:rsid w:val="077605C2"/>
    <w:rsid w:val="07843CAE"/>
    <w:rsid w:val="07863DF5"/>
    <w:rsid w:val="07A52AC5"/>
    <w:rsid w:val="081D3BC5"/>
    <w:rsid w:val="085E651F"/>
    <w:rsid w:val="08695960"/>
    <w:rsid w:val="087555C5"/>
    <w:rsid w:val="08DD2BC6"/>
    <w:rsid w:val="08EA7929"/>
    <w:rsid w:val="08F85BB1"/>
    <w:rsid w:val="092D270E"/>
    <w:rsid w:val="09583A44"/>
    <w:rsid w:val="0961542F"/>
    <w:rsid w:val="097E201E"/>
    <w:rsid w:val="09B40C59"/>
    <w:rsid w:val="0A3554AB"/>
    <w:rsid w:val="0A594B6F"/>
    <w:rsid w:val="0A783BEB"/>
    <w:rsid w:val="0AA737A2"/>
    <w:rsid w:val="0B0D7FA3"/>
    <w:rsid w:val="0B4750D5"/>
    <w:rsid w:val="0B641E1D"/>
    <w:rsid w:val="0BC92FBC"/>
    <w:rsid w:val="0BF63107"/>
    <w:rsid w:val="0BFE2D8E"/>
    <w:rsid w:val="0C3B4CBF"/>
    <w:rsid w:val="0C4226E6"/>
    <w:rsid w:val="0C4662D1"/>
    <w:rsid w:val="0C4E1FBB"/>
    <w:rsid w:val="0CEC3DFA"/>
    <w:rsid w:val="0D031648"/>
    <w:rsid w:val="0D032F0F"/>
    <w:rsid w:val="0D155CCD"/>
    <w:rsid w:val="0D3610C9"/>
    <w:rsid w:val="0D4A52A1"/>
    <w:rsid w:val="0D762EEB"/>
    <w:rsid w:val="0D9F3C6A"/>
    <w:rsid w:val="0DCF7641"/>
    <w:rsid w:val="0E1869BF"/>
    <w:rsid w:val="0E1B5DFC"/>
    <w:rsid w:val="0E461BD4"/>
    <w:rsid w:val="0E485480"/>
    <w:rsid w:val="0E967A59"/>
    <w:rsid w:val="0ECD2B28"/>
    <w:rsid w:val="0EED7BDE"/>
    <w:rsid w:val="0F000ECF"/>
    <w:rsid w:val="0F48738E"/>
    <w:rsid w:val="0FD52838"/>
    <w:rsid w:val="100F2E72"/>
    <w:rsid w:val="10A5717F"/>
    <w:rsid w:val="10AE78D1"/>
    <w:rsid w:val="10C52CE8"/>
    <w:rsid w:val="1107576A"/>
    <w:rsid w:val="11291E36"/>
    <w:rsid w:val="11B15F28"/>
    <w:rsid w:val="11C04ABE"/>
    <w:rsid w:val="11E549EA"/>
    <w:rsid w:val="121B6C8B"/>
    <w:rsid w:val="12341691"/>
    <w:rsid w:val="129543BC"/>
    <w:rsid w:val="12C916F2"/>
    <w:rsid w:val="13570C32"/>
    <w:rsid w:val="135F508B"/>
    <w:rsid w:val="136137F5"/>
    <w:rsid w:val="13DA178A"/>
    <w:rsid w:val="14122B2C"/>
    <w:rsid w:val="143E0814"/>
    <w:rsid w:val="14607D16"/>
    <w:rsid w:val="148A682B"/>
    <w:rsid w:val="148C42C8"/>
    <w:rsid w:val="14943EB8"/>
    <w:rsid w:val="15077EDF"/>
    <w:rsid w:val="15146AF8"/>
    <w:rsid w:val="152D27E0"/>
    <w:rsid w:val="15C11C18"/>
    <w:rsid w:val="163C1656"/>
    <w:rsid w:val="1681410B"/>
    <w:rsid w:val="16AB71F9"/>
    <w:rsid w:val="16B3624B"/>
    <w:rsid w:val="170711D5"/>
    <w:rsid w:val="171E6F7B"/>
    <w:rsid w:val="176E4800"/>
    <w:rsid w:val="179B510E"/>
    <w:rsid w:val="18097001"/>
    <w:rsid w:val="181A5286"/>
    <w:rsid w:val="18227273"/>
    <w:rsid w:val="1829443B"/>
    <w:rsid w:val="18795E8F"/>
    <w:rsid w:val="190B40ED"/>
    <w:rsid w:val="19645371"/>
    <w:rsid w:val="19BA1D45"/>
    <w:rsid w:val="19C96620"/>
    <w:rsid w:val="1A02153E"/>
    <w:rsid w:val="1A262C7C"/>
    <w:rsid w:val="1AB86DD8"/>
    <w:rsid w:val="1B667F89"/>
    <w:rsid w:val="1B677F23"/>
    <w:rsid w:val="1BA76A16"/>
    <w:rsid w:val="1BE97C36"/>
    <w:rsid w:val="1C0B2A62"/>
    <w:rsid w:val="1C4C0055"/>
    <w:rsid w:val="1C636145"/>
    <w:rsid w:val="1CED5D5E"/>
    <w:rsid w:val="1D3169FD"/>
    <w:rsid w:val="1D4224BA"/>
    <w:rsid w:val="1DC4100C"/>
    <w:rsid w:val="1E566CCF"/>
    <w:rsid w:val="1E631118"/>
    <w:rsid w:val="1E88152E"/>
    <w:rsid w:val="1E8E7120"/>
    <w:rsid w:val="1EA30DDA"/>
    <w:rsid w:val="1ED466F8"/>
    <w:rsid w:val="1ED8672F"/>
    <w:rsid w:val="1EE36564"/>
    <w:rsid w:val="1F0C3B76"/>
    <w:rsid w:val="1F1C41CC"/>
    <w:rsid w:val="1F7574AE"/>
    <w:rsid w:val="1FA35E51"/>
    <w:rsid w:val="1FA3663C"/>
    <w:rsid w:val="1FF00CC9"/>
    <w:rsid w:val="1FF85930"/>
    <w:rsid w:val="20023835"/>
    <w:rsid w:val="209C3E79"/>
    <w:rsid w:val="20D46F15"/>
    <w:rsid w:val="20FE5EEB"/>
    <w:rsid w:val="210B7B21"/>
    <w:rsid w:val="21267EE4"/>
    <w:rsid w:val="214359D0"/>
    <w:rsid w:val="216A068B"/>
    <w:rsid w:val="21F11C87"/>
    <w:rsid w:val="220E02B6"/>
    <w:rsid w:val="22266831"/>
    <w:rsid w:val="22873295"/>
    <w:rsid w:val="228E3006"/>
    <w:rsid w:val="228E7901"/>
    <w:rsid w:val="22B74149"/>
    <w:rsid w:val="23661458"/>
    <w:rsid w:val="237A49E6"/>
    <w:rsid w:val="23B47A68"/>
    <w:rsid w:val="23B85A6B"/>
    <w:rsid w:val="244B3D1F"/>
    <w:rsid w:val="24674E7A"/>
    <w:rsid w:val="24686C6E"/>
    <w:rsid w:val="24E82DA2"/>
    <w:rsid w:val="250147F1"/>
    <w:rsid w:val="251B747E"/>
    <w:rsid w:val="25237C67"/>
    <w:rsid w:val="255369C1"/>
    <w:rsid w:val="255D50DC"/>
    <w:rsid w:val="257F746C"/>
    <w:rsid w:val="25986B34"/>
    <w:rsid w:val="260412E5"/>
    <w:rsid w:val="269A0AC0"/>
    <w:rsid w:val="27312E33"/>
    <w:rsid w:val="273302CC"/>
    <w:rsid w:val="273D1E53"/>
    <w:rsid w:val="27422763"/>
    <w:rsid w:val="2771616E"/>
    <w:rsid w:val="277512AD"/>
    <w:rsid w:val="27D40C68"/>
    <w:rsid w:val="27F719CB"/>
    <w:rsid w:val="282F0028"/>
    <w:rsid w:val="28594F6D"/>
    <w:rsid w:val="28861DFB"/>
    <w:rsid w:val="289C3852"/>
    <w:rsid w:val="28A7418F"/>
    <w:rsid w:val="28C65062"/>
    <w:rsid w:val="28CB1271"/>
    <w:rsid w:val="28E9183F"/>
    <w:rsid w:val="29407471"/>
    <w:rsid w:val="2991283C"/>
    <w:rsid w:val="29A04A28"/>
    <w:rsid w:val="2A7422A4"/>
    <w:rsid w:val="2AA9534D"/>
    <w:rsid w:val="2ADB0A01"/>
    <w:rsid w:val="2B1560CA"/>
    <w:rsid w:val="2B215688"/>
    <w:rsid w:val="2B480F19"/>
    <w:rsid w:val="2B9357CC"/>
    <w:rsid w:val="2B9B7E04"/>
    <w:rsid w:val="2BC17E19"/>
    <w:rsid w:val="2BFE0BA6"/>
    <w:rsid w:val="2C2F6473"/>
    <w:rsid w:val="2C3C4092"/>
    <w:rsid w:val="2C5C0A0A"/>
    <w:rsid w:val="2C725D99"/>
    <w:rsid w:val="2CD253D3"/>
    <w:rsid w:val="2CD42276"/>
    <w:rsid w:val="2CD71B3C"/>
    <w:rsid w:val="2D144F0C"/>
    <w:rsid w:val="2D5E615F"/>
    <w:rsid w:val="2D71064C"/>
    <w:rsid w:val="2D9758A7"/>
    <w:rsid w:val="2DE24EDD"/>
    <w:rsid w:val="2DFE1601"/>
    <w:rsid w:val="2E00465A"/>
    <w:rsid w:val="2E9A53F7"/>
    <w:rsid w:val="2E9D5B40"/>
    <w:rsid w:val="2ED03735"/>
    <w:rsid w:val="2ED60418"/>
    <w:rsid w:val="2F0563E4"/>
    <w:rsid w:val="2F084059"/>
    <w:rsid w:val="2F105769"/>
    <w:rsid w:val="2F411019"/>
    <w:rsid w:val="2F8824E7"/>
    <w:rsid w:val="2FA20FEB"/>
    <w:rsid w:val="2FA82F98"/>
    <w:rsid w:val="2FD56187"/>
    <w:rsid w:val="300F6358"/>
    <w:rsid w:val="3011633D"/>
    <w:rsid w:val="302F6A53"/>
    <w:rsid w:val="306439EA"/>
    <w:rsid w:val="311F50D3"/>
    <w:rsid w:val="3139436F"/>
    <w:rsid w:val="31A3145D"/>
    <w:rsid w:val="31F3205E"/>
    <w:rsid w:val="3233492C"/>
    <w:rsid w:val="325D15B1"/>
    <w:rsid w:val="32706281"/>
    <w:rsid w:val="32BF4A64"/>
    <w:rsid w:val="32C560B5"/>
    <w:rsid w:val="32CC592B"/>
    <w:rsid w:val="330602B2"/>
    <w:rsid w:val="336C306F"/>
    <w:rsid w:val="337B2E53"/>
    <w:rsid w:val="345A1331"/>
    <w:rsid w:val="345B0074"/>
    <w:rsid w:val="34A4067E"/>
    <w:rsid w:val="34AB23D1"/>
    <w:rsid w:val="34DA2E2C"/>
    <w:rsid w:val="35626F87"/>
    <w:rsid w:val="36335AA3"/>
    <w:rsid w:val="363F061C"/>
    <w:rsid w:val="368C394F"/>
    <w:rsid w:val="369902B3"/>
    <w:rsid w:val="36B66A60"/>
    <w:rsid w:val="36CF0C4C"/>
    <w:rsid w:val="36D22D30"/>
    <w:rsid w:val="36E20FE3"/>
    <w:rsid w:val="37471927"/>
    <w:rsid w:val="37617A07"/>
    <w:rsid w:val="378A3487"/>
    <w:rsid w:val="37960266"/>
    <w:rsid w:val="37996959"/>
    <w:rsid w:val="37A24200"/>
    <w:rsid w:val="37E437EB"/>
    <w:rsid w:val="380A0306"/>
    <w:rsid w:val="380C40CA"/>
    <w:rsid w:val="382B6A07"/>
    <w:rsid w:val="384B1487"/>
    <w:rsid w:val="386D629F"/>
    <w:rsid w:val="38796C3E"/>
    <w:rsid w:val="38E91D7C"/>
    <w:rsid w:val="38F46A6A"/>
    <w:rsid w:val="39023F32"/>
    <w:rsid w:val="390E4529"/>
    <w:rsid w:val="397C6AA3"/>
    <w:rsid w:val="39A326FC"/>
    <w:rsid w:val="39B43A4A"/>
    <w:rsid w:val="39BA2F89"/>
    <w:rsid w:val="3A1863CC"/>
    <w:rsid w:val="3A1E7339"/>
    <w:rsid w:val="3A7337E3"/>
    <w:rsid w:val="3A85038B"/>
    <w:rsid w:val="3A8F430F"/>
    <w:rsid w:val="3AC558EC"/>
    <w:rsid w:val="3B5F0D39"/>
    <w:rsid w:val="3B984339"/>
    <w:rsid w:val="3BDC42AB"/>
    <w:rsid w:val="3BF3126D"/>
    <w:rsid w:val="3C5E7DB5"/>
    <w:rsid w:val="3CB40BE5"/>
    <w:rsid w:val="3CB94BCC"/>
    <w:rsid w:val="3CD80A75"/>
    <w:rsid w:val="3CE15F26"/>
    <w:rsid w:val="3CE84D62"/>
    <w:rsid w:val="3D1A2D50"/>
    <w:rsid w:val="3D6B761E"/>
    <w:rsid w:val="3E120B00"/>
    <w:rsid w:val="3E2B0C28"/>
    <w:rsid w:val="3E5028C8"/>
    <w:rsid w:val="3E83553D"/>
    <w:rsid w:val="3E863BF5"/>
    <w:rsid w:val="3EB74FAC"/>
    <w:rsid w:val="3EF43DAE"/>
    <w:rsid w:val="3F33255B"/>
    <w:rsid w:val="3F4B7793"/>
    <w:rsid w:val="3FE8479E"/>
    <w:rsid w:val="3FFC456D"/>
    <w:rsid w:val="40194F60"/>
    <w:rsid w:val="40417282"/>
    <w:rsid w:val="407B20B0"/>
    <w:rsid w:val="40BB5501"/>
    <w:rsid w:val="40CD3172"/>
    <w:rsid w:val="40F45B90"/>
    <w:rsid w:val="419B4775"/>
    <w:rsid w:val="41B0182A"/>
    <w:rsid w:val="41D136E3"/>
    <w:rsid w:val="41EB5EDB"/>
    <w:rsid w:val="42044528"/>
    <w:rsid w:val="423205A5"/>
    <w:rsid w:val="42406DAB"/>
    <w:rsid w:val="42970FFA"/>
    <w:rsid w:val="42A813A8"/>
    <w:rsid w:val="42A84BBA"/>
    <w:rsid w:val="42FC6BB5"/>
    <w:rsid w:val="432A0DE1"/>
    <w:rsid w:val="435763F5"/>
    <w:rsid w:val="43692023"/>
    <w:rsid w:val="436E266F"/>
    <w:rsid w:val="438577A6"/>
    <w:rsid w:val="43D6168F"/>
    <w:rsid w:val="442C70E7"/>
    <w:rsid w:val="44320AC5"/>
    <w:rsid w:val="454E0D39"/>
    <w:rsid w:val="455402E7"/>
    <w:rsid w:val="45B8706E"/>
    <w:rsid w:val="46F83B33"/>
    <w:rsid w:val="47402A04"/>
    <w:rsid w:val="474D1080"/>
    <w:rsid w:val="47537CEA"/>
    <w:rsid w:val="476E7BDA"/>
    <w:rsid w:val="47A47244"/>
    <w:rsid w:val="480B4F41"/>
    <w:rsid w:val="4856668B"/>
    <w:rsid w:val="489F3013"/>
    <w:rsid w:val="48EF0A4D"/>
    <w:rsid w:val="49007957"/>
    <w:rsid w:val="491A1AC6"/>
    <w:rsid w:val="49897AD7"/>
    <w:rsid w:val="49C61C50"/>
    <w:rsid w:val="49CF5C9B"/>
    <w:rsid w:val="49E313B4"/>
    <w:rsid w:val="4A30573C"/>
    <w:rsid w:val="4A382030"/>
    <w:rsid w:val="4A71516A"/>
    <w:rsid w:val="4B0902FE"/>
    <w:rsid w:val="4B112980"/>
    <w:rsid w:val="4B13378C"/>
    <w:rsid w:val="4B2D33FF"/>
    <w:rsid w:val="4B2E5B85"/>
    <w:rsid w:val="4B3477C9"/>
    <w:rsid w:val="4B801A35"/>
    <w:rsid w:val="4B907D04"/>
    <w:rsid w:val="4BDA1937"/>
    <w:rsid w:val="4CE230F0"/>
    <w:rsid w:val="4D2A4F2F"/>
    <w:rsid w:val="4D4948C1"/>
    <w:rsid w:val="4D642050"/>
    <w:rsid w:val="4DA17CAB"/>
    <w:rsid w:val="4DA74FE7"/>
    <w:rsid w:val="4E272EA2"/>
    <w:rsid w:val="4EA10AD4"/>
    <w:rsid w:val="4EAD7A51"/>
    <w:rsid w:val="4F1A2BE5"/>
    <w:rsid w:val="4F4A51CC"/>
    <w:rsid w:val="4FBB1342"/>
    <w:rsid w:val="4FC051E4"/>
    <w:rsid w:val="4FEC741B"/>
    <w:rsid w:val="50681958"/>
    <w:rsid w:val="50B26CF4"/>
    <w:rsid w:val="50F568E8"/>
    <w:rsid w:val="51927D09"/>
    <w:rsid w:val="51E93A27"/>
    <w:rsid w:val="524807A4"/>
    <w:rsid w:val="525A1092"/>
    <w:rsid w:val="52640CAE"/>
    <w:rsid w:val="528D62F4"/>
    <w:rsid w:val="52AA5A70"/>
    <w:rsid w:val="52B067B8"/>
    <w:rsid w:val="52D466E6"/>
    <w:rsid w:val="52EF243B"/>
    <w:rsid w:val="533502B5"/>
    <w:rsid w:val="538536A7"/>
    <w:rsid w:val="53D8055D"/>
    <w:rsid w:val="5432574C"/>
    <w:rsid w:val="544B21A6"/>
    <w:rsid w:val="546A7009"/>
    <w:rsid w:val="547C1B97"/>
    <w:rsid w:val="54AC7FD6"/>
    <w:rsid w:val="54E12E4C"/>
    <w:rsid w:val="54F42556"/>
    <w:rsid w:val="5517740A"/>
    <w:rsid w:val="5518543B"/>
    <w:rsid w:val="55206890"/>
    <w:rsid w:val="55253742"/>
    <w:rsid w:val="556146CE"/>
    <w:rsid w:val="556D6636"/>
    <w:rsid w:val="55A05895"/>
    <w:rsid w:val="55F159CC"/>
    <w:rsid w:val="56196DF8"/>
    <w:rsid w:val="5620001E"/>
    <w:rsid w:val="566F64E1"/>
    <w:rsid w:val="56715C00"/>
    <w:rsid w:val="56AD74C3"/>
    <w:rsid w:val="5740156D"/>
    <w:rsid w:val="5754279D"/>
    <w:rsid w:val="57853A9A"/>
    <w:rsid w:val="57A24559"/>
    <w:rsid w:val="57B6159F"/>
    <w:rsid w:val="583E672A"/>
    <w:rsid w:val="584350AA"/>
    <w:rsid w:val="589075C2"/>
    <w:rsid w:val="58A6052D"/>
    <w:rsid w:val="58B174BE"/>
    <w:rsid w:val="58CC70B5"/>
    <w:rsid w:val="58FF038C"/>
    <w:rsid w:val="593176F6"/>
    <w:rsid w:val="596E59F2"/>
    <w:rsid w:val="59A0360C"/>
    <w:rsid w:val="59C90138"/>
    <w:rsid w:val="5A0F4B42"/>
    <w:rsid w:val="5A120F67"/>
    <w:rsid w:val="5A2C2179"/>
    <w:rsid w:val="5A344E73"/>
    <w:rsid w:val="5A92240E"/>
    <w:rsid w:val="5A933AEA"/>
    <w:rsid w:val="5A9B3182"/>
    <w:rsid w:val="5AFF0945"/>
    <w:rsid w:val="5B486661"/>
    <w:rsid w:val="5B711CD8"/>
    <w:rsid w:val="5B7351D3"/>
    <w:rsid w:val="5B8C118B"/>
    <w:rsid w:val="5C045206"/>
    <w:rsid w:val="5C330164"/>
    <w:rsid w:val="5C9969C6"/>
    <w:rsid w:val="5CE6709C"/>
    <w:rsid w:val="5D2C6D3E"/>
    <w:rsid w:val="5D567998"/>
    <w:rsid w:val="5D933BFA"/>
    <w:rsid w:val="5E7424BC"/>
    <w:rsid w:val="5E7E36DE"/>
    <w:rsid w:val="5ED60160"/>
    <w:rsid w:val="5EED736E"/>
    <w:rsid w:val="5F1F49BD"/>
    <w:rsid w:val="5F55386D"/>
    <w:rsid w:val="5F7D0FC3"/>
    <w:rsid w:val="60016E2D"/>
    <w:rsid w:val="601070B1"/>
    <w:rsid w:val="60662FDF"/>
    <w:rsid w:val="60BD2DDC"/>
    <w:rsid w:val="60DC2761"/>
    <w:rsid w:val="61781389"/>
    <w:rsid w:val="61CC60B2"/>
    <w:rsid w:val="61E607DB"/>
    <w:rsid w:val="61FD381A"/>
    <w:rsid w:val="622374C3"/>
    <w:rsid w:val="62537ADE"/>
    <w:rsid w:val="636C125E"/>
    <w:rsid w:val="638B0144"/>
    <w:rsid w:val="63930902"/>
    <w:rsid w:val="63F31534"/>
    <w:rsid w:val="63F50369"/>
    <w:rsid w:val="64064E63"/>
    <w:rsid w:val="6440324D"/>
    <w:rsid w:val="645B78A3"/>
    <w:rsid w:val="647A2407"/>
    <w:rsid w:val="648A53FF"/>
    <w:rsid w:val="649B1A26"/>
    <w:rsid w:val="64A12B53"/>
    <w:rsid w:val="64B658CE"/>
    <w:rsid w:val="64BB4029"/>
    <w:rsid w:val="65565F74"/>
    <w:rsid w:val="65653ED9"/>
    <w:rsid w:val="65A61171"/>
    <w:rsid w:val="65B41F66"/>
    <w:rsid w:val="65D35029"/>
    <w:rsid w:val="65E5005F"/>
    <w:rsid w:val="66471C91"/>
    <w:rsid w:val="66B4544C"/>
    <w:rsid w:val="66B97B8C"/>
    <w:rsid w:val="66DC1C50"/>
    <w:rsid w:val="671D1D96"/>
    <w:rsid w:val="671D3527"/>
    <w:rsid w:val="671F37A9"/>
    <w:rsid w:val="672453D0"/>
    <w:rsid w:val="67436F7C"/>
    <w:rsid w:val="67C05014"/>
    <w:rsid w:val="6803169A"/>
    <w:rsid w:val="682B4BC6"/>
    <w:rsid w:val="684A3160"/>
    <w:rsid w:val="688630C7"/>
    <w:rsid w:val="68C40833"/>
    <w:rsid w:val="68ED3F40"/>
    <w:rsid w:val="69060655"/>
    <w:rsid w:val="695F0D30"/>
    <w:rsid w:val="6975111F"/>
    <w:rsid w:val="697B1625"/>
    <w:rsid w:val="69810CD6"/>
    <w:rsid w:val="6A366459"/>
    <w:rsid w:val="6B4D7CF9"/>
    <w:rsid w:val="6BE85221"/>
    <w:rsid w:val="6BF55A7B"/>
    <w:rsid w:val="6C050A87"/>
    <w:rsid w:val="6C1B7489"/>
    <w:rsid w:val="6C3370CF"/>
    <w:rsid w:val="6C5821A2"/>
    <w:rsid w:val="6C7A5836"/>
    <w:rsid w:val="6C7B55DC"/>
    <w:rsid w:val="6CCD5688"/>
    <w:rsid w:val="6CD050AE"/>
    <w:rsid w:val="6CD16DFE"/>
    <w:rsid w:val="6CF025C5"/>
    <w:rsid w:val="6D266E9B"/>
    <w:rsid w:val="6D524548"/>
    <w:rsid w:val="6D8C70C4"/>
    <w:rsid w:val="6DA84628"/>
    <w:rsid w:val="6DB52392"/>
    <w:rsid w:val="6DDC715D"/>
    <w:rsid w:val="6E0A4D70"/>
    <w:rsid w:val="6E3B70DA"/>
    <w:rsid w:val="6ECD3EDD"/>
    <w:rsid w:val="6ED267D9"/>
    <w:rsid w:val="6F052C76"/>
    <w:rsid w:val="6F253313"/>
    <w:rsid w:val="6F4C6DFA"/>
    <w:rsid w:val="6F50020F"/>
    <w:rsid w:val="6F670523"/>
    <w:rsid w:val="6FEF74A3"/>
    <w:rsid w:val="6FF66257"/>
    <w:rsid w:val="70041010"/>
    <w:rsid w:val="702471B1"/>
    <w:rsid w:val="70985D8E"/>
    <w:rsid w:val="716B0F2F"/>
    <w:rsid w:val="716D3894"/>
    <w:rsid w:val="71B06381"/>
    <w:rsid w:val="71F13C96"/>
    <w:rsid w:val="7228780F"/>
    <w:rsid w:val="72740848"/>
    <w:rsid w:val="727568C5"/>
    <w:rsid w:val="72A66AF1"/>
    <w:rsid w:val="72AB2EED"/>
    <w:rsid w:val="72B727B4"/>
    <w:rsid w:val="738463AE"/>
    <w:rsid w:val="73BC4201"/>
    <w:rsid w:val="73E228FB"/>
    <w:rsid w:val="73FA382E"/>
    <w:rsid w:val="742F5FC6"/>
    <w:rsid w:val="746628F2"/>
    <w:rsid w:val="74BE3750"/>
    <w:rsid w:val="758D05B0"/>
    <w:rsid w:val="759B03E0"/>
    <w:rsid w:val="75B70D2E"/>
    <w:rsid w:val="75CE2980"/>
    <w:rsid w:val="76050DFC"/>
    <w:rsid w:val="760D388B"/>
    <w:rsid w:val="7617557E"/>
    <w:rsid w:val="76360985"/>
    <w:rsid w:val="76473F39"/>
    <w:rsid w:val="764B7E4C"/>
    <w:rsid w:val="764F13C2"/>
    <w:rsid w:val="76A02A4B"/>
    <w:rsid w:val="76C32393"/>
    <w:rsid w:val="775A435C"/>
    <w:rsid w:val="778376D2"/>
    <w:rsid w:val="77B87B5B"/>
    <w:rsid w:val="77DB30A0"/>
    <w:rsid w:val="783135E3"/>
    <w:rsid w:val="783A475B"/>
    <w:rsid w:val="78B419AC"/>
    <w:rsid w:val="790D27D1"/>
    <w:rsid w:val="79337025"/>
    <w:rsid w:val="79992979"/>
    <w:rsid w:val="799D05E6"/>
    <w:rsid w:val="7A8F47B7"/>
    <w:rsid w:val="7ACB12E5"/>
    <w:rsid w:val="7AD47E04"/>
    <w:rsid w:val="7B055DE2"/>
    <w:rsid w:val="7B1214C9"/>
    <w:rsid w:val="7B2D6AB2"/>
    <w:rsid w:val="7B304C94"/>
    <w:rsid w:val="7B575FBD"/>
    <w:rsid w:val="7B581448"/>
    <w:rsid w:val="7BB90F66"/>
    <w:rsid w:val="7BBB2410"/>
    <w:rsid w:val="7BEA79B9"/>
    <w:rsid w:val="7C316958"/>
    <w:rsid w:val="7C5F4FF9"/>
    <w:rsid w:val="7C7834C4"/>
    <w:rsid w:val="7CB16037"/>
    <w:rsid w:val="7CC36081"/>
    <w:rsid w:val="7D62592D"/>
    <w:rsid w:val="7DE3682C"/>
    <w:rsid w:val="7E087A5F"/>
    <w:rsid w:val="7E4B6A56"/>
    <w:rsid w:val="7F0A2BE9"/>
    <w:rsid w:val="7F5D2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2020-10-16T10:43:00Z</dcterms:created>
  <dc:creator>M</dc:creator>
  <cp:lastModifiedBy>admin</cp:lastModifiedBy>
  <dcterms:modified xsi:type="dcterms:W3CDTF">2021-08-18T03:20:56Z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E038187D592940BF83FF03E33A87C6DB</vt:lpwstr>
  </property>
</Properties>
</file>