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b w:val="0"/>
          <w:bCs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olor w:val="000000"/>
          <w:sz w:val="28"/>
          <w:szCs w:val="28"/>
          <w:u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i w:val="0"/>
          <w:color w:val="000000"/>
          <w:sz w:val="28"/>
          <w:szCs w:val="28"/>
          <w:u w:val="none"/>
          <w:lang w:val="en-US" w:eastAsia="zh-CN"/>
        </w:rPr>
        <w:t>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>业务咨询电话</w:t>
      </w:r>
    </w:p>
    <w:tbl>
      <w:tblPr>
        <w:tblStyle w:val="3"/>
        <w:tblW w:w="10260" w:type="dxa"/>
        <w:tblInd w:w="-8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2846"/>
        <w:gridCol w:w="4119"/>
        <w:gridCol w:w="2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咨询业务类别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咨询部门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申报流程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天河区使用总量控制类入户指标引进人才工作领导小组办公室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38624102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系统申报、材料审核、入户手续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区人力资源社会保障局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38470847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各行业申报条件指引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（1）工业企业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区科工信局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38624099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（2）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区住建园林局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85574399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（3）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区商务金融局、区贸促会、区工商联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区商金局：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38622962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区贸促会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87542250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工商联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38622094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区住建园林局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85626391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住宿和餐饮业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区卫生健康局、区市场监管局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区卫健局：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85108326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区市监局：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38839672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区商务金融局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38622962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区住建园林局、区工商联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区住建局：85536728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区工商联：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38622094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信息传输、软件和信息技术服务业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天河科技园管委会、区科工信局、区委组织部、区贸促会、区工商联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、区协作办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科技园管委会：87071663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区科工信局：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38622895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区委组织部：38622165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区贸促会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：87542250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区工商联：38622094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区协作办：38622970、38623771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租赁和商务服务业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天河中央商务区管委会、区商务金融局、区文化广电旅游体育局、区市场监管局、区人力资源社会保障局、区教育局、区司法局、区财政局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中央商务区管委会: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88831628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区商金局：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38622962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区文广旅体局：38622167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区市监局：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38839672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区人社局：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38470847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区教育局：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38622519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区司法局：38733970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85578122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科学研究和技术服务业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区科工信局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38622897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居民服务、修理和其他服务业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区商务金融局、区卫生健康局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区商金局：38622962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区卫健局：85108326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文化体育和娱乐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区文化广电旅游体育局、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区协作办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区文广旅体局：38622167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区协作办：38622970、38623771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水利、环境和公共设施管理业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区水务局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85537738</w:t>
            </w:r>
          </w:p>
        </w:tc>
      </w:tr>
    </w:tbl>
    <w:p>
      <w:pPr>
        <w:ind w:right="-1153" w:rightChars="-549"/>
        <w:rPr>
          <w:rFonts w:hint="default" w:ascii="Times New Roman" w:hAnsi="Times New Roman" w:cs="Times New Roman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94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F239B"/>
    <w:rsid w:val="08FF195C"/>
    <w:rsid w:val="09770DD9"/>
    <w:rsid w:val="0BB13C70"/>
    <w:rsid w:val="0E062ABF"/>
    <w:rsid w:val="0E745AD9"/>
    <w:rsid w:val="0EF70E20"/>
    <w:rsid w:val="128209CD"/>
    <w:rsid w:val="13813817"/>
    <w:rsid w:val="14270EEC"/>
    <w:rsid w:val="166B4669"/>
    <w:rsid w:val="167D400C"/>
    <w:rsid w:val="16A237E8"/>
    <w:rsid w:val="19FD30E0"/>
    <w:rsid w:val="1D230039"/>
    <w:rsid w:val="1DCA0E79"/>
    <w:rsid w:val="1E6A7580"/>
    <w:rsid w:val="20A558E7"/>
    <w:rsid w:val="244C287B"/>
    <w:rsid w:val="262D1F5C"/>
    <w:rsid w:val="27E65E01"/>
    <w:rsid w:val="2D335682"/>
    <w:rsid w:val="2DE61B23"/>
    <w:rsid w:val="31FE49D6"/>
    <w:rsid w:val="344A0022"/>
    <w:rsid w:val="3844744C"/>
    <w:rsid w:val="3BC43E05"/>
    <w:rsid w:val="3D380776"/>
    <w:rsid w:val="3E257142"/>
    <w:rsid w:val="3EBA0A1B"/>
    <w:rsid w:val="3EC92435"/>
    <w:rsid w:val="3FFE07F2"/>
    <w:rsid w:val="425758E2"/>
    <w:rsid w:val="42642787"/>
    <w:rsid w:val="444E63DB"/>
    <w:rsid w:val="446519DF"/>
    <w:rsid w:val="44956F27"/>
    <w:rsid w:val="45524AC1"/>
    <w:rsid w:val="490C3F8F"/>
    <w:rsid w:val="4AA954CC"/>
    <w:rsid w:val="4E226A2C"/>
    <w:rsid w:val="50813CC7"/>
    <w:rsid w:val="55A7522A"/>
    <w:rsid w:val="58487CCE"/>
    <w:rsid w:val="593C5CEF"/>
    <w:rsid w:val="5AD76A4F"/>
    <w:rsid w:val="5B051FC6"/>
    <w:rsid w:val="5B4854A1"/>
    <w:rsid w:val="5C2A2B49"/>
    <w:rsid w:val="6174534E"/>
    <w:rsid w:val="66054500"/>
    <w:rsid w:val="66826D99"/>
    <w:rsid w:val="67147C45"/>
    <w:rsid w:val="680D31DD"/>
    <w:rsid w:val="6B596263"/>
    <w:rsid w:val="6C6852F6"/>
    <w:rsid w:val="6C901244"/>
    <w:rsid w:val="79450EE7"/>
    <w:rsid w:val="798D362E"/>
    <w:rsid w:val="79B77F49"/>
    <w:rsid w:val="7CDA1B42"/>
    <w:rsid w:val="7D256A5E"/>
    <w:rsid w:val="7DD811FC"/>
    <w:rsid w:val="7EBF239B"/>
    <w:rsid w:val="7F0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2021-06-23T09:07:00Z</dcterms:created>
  <dc:creator>moy</dc:creator>
  <cp:lastModifiedBy>moy</cp:lastModifiedBy>
  <cp:lastPrinted>2021-07-23T09:43:48Z</cp:lastPrinted>
  <dcterms:modified xsi:type="dcterms:W3CDTF">2021-07-23T10:04:21Z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