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textAlignment w:val="auto"/>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napToGrid w:val="0"/>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val="0"/>
          <w:i w:val="0"/>
          <w:iCs w:val="0"/>
          <w:snapToGrid w:val="0"/>
          <w:color w:val="auto"/>
          <w:kern w:val="0"/>
          <w:sz w:val="44"/>
          <w:szCs w:val="44"/>
          <w:highlight w:val="none"/>
          <w:lang w:val="en-US" w:eastAsia="zh-CN" w:bidi="ar-SA"/>
        </w:rPr>
        <w:t>农业生产“三品一标”提升行动试点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snapToGrid w:val="0"/>
          <w:color w:val="auto"/>
          <w:kern w:val="0"/>
          <w:sz w:val="44"/>
          <w:szCs w:val="44"/>
          <w:highlight w:val="none"/>
        </w:rPr>
      </w:pPr>
      <w:r>
        <w:rPr>
          <w:rFonts w:hint="eastAsia" w:ascii="方正小标宋简体" w:hAnsi="方正小标宋简体" w:eastAsia="方正小标宋简体" w:cs="方正小标宋简体"/>
          <w:b w:val="0"/>
          <w:bCs w:val="0"/>
          <w:i w:val="0"/>
          <w:iCs w:val="0"/>
          <w:snapToGrid w:val="0"/>
          <w:color w:val="auto"/>
          <w:kern w:val="0"/>
          <w:sz w:val="44"/>
          <w:szCs w:val="44"/>
          <w:highlight w:val="none"/>
          <w:lang w:val="en-US" w:eastAsia="zh-CN" w:bidi="ar-SA"/>
        </w:rPr>
        <w:t>项目</w:t>
      </w:r>
      <w:r>
        <w:rPr>
          <w:rFonts w:hint="eastAsia" w:ascii="方正小标宋简体" w:hAnsi="方正小标宋简体" w:eastAsia="方正小标宋简体" w:cs="方正小标宋简体"/>
          <w:b w:val="0"/>
          <w:bCs w:val="0"/>
          <w:i w:val="0"/>
          <w:iCs w:val="0"/>
          <w:snapToGrid w:val="0"/>
          <w:color w:val="auto"/>
          <w:kern w:val="0"/>
          <w:sz w:val="44"/>
          <w:szCs w:val="44"/>
          <w:highlight w:val="none"/>
        </w:rPr>
        <w:t>申报入库指南</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rPr>
      </w:pPr>
    </w:p>
    <w:p>
      <w:pPr>
        <w:numPr>
          <w:ilvl w:val="0"/>
          <w:numId w:val="0"/>
        </w:numPr>
        <w:adjustRightInd w:val="0"/>
        <w:snapToGrid w:val="0"/>
        <w:spacing w:beforeLines="0" w:afterLines="0" w:line="590" w:lineRule="exact"/>
        <w:ind w:firstLine="640" w:firstLineChars="200"/>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lang w:val="en-US" w:eastAsia="zh-CN"/>
        </w:rPr>
        <w:t>一、总体目标</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深入贯彻落实中央经济工作会议、中央农村工作会议以及2022年中央一号文件精神，坚持质量兴农、绿色兴农、品牌强农，推进科技创新，强化标准引领，围绕粮食、岭南水果、蔬菜、南药、茶叶、生猪、家禽、水产等岭南优势产业，以县一级为主体，选取一批资源禀赋优越、产业基础良好、市场化程度较高的县（市、区）作为项目试点，选育具有突破性农作物品种或畜禽水产良种，以园区化、智慧农场的模式建设一批绿色标准化农产品生产基地或畜禽养殖标准化示范场，加快培育一批带动性强的农业企业集团，打造一批有影响力的农业知名品牌，摸索一条可复制可推广的农业绿色高质发展之路，为加快我省农业农村现代化提供有力支撑。</w:t>
      </w:r>
    </w:p>
    <w:p>
      <w:pPr>
        <w:numPr>
          <w:ilvl w:val="0"/>
          <w:numId w:val="0"/>
        </w:numPr>
        <w:adjustRightInd w:val="0"/>
        <w:snapToGrid w:val="0"/>
        <w:spacing w:beforeLines="0" w:afterLines="0" w:line="590" w:lineRule="exact"/>
        <w:ind w:leftChars="0" w:firstLine="640" w:firstLineChars="200"/>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lang w:val="en-US" w:eastAsia="zh-CN"/>
        </w:rPr>
        <w:t>二、扶持项目</w:t>
      </w:r>
    </w:p>
    <w:p>
      <w:pPr>
        <w:numPr>
          <w:ilvl w:val="0"/>
          <w:numId w:val="0"/>
        </w:numPr>
        <w:adjustRightInd w:val="0"/>
        <w:snapToGrid w:val="0"/>
        <w:spacing w:beforeLines="0" w:afterLines="0" w:line="590" w:lineRule="exact"/>
        <w:ind w:firstLine="640" w:firstLineChars="200"/>
        <w:rPr>
          <w:rFonts w:hint="eastAsia" w:ascii="楷体_GB2312" w:hAnsi="楷体_GB2312" w:eastAsia="楷体_GB2312" w:cs="楷体_GB2312"/>
          <w:b w:val="0"/>
          <w:bCs w:val="0"/>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kern w:val="0"/>
          <w:sz w:val="32"/>
          <w:szCs w:val="32"/>
          <w:highlight w:val="none"/>
          <w:lang w:val="en-US" w:eastAsia="zh-CN"/>
        </w:rPr>
        <w:t>（一）</w:t>
      </w:r>
      <w:r>
        <w:rPr>
          <w:rFonts w:hint="eastAsia" w:ascii="楷体_GB2312" w:hAnsi="楷体_GB2312" w:eastAsia="楷体_GB2312" w:cs="楷体_GB2312"/>
          <w:b w:val="0"/>
          <w:bCs w:val="0"/>
          <w:snapToGrid w:val="0"/>
          <w:color w:val="auto"/>
          <w:kern w:val="0"/>
          <w:sz w:val="32"/>
          <w:szCs w:val="32"/>
          <w:highlight w:val="none"/>
          <w:lang w:eastAsia="zh-CN"/>
        </w:rPr>
        <w:t>种植业“三品一标”提升行动试点项目</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1.</w:t>
      </w:r>
      <w:r>
        <w:rPr>
          <w:rFonts w:hint="eastAsia" w:ascii="仿宋_GB2312" w:hAnsi="仿宋_GB2312" w:eastAsia="仿宋_GB2312" w:cs="仿宋_GB2312"/>
          <w:b w:val="0"/>
          <w:bCs w:val="0"/>
          <w:snapToGrid w:val="0"/>
          <w:color w:val="auto"/>
          <w:kern w:val="0"/>
          <w:sz w:val="32"/>
          <w:szCs w:val="32"/>
          <w:highlight w:val="none"/>
          <w:lang w:eastAsia="zh-CN"/>
        </w:rPr>
        <w:t>建设内容</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在全省范围内开展粮食、水果、蔬菜、茶叶、南药等“三品一标”提升行动试点，以项目形式支持县一级打造一批农业生产“三品一标”省级示范区。粮食作物示范区面积不少于</w:t>
      </w:r>
      <w:r>
        <w:rPr>
          <w:rFonts w:hint="eastAsia" w:ascii="仿宋_GB2312" w:hAnsi="仿宋_GB2312" w:eastAsia="仿宋_GB2312" w:cs="仿宋_GB2312"/>
          <w:snapToGrid w:val="0"/>
          <w:color w:val="auto"/>
          <w:kern w:val="0"/>
          <w:sz w:val="32"/>
          <w:szCs w:val="32"/>
          <w:highlight w:val="none"/>
          <w:lang w:val="en-US" w:eastAsia="zh-CN"/>
        </w:rPr>
        <w:t>5000亩，蔬菜、茶叶、水果、南药示范区面积不少于2500亩。</w:t>
      </w:r>
      <w:r>
        <w:rPr>
          <w:rFonts w:hint="eastAsia" w:ascii="仿宋_GB2312" w:hAnsi="仿宋_GB2312" w:eastAsia="仿宋_GB2312" w:cs="仿宋_GB2312"/>
          <w:snapToGrid w:val="0"/>
          <w:color w:val="auto"/>
          <w:kern w:val="0"/>
          <w:sz w:val="32"/>
          <w:szCs w:val="32"/>
          <w:highlight w:val="none"/>
          <w:lang w:eastAsia="zh-CN"/>
        </w:rPr>
        <w:t>示范区内示范</w:t>
      </w:r>
      <w:r>
        <w:rPr>
          <w:rFonts w:hint="eastAsia" w:ascii="仿宋_GB2312" w:hAnsi="仿宋_GB2312" w:eastAsia="仿宋_GB2312" w:cs="仿宋_GB2312"/>
          <w:snapToGrid w:val="0"/>
          <w:color w:val="auto"/>
          <w:kern w:val="0"/>
          <w:sz w:val="32"/>
          <w:szCs w:val="32"/>
          <w:highlight w:val="none"/>
          <w:lang w:val="en-US" w:eastAsia="zh-CN"/>
        </w:rPr>
        <w:t>推广优良品种和绿色高质高效生产技术模式。推广测土配方施肥、有机肥替代化肥、水肥一体化、绿肥种植、节水灌溉等技术，提高养分和水分利用率。推广生物防治、物理防治、高效低风险农药等绿色防治技术，推行专业化统防统治，推进化学农药减量化。完善种植管理技术规范，集成配套健康栽培技术，完善品种布局、栽培模式、田间管理、农机农艺、收获运输等关键技术措施。</w:t>
      </w:r>
    </w:p>
    <w:p>
      <w:pPr>
        <w:numPr>
          <w:ilvl w:val="-1"/>
          <w:numId w:val="0"/>
        </w:numPr>
        <w:adjustRightInd w:val="0"/>
        <w:snapToGrid w:val="0"/>
        <w:spacing w:beforeLines="0" w:afterLines="0" w:line="590" w:lineRule="exact"/>
        <w:ind w:firstLine="640" w:firstLineChars="200"/>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2.</w:t>
      </w:r>
      <w:r>
        <w:rPr>
          <w:rFonts w:hint="eastAsia" w:ascii="仿宋_GB2312" w:hAnsi="仿宋_GB2312" w:eastAsia="仿宋_GB2312" w:cs="仿宋_GB2312"/>
          <w:b w:val="0"/>
          <w:bCs w:val="0"/>
          <w:snapToGrid w:val="0"/>
          <w:color w:val="auto"/>
          <w:kern w:val="0"/>
          <w:sz w:val="32"/>
          <w:szCs w:val="32"/>
          <w:highlight w:val="none"/>
          <w:lang w:eastAsia="zh-CN"/>
        </w:rPr>
        <w:t>绩效目标</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种植业“三品一标”提升行动试点项目实现“五统一”（统一农资供应、统一肥水管理、统一病虫害防治、统一机械作业、统一技术服务），至少形成一套标准化生产技术规程，种植业产品质量安全合格率达到100%，化肥、农药使用量分别减少10%以上，节水10%以上。</w:t>
      </w:r>
    </w:p>
    <w:p>
      <w:pPr>
        <w:numPr>
          <w:ilvl w:val="-1"/>
          <w:numId w:val="0"/>
        </w:numPr>
        <w:adjustRightInd w:val="0"/>
        <w:snapToGrid w:val="0"/>
        <w:spacing w:beforeLines="0" w:afterLines="0" w:line="590" w:lineRule="exact"/>
        <w:ind w:firstLine="640" w:firstLineChars="200"/>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3.</w:t>
      </w:r>
      <w:r>
        <w:rPr>
          <w:rFonts w:hint="eastAsia" w:ascii="仿宋_GB2312" w:hAnsi="仿宋_GB2312" w:eastAsia="仿宋_GB2312" w:cs="仿宋_GB2312"/>
          <w:b w:val="0"/>
          <w:bCs w:val="0"/>
          <w:snapToGrid w:val="0"/>
          <w:color w:val="auto"/>
          <w:kern w:val="0"/>
          <w:sz w:val="32"/>
          <w:szCs w:val="32"/>
          <w:highlight w:val="none"/>
          <w:lang w:eastAsia="zh-CN"/>
        </w:rPr>
        <w:t>申报对象及条件</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w w:val="100"/>
          <w:kern w:val="0"/>
          <w:sz w:val="32"/>
          <w:szCs w:val="32"/>
          <w:highlight w:val="none"/>
          <w:lang w:val="en-US" w:eastAsia="zh-CN" w:bidi="ar-SA"/>
        </w:rPr>
        <w:t>试点项目申报主体为县级人民政府。项目所在县是所发展作物的优势产区，在推广优良品种</w:t>
      </w:r>
      <w:r>
        <w:rPr>
          <w:rFonts w:hint="eastAsia" w:ascii="仿宋_GB2312" w:hAnsi="仿宋_GB2312" w:eastAsia="仿宋_GB2312" w:cs="仿宋_GB2312"/>
          <w:snapToGrid w:val="0"/>
          <w:color w:val="auto"/>
          <w:kern w:val="0"/>
          <w:sz w:val="32"/>
          <w:szCs w:val="32"/>
          <w:highlight w:val="none"/>
          <w:lang w:val="en-US" w:eastAsia="zh-CN"/>
        </w:rPr>
        <w:t>和绿色高质高效生产技术</w:t>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t>方面取得一定成效。</w:t>
      </w:r>
    </w:p>
    <w:p>
      <w:pPr>
        <w:numPr>
          <w:ilvl w:val="-1"/>
          <w:numId w:val="0"/>
        </w:numPr>
        <w:adjustRightInd w:val="0"/>
        <w:snapToGrid w:val="0"/>
        <w:spacing w:beforeLines="0" w:afterLines="0" w:line="590" w:lineRule="exact"/>
        <w:ind w:firstLine="640" w:firstLineChars="200"/>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4.</w:t>
      </w:r>
      <w:r>
        <w:rPr>
          <w:rFonts w:hint="eastAsia" w:ascii="仿宋_GB2312" w:hAnsi="仿宋_GB2312" w:eastAsia="仿宋_GB2312" w:cs="仿宋_GB2312"/>
          <w:b w:val="0"/>
          <w:bCs w:val="0"/>
          <w:snapToGrid w:val="0"/>
          <w:color w:val="auto"/>
          <w:kern w:val="0"/>
          <w:sz w:val="32"/>
          <w:szCs w:val="32"/>
          <w:highlight w:val="none"/>
          <w:lang w:eastAsia="zh-CN"/>
        </w:rPr>
        <w:t>项目资金额度</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rPr>
        <w:t>每个</w:t>
      </w:r>
      <w:r>
        <w:rPr>
          <w:rFonts w:hint="eastAsia" w:ascii="仿宋_GB2312" w:hAnsi="仿宋_GB2312" w:eastAsia="仿宋_GB2312" w:cs="仿宋_GB2312"/>
          <w:snapToGrid w:val="0"/>
          <w:color w:val="auto"/>
          <w:kern w:val="0"/>
          <w:sz w:val="32"/>
          <w:szCs w:val="32"/>
          <w:highlight w:val="none"/>
          <w:lang w:eastAsia="zh-CN"/>
        </w:rPr>
        <w:t>项目</w:t>
      </w:r>
      <w:r>
        <w:rPr>
          <w:rFonts w:hint="eastAsia" w:ascii="仿宋_GB2312" w:hAnsi="仿宋_GB2312" w:eastAsia="仿宋_GB2312" w:cs="仿宋_GB2312"/>
          <w:snapToGrid w:val="0"/>
          <w:color w:val="auto"/>
          <w:kern w:val="0"/>
          <w:sz w:val="32"/>
          <w:szCs w:val="32"/>
          <w:highlight w:val="none"/>
        </w:rPr>
        <w:t>支持</w:t>
      </w:r>
      <w:r>
        <w:rPr>
          <w:rFonts w:hint="eastAsia" w:ascii="仿宋_GB2312" w:hAnsi="仿宋_GB2312" w:eastAsia="仿宋_GB2312" w:cs="仿宋_GB2312"/>
          <w:snapToGrid w:val="0"/>
          <w:color w:val="auto"/>
          <w:kern w:val="0"/>
          <w:sz w:val="32"/>
          <w:szCs w:val="32"/>
          <w:highlight w:val="none"/>
          <w:lang w:eastAsia="zh-CN"/>
        </w:rPr>
        <w:t>中央财政资金</w:t>
      </w:r>
      <w:r>
        <w:rPr>
          <w:rFonts w:hint="eastAsia" w:ascii="仿宋_GB2312" w:hAnsi="仿宋_GB2312" w:eastAsia="仿宋_GB2312" w:cs="仿宋_GB2312"/>
          <w:snapToGrid w:val="0"/>
          <w:color w:val="auto"/>
          <w:kern w:val="0"/>
          <w:sz w:val="32"/>
          <w:szCs w:val="32"/>
          <w:highlight w:val="none"/>
        </w:rPr>
        <w:t>不超过1000万元</w:t>
      </w:r>
      <w:r>
        <w:rPr>
          <w:rFonts w:hint="eastAsia" w:ascii="仿宋_GB2312" w:hAnsi="仿宋_GB2312" w:eastAsia="仿宋_GB2312" w:cs="仿宋_GB2312"/>
          <w:snapToGrid w:val="0"/>
          <w:color w:val="auto"/>
          <w:kern w:val="0"/>
          <w:sz w:val="32"/>
          <w:szCs w:val="32"/>
          <w:highlight w:val="none"/>
          <w:lang w:eastAsia="zh-CN"/>
        </w:rPr>
        <w:t>，以</w:t>
      </w:r>
      <w:r>
        <w:rPr>
          <w:rFonts w:hint="eastAsia" w:ascii="仿宋_GB2312" w:hAnsi="仿宋_GB2312" w:eastAsia="仿宋_GB2312" w:cs="仿宋_GB2312"/>
          <w:snapToGrid w:val="0"/>
          <w:color w:val="auto"/>
          <w:kern w:val="0"/>
          <w:sz w:val="32"/>
          <w:szCs w:val="32"/>
          <w:highlight w:val="none"/>
          <w:lang w:val="en-US" w:eastAsia="zh-CN"/>
        </w:rPr>
        <w:t>奖补方式</w:t>
      </w:r>
      <w:r>
        <w:rPr>
          <w:rFonts w:hint="eastAsia" w:ascii="仿宋_GB2312" w:hAnsi="仿宋_GB2312" w:eastAsia="仿宋_GB2312" w:cs="仿宋_GB2312"/>
          <w:snapToGrid w:val="0"/>
          <w:color w:val="auto"/>
          <w:kern w:val="0"/>
          <w:sz w:val="32"/>
          <w:szCs w:val="32"/>
          <w:highlight w:val="none"/>
          <w:lang w:eastAsia="zh-CN"/>
        </w:rPr>
        <w:t>按照不超过总投资</w:t>
      </w:r>
      <w:r>
        <w:rPr>
          <w:rFonts w:hint="eastAsia" w:ascii="仿宋_GB2312" w:hAnsi="仿宋_GB2312" w:eastAsia="仿宋_GB2312" w:cs="仿宋_GB2312"/>
          <w:snapToGrid w:val="0"/>
          <w:color w:val="auto"/>
          <w:kern w:val="0"/>
          <w:sz w:val="32"/>
          <w:szCs w:val="32"/>
          <w:highlight w:val="none"/>
          <w:lang w:val="en-US" w:eastAsia="zh-CN"/>
        </w:rPr>
        <w:t>30%比例补助给项目实施主体，鼓励地方通过涉农资金、地方专项债等加大对项目支持力度，但财政资金支持比例不超过总投资50%。</w:t>
      </w:r>
      <w:r>
        <w:rPr>
          <w:rFonts w:hint="eastAsia" w:ascii="仿宋_GB2312" w:hAnsi="仿宋_GB2312" w:eastAsia="仿宋_GB2312" w:cs="仿宋_GB2312"/>
          <w:snapToGrid w:val="0"/>
          <w:color w:val="auto"/>
          <w:kern w:val="0"/>
          <w:sz w:val="32"/>
          <w:szCs w:val="32"/>
          <w:highlight w:val="none"/>
        </w:rPr>
        <w:t>项目承担单位需自行测算项目</w:t>
      </w:r>
      <w:r>
        <w:rPr>
          <w:rFonts w:hint="eastAsia" w:ascii="仿宋_GB2312" w:hAnsi="仿宋_GB2312" w:eastAsia="仿宋_GB2312" w:cs="仿宋_GB2312"/>
          <w:snapToGrid w:val="0"/>
          <w:color w:val="auto"/>
          <w:kern w:val="0"/>
          <w:sz w:val="32"/>
          <w:szCs w:val="32"/>
          <w:highlight w:val="none"/>
          <w:lang w:eastAsia="zh-CN"/>
        </w:rPr>
        <w:t>资金</w:t>
      </w:r>
      <w:r>
        <w:rPr>
          <w:rFonts w:hint="eastAsia" w:ascii="仿宋_GB2312" w:hAnsi="仿宋_GB2312" w:eastAsia="仿宋_GB2312" w:cs="仿宋_GB2312"/>
          <w:snapToGrid w:val="0"/>
          <w:color w:val="auto"/>
          <w:kern w:val="0"/>
          <w:sz w:val="32"/>
          <w:szCs w:val="32"/>
          <w:highlight w:val="none"/>
        </w:rPr>
        <w:t>，在申报书中提供资金测算过程及测算依据。最终资金补助金额以我单位测算核实为准。</w:t>
      </w:r>
    </w:p>
    <w:p>
      <w:pPr>
        <w:numPr>
          <w:ilvl w:val="-1"/>
          <w:numId w:val="0"/>
        </w:numPr>
        <w:adjustRightInd w:val="0"/>
        <w:snapToGrid w:val="0"/>
        <w:spacing w:beforeLines="0" w:afterLines="0" w:line="590" w:lineRule="exact"/>
        <w:ind w:left="0" w:leftChars="0"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5.</w:t>
      </w:r>
      <w:r>
        <w:rPr>
          <w:rFonts w:hint="eastAsia" w:ascii="仿宋_GB2312" w:hAnsi="仿宋_GB2312" w:eastAsia="仿宋_GB2312" w:cs="仿宋_GB2312"/>
          <w:b w:val="0"/>
          <w:bCs w:val="0"/>
          <w:snapToGrid w:val="0"/>
          <w:color w:val="auto"/>
          <w:kern w:val="0"/>
          <w:sz w:val="32"/>
          <w:szCs w:val="32"/>
          <w:highlight w:val="none"/>
          <w:lang w:eastAsia="zh-CN"/>
        </w:rPr>
        <w:t>实施年限：</w:t>
      </w:r>
      <w:r>
        <w:rPr>
          <w:rFonts w:hint="eastAsia" w:ascii="仿宋_GB2312" w:hAnsi="仿宋_GB2312" w:eastAsia="仿宋_GB2312" w:cs="仿宋_GB2312"/>
          <w:snapToGrid w:val="0"/>
          <w:color w:val="auto"/>
          <w:kern w:val="0"/>
          <w:sz w:val="32"/>
          <w:szCs w:val="32"/>
          <w:highlight w:val="none"/>
          <w:lang w:val="en-US" w:eastAsia="zh-CN"/>
        </w:rPr>
        <w:t>1年。</w:t>
      </w:r>
    </w:p>
    <w:p>
      <w:pPr>
        <w:pStyle w:val="2"/>
        <w:adjustRightInd w:val="0"/>
        <w:snapToGrid w:val="0"/>
        <w:spacing w:beforeLines="0" w:after="0" w:line="590" w:lineRule="exact"/>
        <w:ind w:left="0" w:leftChars="0"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bidi="ar-SA"/>
        </w:rPr>
        <w:t>6.联系人及方式：郭奕生 020-37289240</w:t>
      </w:r>
    </w:p>
    <w:p>
      <w:pPr>
        <w:numPr>
          <w:ilvl w:val="0"/>
          <w:numId w:val="0"/>
        </w:numPr>
        <w:adjustRightInd w:val="0"/>
        <w:snapToGrid w:val="0"/>
        <w:spacing w:beforeLines="0" w:afterLines="0" w:line="590" w:lineRule="exact"/>
        <w:ind w:firstLine="640" w:firstLineChars="200"/>
        <w:rPr>
          <w:rFonts w:hint="eastAsia" w:ascii="楷体_GB2312" w:hAnsi="楷体_GB2312" w:eastAsia="楷体_GB2312" w:cs="楷体_GB2312"/>
          <w:b w:val="0"/>
          <w:bCs w:val="0"/>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kern w:val="0"/>
          <w:sz w:val="32"/>
          <w:szCs w:val="32"/>
          <w:highlight w:val="none"/>
          <w:lang w:val="en-US" w:eastAsia="zh-CN"/>
        </w:rPr>
        <w:t>（二）畜牧业</w:t>
      </w:r>
      <w:r>
        <w:rPr>
          <w:rFonts w:hint="eastAsia" w:ascii="楷体_GB2312" w:hAnsi="楷体_GB2312" w:eastAsia="楷体_GB2312" w:cs="楷体_GB2312"/>
          <w:b w:val="0"/>
          <w:bCs w:val="0"/>
          <w:snapToGrid w:val="0"/>
          <w:color w:val="auto"/>
          <w:kern w:val="0"/>
          <w:sz w:val="32"/>
          <w:szCs w:val="32"/>
          <w:highlight w:val="none"/>
          <w:lang w:eastAsia="zh-CN"/>
        </w:rPr>
        <w:t>“三品一标”提升行动试点项目</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1</w:t>
      </w:r>
      <w:r>
        <w:rPr>
          <w:rFonts w:hint="eastAsia" w:ascii="仿宋_GB2312" w:hAnsi="仿宋_GB2312" w:eastAsia="仿宋_GB2312" w:cs="仿宋_GB2312"/>
          <w:b w:val="0"/>
          <w:bCs w:val="0"/>
          <w:snapToGrid w:val="0"/>
          <w:color w:val="auto"/>
          <w:kern w:val="0"/>
          <w:sz w:val="32"/>
          <w:szCs w:val="32"/>
          <w:highlight w:val="none"/>
          <w:lang w:val="en-US" w:eastAsia="zh-CN"/>
        </w:rPr>
        <w:t>.</w:t>
      </w:r>
      <w:r>
        <w:rPr>
          <w:rFonts w:hint="eastAsia" w:ascii="仿宋_GB2312" w:hAnsi="仿宋_GB2312" w:eastAsia="仿宋_GB2312" w:cs="仿宋_GB2312"/>
          <w:b w:val="0"/>
          <w:bCs w:val="0"/>
          <w:snapToGrid w:val="0"/>
          <w:color w:val="auto"/>
          <w:kern w:val="0"/>
          <w:sz w:val="32"/>
          <w:szCs w:val="32"/>
          <w:highlight w:val="none"/>
          <w:lang w:eastAsia="zh-CN"/>
        </w:rPr>
        <w:t>建设内容</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在全省范围内开展生猪、肉鸡“三品一标”提升行动试点，以项目形式支持县一级打造一批生猪、肉鸡产业“三品一标”省级示范点，推进</w:t>
      </w:r>
      <w:r>
        <w:rPr>
          <w:rFonts w:hint="eastAsia" w:ascii="仿宋_GB2312" w:hAnsi="仿宋_GB2312" w:eastAsia="仿宋_GB2312" w:cs="仿宋_GB2312"/>
          <w:snapToGrid w:val="0"/>
          <w:color w:val="auto"/>
          <w:kern w:val="0"/>
          <w:sz w:val="32"/>
          <w:szCs w:val="32"/>
          <w:highlight w:val="none"/>
          <w:lang w:val="en-US" w:eastAsia="zh-CN"/>
        </w:rPr>
        <w:t>品种培优、品质提升、品牌建设和标准化生产。</w:t>
      </w:r>
      <w:r>
        <w:rPr>
          <w:rFonts w:hint="eastAsia" w:ascii="仿宋_GB2312" w:hAnsi="仿宋_GB2312" w:eastAsia="仿宋_GB2312" w:cs="仿宋_GB2312"/>
          <w:snapToGrid w:val="0"/>
          <w:color w:val="auto"/>
          <w:kern w:val="0"/>
          <w:sz w:val="32"/>
          <w:szCs w:val="32"/>
          <w:highlight w:val="none"/>
          <w:lang w:eastAsia="zh-CN"/>
        </w:rPr>
        <w:t>示范区内联农带农，选育推广生猪、肉鸡优良品种，新改扩建标准化规模养殖场，提升养殖生产、动物防疫、粪污处理和综合利用水平，推进生产经营设施化、自动化、智能化，加强后端屠宰加工、冷链配送等建设，促进全产业链条协同发展，培育打造知名企业品牌、区域公用品牌。</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2</w:t>
      </w:r>
      <w:r>
        <w:rPr>
          <w:rFonts w:hint="eastAsia" w:ascii="仿宋_GB2312" w:hAnsi="仿宋_GB2312" w:eastAsia="仿宋_GB2312" w:cs="仿宋_GB2312"/>
          <w:b w:val="0"/>
          <w:bCs w:val="0"/>
          <w:snapToGrid w:val="0"/>
          <w:color w:val="auto"/>
          <w:kern w:val="0"/>
          <w:sz w:val="32"/>
          <w:szCs w:val="32"/>
          <w:highlight w:val="none"/>
          <w:lang w:val="en-US" w:eastAsia="zh-CN"/>
        </w:rPr>
        <w:t>.</w:t>
      </w:r>
      <w:r>
        <w:rPr>
          <w:rFonts w:hint="eastAsia" w:ascii="仿宋_GB2312" w:hAnsi="仿宋_GB2312" w:eastAsia="仿宋_GB2312" w:cs="仿宋_GB2312"/>
          <w:b w:val="0"/>
          <w:bCs w:val="0"/>
          <w:snapToGrid w:val="0"/>
          <w:color w:val="auto"/>
          <w:kern w:val="0"/>
          <w:sz w:val="32"/>
          <w:szCs w:val="32"/>
          <w:highlight w:val="none"/>
          <w:lang w:eastAsia="zh-CN"/>
        </w:rPr>
        <w:t>绩效目标</w:t>
      </w:r>
    </w:p>
    <w:p>
      <w:pPr>
        <w:numPr>
          <w:ilvl w:val="0"/>
          <w:numId w:val="0"/>
        </w:numPr>
        <w:adjustRightInd w:val="0"/>
        <w:snapToGrid w:val="0"/>
        <w:spacing w:beforeLines="0" w:afterLines="0" w:line="590" w:lineRule="exact"/>
        <w:ind w:firstLine="640" w:firstLineChars="200"/>
        <w:rPr>
          <w:rFonts w:hint="default"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在畜牧业“三品一标”提升行动试点项目实施县域范围内，选育或推广生猪/肉鸡优良品种、品系1个以上，区域生猪/肉鸡规模化养殖比例（县域规模场出栏量占县域出栏总量的比重）提高3个百分点以上，新创建省级以上标准化示范场、广东省现代化美丽牧场或省级以上生猪产能调控基地等2个以上，在全产业链发展、培育打造品牌方面取得一定成效。</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3</w:t>
      </w:r>
      <w:r>
        <w:rPr>
          <w:rFonts w:hint="eastAsia" w:ascii="仿宋_GB2312" w:hAnsi="仿宋_GB2312" w:eastAsia="仿宋_GB2312" w:cs="仿宋_GB2312"/>
          <w:b w:val="0"/>
          <w:bCs w:val="0"/>
          <w:snapToGrid w:val="0"/>
          <w:color w:val="auto"/>
          <w:kern w:val="0"/>
          <w:sz w:val="32"/>
          <w:szCs w:val="32"/>
          <w:highlight w:val="none"/>
          <w:lang w:val="en-US" w:eastAsia="zh-CN"/>
        </w:rPr>
        <w:t>.</w:t>
      </w:r>
      <w:r>
        <w:rPr>
          <w:rFonts w:hint="eastAsia" w:ascii="仿宋_GB2312" w:hAnsi="仿宋_GB2312" w:eastAsia="仿宋_GB2312" w:cs="仿宋_GB2312"/>
          <w:b w:val="0"/>
          <w:bCs w:val="0"/>
          <w:snapToGrid w:val="0"/>
          <w:color w:val="auto"/>
          <w:kern w:val="0"/>
          <w:sz w:val="32"/>
          <w:szCs w:val="32"/>
          <w:highlight w:val="none"/>
          <w:lang w:eastAsia="zh-CN"/>
        </w:rPr>
        <w:t>申报对象及条件</w:t>
      </w:r>
    </w:p>
    <w:p>
      <w:pPr>
        <w:numPr>
          <w:ilvl w:val="0"/>
          <w:numId w:val="0"/>
        </w:numPr>
        <w:adjustRightInd w:val="0"/>
        <w:snapToGrid w:val="0"/>
        <w:spacing w:beforeLines="0" w:afterLines="0" w:line="590" w:lineRule="exact"/>
        <w:ind w:firstLine="640" w:firstLineChars="200"/>
        <w:rPr>
          <w:rFonts w:hint="default"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w w:val="100"/>
          <w:kern w:val="0"/>
          <w:sz w:val="32"/>
          <w:szCs w:val="32"/>
          <w:highlight w:val="none"/>
          <w:lang w:val="en-US" w:eastAsia="zh-CN" w:bidi="ar-SA"/>
        </w:rPr>
        <w:t>申报主体为县级人民政府。试点项目所在县生猪年出栏50万头以上，或肉鸡年出栏2000万羽以上。</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4</w:t>
      </w:r>
      <w:r>
        <w:rPr>
          <w:rFonts w:hint="eastAsia" w:ascii="仿宋_GB2312" w:hAnsi="仿宋_GB2312" w:eastAsia="仿宋_GB2312" w:cs="仿宋_GB2312"/>
          <w:b w:val="0"/>
          <w:bCs w:val="0"/>
          <w:snapToGrid w:val="0"/>
          <w:color w:val="auto"/>
          <w:kern w:val="0"/>
          <w:sz w:val="32"/>
          <w:szCs w:val="32"/>
          <w:highlight w:val="none"/>
          <w:lang w:val="en-US" w:eastAsia="zh-CN"/>
        </w:rPr>
        <w:t>.</w:t>
      </w:r>
      <w:r>
        <w:rPr>
          <w:rFonts w:hint="eastAsia" w:ascii="仿宋_GB2312" w:hAnsi="仿宋_GB2312" w:eastAsia="仿宋_GB2312" w:cs="仿宋_GB2312"/>
          <w:b w:val="0"/>
          <w:bCs w:val="0"/>
          <w:snapToGrid w:val="0"/>
          <w:color w:val="auto"/>
          <w:kern w:val="0"/>
          <w:sz w:val="32"/>
          <w:szCs w:val="32"/>
          <w:highlight w:val="none"/>
          <w:lang w:eastAsia="zh-CN"/>
        </w:rPr>
        <w:t>项目资金额度</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rPr>
        <w:t>每个</w:t>
      </w:r>
      <w:r>
        <w:rPr>
          <w:rFonts w:hint="eastAsia" w:ascii="仿宋_GB2312" w:hAnsi="仿宋_GB2312" w:eastAsia="仿宋_GB2312" w:cs="仿宋_GB2312"/>
          <w:snapToGrid w:val="0"/>
          <w:color w:val="auto"/>
          <w:kern w:val="0"/>
          <w:sz w:val="32"/>
          <w:szCs w:val="32"/>
          <w:highlight w:val="none"/>
          <w:lang w:eastAsia="zh-CN"/>
        </w:rPr>
        <w:t>项目</w:t>
      </w:r>
      <w:r>
        <w:rPr>
          <w:rFonts w:hint="eastAsia" w:ascii="仿宋_GB2312" w:hAnsi="仿宋_GB2312" w:eastAsia="仿宋_GB2312" w:cs="仿宋_GB2312"/>
          <w:snapToGrid w:val="0"/>
          <w:color w:val="auto"/>
          <w:kern w:val="0"/>
          <w:sz w:val="32"/>
          <w:szCs w:val="32"/>
          <w:highlight w:val="none"/>
        </w:rPr>
        <w:t>支持</w:t>
      </w:r>
      <w:r>
        <w:rPr>
          <w:rFonts w:hint="eastAsia" w:ascii="仿宋_GB2312" w:hAnsi="仿宋_GB2312" w:eastAsia="仿宋_GB2312" w:cs="仿宋_GB2312"/>
          <w:snapToGrid w:val="0"/>
          <w:color w:val="auto"/>
          <w:kern w:val="0"/>
          <w:sz w:val="32"/>
          <w:szCs w:val="32"/>
          <w:highlight w:val="none"/>
          <w:lang w:eastAsia="zh-CN"/>
        </w:rPr>
        <w:t>中央财政资金</w:t>
      </w:r>
      <w:r>
        <w:rPr>
          <w:rFonts w:hint="eastAsia" w:ascii="仿宋_GB2312" w:hAnsi="仿宋_GB2312" w:eastAsia="仿宋_GB2312" w:cs="仿宋_GB2312"/>
          <w:snapToGrid w:val="0"/>
          <w:color w:val="auto"/>
          <w:kern w:val="0"/>
          <w:sz w:val="32"/>
          <w:szCs w:val="32"/>
          <w:highlight w:val="none"/>
        </w:rPr>
        <w:t>不超过1000万元</w:t>
      </w:r>
      <w:r>
        <w:rPr>
          <w:rFonts w:hint="eastAsia" w:ascii="仿宋_GB2312" w:hAnsi="仿宋_GB2312" w:eastAsia="仿宋_GB2312" w:cs="仿宋_GB2312"/>
          <w:snapToGrid w:val="0"/>
          <w:color w:val="auto"/>
          <w:kern w:val="0"/>
          <w:sz w:val="32"/>
          <w:szCs w:val="32"/>
          <w:highlight w:val="none"/>
          <w:lang w:eastAsia="zh-CN"/>
        </w:rPr>
        <w:t>，以</w:t>
      </w:r>
      <w:r>
        <w:rPr>
          <w:rFonts w:hint="eastAsia" w:ascii="仿宋_GB2312" w:hAnsi="仿宋_GB2312" w:eastAsia="仿宋_GB2312" w:cs="仿宋_GB2312"/>
          <w:snapToGrid w:val="0"/>
          <w:color w:val="auto"/>
          <w:kern w:val="0"/>
          <w:sz w:val="32"/>
          <w:szCs w:val="32"/>
          <w:highlight w:val="none"/>
          <w:lang w:val="en-US" w:eastAsia="zh-CN"/>
        </w:rPr>
        <w:t>奖补方式</w:t>
      </w:r>
      <w:r>
        <w:rPr>
          <w:rFonts w:hint="eastAsia" w:ascii="仿宋_GB2312" w:hAnsi="仿宋_GB2312" w:eastAsia="仿宋_GB2312" w:cs="仿宋_GB2312"/>
          <w:snapToGrid w:val="0"/>
          <w:color w:val="auto"/>
          <w:kern w:val="0"/>
          <w:sz w:val="32"/>
          <w:szCs w:val="32"/>
          <w:highlight w:val="none"/>
          <w:lang w:eastAsia="zh-CN"/>
        </w:rPr>
        <w:t>按照不超过总投资</w:t>
      </w:r>
      <w:r>
        <w:rPr>
          <w:rFonts w:hint="eastAsia" w:ascii="仿宋_GB2312" w:hAnsi="仿宋_GB2312" w:eastAsia="仿宋_GB2312" w:cs="仿宋_GB2312"/>
          <w:snapToGrid w:val="0"/>
          <w:color w:val="auto"/>
          <w:kern w:val="0"/>
          <w:sz w:val="32"/>
          <w:szCs w:val="32"/>
          <w:highlight w:val="none"/>
          <w:lang w:val="en-US" w:eastAsia="zh-CN"/>
        </w:rPr>
        <w:t>30%比例补助给项目实施主体，鼓励地方通过涉农资金、地方专项债等加大对项目支持力度，但财政资金支持比例不超过总投资50%。</w:t>
      </w:r>
      <w:r>
        <w:rPr>
          <w:rFonts w:hint="eastAsia" w:ascii="仿宋_GB2312" w:hAnsi="仿宋_GB2312" w:eastAsia="仿宋_GB2312" w:cs="仿宋_GB2312"/>
          <w:snapToGrid w:val="0"/>
          <w:color w:val="auto"/>
          <w:kern w:val="0"/>
          <w:sz w:val="32"/>
          <w:szCs w:val="32"/>
          <w:highlight w:val="none"/>
        </w:rPr>
        <w:t>项目承担单位需自行测算项目需求金额，在申报书中提供资金测算过程及测算依据。最终资金补助金额以我单位测算核实为准。</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5</w:t>
      </w:r>
      <w:r>
        <w:rPr>
          <w:rFonts w:hint="eastAsia" w:ascii="仿宋_GB2312" w:hAnsi="仿宋_GB2312" w:eastAsia="仿宋_GB2312" w:cs="仿宋_GB2312"/>
          <w:b w:val="0"/>
          <w:bCs w:val="0"/>
          <w:snapToGrid w:val="0"/>
          <w:color w:val="auto"/>
          <w:kern w:val="0"/>
          <w:sz w:val="32"/>
          <w:szCs w:val="32"/>
          <w:highlight w:val="none"/>
          <w:lang w:val="en-US" w:eastAsia="zh-CN"/>
        </w:rPr>
        <w:t>.</w:t>
      </w:r>
      <w:r>
        <w:rPr>
          <w:rFonts w:hint="eastAsia" w:ascii="仿宋_GB2312" w:hAnsi="仿宋_GB2312" w:eastAsia="仿宋_GB2312" w:cs="仿宋_GB2312"/>
          <w:b w:val="0"/>
          <w:bCs w:val="0"/>
          <w:snapToGrid w:val="0"/>
          <w:color w:val="auto"/>
          <w:kern w:val="0"/>
          <w:sz w:val="32"/>
          <w:szCs w:val="32"/>
          <w:highlight w:val="none"/>
          <w:lang w:eastAsia="zh-CN"/>
        </w:rPr>
        <w:t>实施年限：</w:t>
      </w:r>
      <w:r>
        <w:rPr>
          <w:rFonts w:hint="eastAsia" w:ascii="仿宋_GB2312" w:hAnsi="仿宋_GB2312" w:eastAsia="仿宋_GB2312" w:cs="仿宋_GB2312"/>
          <w:b w:val="0"/>
          <w:bCs w:val="0"/>
          <w:snapToGrid w:val="0"/>
          <w:color w:val="auto"/>
          <w:kern w:val="0"/>
          <w:sz w:val="32"/>
          <w:szCs w:val="32"/>
          <w:highlight w:val="none"/>
          <w:lang w:val="en-US" w:eastAsia="zh-CN"/>
        </w:rPr>
        <w:t>1年</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bidi="ar-SA"/>
        </w:rPr>
        <w:t>6</w:t>
      </w:r>
      <w:r>
        <w:rPr>
          <w:rFonts w:hint="eastAsia" w:ascii="仿宋_GB2312" w:hAnsi="仿宋_GB2312" w:eastAsia="仿宋_GB2312" w:cs="仿宋_GB2312"/>
          <w:b w:val="0"/>
          <w:bCs w:val="0"/>
          <w:snapToGrid w:val="0"/>
          <w:color w:val="auto"/>
          <w:kern w:val="0"/>
          <w:sz w:val="32"/>
          <w:szCs w:val="32"/>
          <w:highlight w:val="none"/>
          <w:lang w:val="en-US" w:eastAsia="zh-CN"/>
        </w:rPr>
        <w:t>.</w:t>
      </w:r>
      <w:r>
        <w:rPr>
          <w:rFonts w:hint="eastAsia" w:ascii="仿宋_GB2312" w:hAnsi="仿宋_GB2312" w:eastAsia="仿宋_GB2312" w:cs="仿宋_GB2312"/>
          <w:b w:val="0"/>
          <w:bCs w:val="0"/>
          <w:snapToGrid w:val="0"/>
          <w:color w:val="auto"/>
          <w:kern w:val="0"/>
          <w:sz w:val="32"/>
          <w:szCs w:val="32"/>
          <w:highlight w:val="none"/>
          <w:lang w:val="en-US" w:eastAsia="zh-CN" w:bidi="ar-SA"/>
        </w:rPr>
        <w:t>联系人及方式：</w:t>
      </w:r>
      <w:r>
        <w:rPr>
          <w:rFonts w:hint="eastAsia" w:ascii="仿宋_GB2312" w:hAnsi="仿宋_GB2312" w:eastAsia="仿宋_GB2312" w:cs="仿宋_GB2312"/>
          <w:snapToGrid w:val="0"/>
          <w:color w:val="auto"/>
          <w:kern w:val="0"/>
          <w:sz w:val="32"/>
          <w:szCs w:val="32"/>
          <w:highlight w:val="none"/>
          <w:lang w:val="en-US" w:eastAsia="zh-CN"/>
        </w:rPr>
        <w:t>杨浩君，020-87241509</w:t>
      </w:r>
    </w:p>
    <w:p>
      <w:pPr>
        <w:numPr>
          <w:ilvl w:val="0"/>
          <w:numId w:val="0"/>
        </w:numPr>
        <w:adjustRightInd w:val="0"/>
        <w:snapToGrid w:val="0"/>
        <w:spacing w:beforeLines="0" w:afterLines="0" w:line="590" w:lineRule="exact"/>
        <w:ind w:firstLine="640" w:firstLineChars="200"/>
        <w:rPr>
          <w:rFonts w:hint="eastAsia" w:ascii="楷体_GB2312" w:hAnsi="楷体_GB2312" w:eastAsia="楷体_GB2312" w:cs="楷体_GB2312"/>
          <w:b w:val="0"/>
          <w:bCs w:val="0"/>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kern w:val="0"/>
          <w:sz w:val="32"/>
          <w:szCs w:val="32"/>
          <w:highlight w:val="none"/>
          <w:lang w:val="en-US" w:eastAsia="zh-CN"/>
        </w:rPr>
        <w:t>（三）水产业</w:t>
      </w:r>
      <w:r>
        <w:rPr>
          <w:rFonts w:hint="eastAsia" w:ascii="楷体_GB2312" w:hAnsi="楷体_GB2312" w:eastAsia="楷体_GB2312" w:cs="楷体_GB2312"/>
          <w:b w:val="0"/>
          <w:bCs w:val="0"/>
          <w:snapToGrid w:val="0"/>
          <w:color w:val="auto"/>
          <w:kern w:val="0"/>
          <w:sz w:val="32"/>
          <w:szCs w:val="32"/>
          <w:highlight w:val="none"/>
          <w:lang w:eastAsia="zh-CN"/>
        </w:rPr>
        <w:t>“三品一标”提升行动试点项目</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b w:val="0"/>
          <w:bCs w:val="0"/>
          <w:snapToGrid w:val="0"/>
          <w:color w:val="auto"/>
          <w:w w:val="100"/>
          <w:kern w:val="0"/>
          <w:sz w:val="32"/>
          <w:szCs w:val="32"/>
          <w:highlight w:val="none"/>
          <w:lang w:val="en-US" w:eastAsia="zh-CN" w:bidi="ar-SA"/>
        </w:rPr>
      </w:pPr>
      <w:r>
        <w:rPr>
          <w:rFonts w:hint="eastAsia" w:ascii="仿宋_GB2312" w:hAnsi="仿宋_GB2312" w:eastAsia="仿宋_GB2312" w:cs="仿宋_GB2312"/>
          <w:b w:val="0"/>
          <w:bCs w:val="0"/>
          <w:snapToGrid w:val="0"/>
          <w:color w:val="auto"/>
          <w:w w:val="100"/>
          <w:kern w:val="0"/>
          <w:sz w:val="32"/>
          <w:szCs w:val="32"/>
          <w:highlight w:val="none"/>
          <w:lang w:val="en-US" w:eastAsia="zh-CN" w:bidi="ar-SA"/>
        </w:rPr>
        <w:t>1</w:t>
      </w:r>
      <w:r>
        <w:rPr>
          <w:rFonts w:hint="eastAsia" w:ascii="仿宋_GB2312" w:hAnsi="仿宋_GB2312" w:eastAsia="仿宋_GB2312" w:cs="仿宋_GB2312"/>
          <w:b w:val="0"/>
          <w:bCs w:val="0"/>
          <w:snapToGrid w:val="0"/>
          <w:color w:val="auto"/>
          <w:kern w:val="0"/>
          <w:sz w:val="32"/>
          <w:szCs w:val="32"/>
          <w:highlight w:val="none"/>
          <w:lang w:val="en-US" w:eastAsia="zh-CN"/>
        </w:rPr>
        <w:t>.</w:t>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t xml:space="preserve">建设内容   </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b w:val="0"/>
          <w:bCs w:val="0"/>
          <w:snapToGrid w:val="0"/>
          <w:color w:val="auto"/>
          <w:w w:val="100"/>
          <w:kern w:val="0"/>
          <w:sz w:val="32"/>
          <w:szCs w:val="32"/>
          <w:highlight w:val="none"/>
          <w:lang w:val="en-US" w:eastAsia="zh-CN" w:bidi="ar-SA"/>
        </w:rPr>
      </w:pPr>
      <w:r>
        <w:rPr>
          <w:rFonts w:hint="eastAsia" w:ascii="仿宋_GB2312" w:hAnsi="仿宋_GB2312" w:eastAsia="仿宋_GB2312" w:cs="仿宋_GB2312"/>
          <w:b w:val="0"/>
          <w:bCs w:val="0"/>
          <w:snapToGrid w:val="0"/>
          <w:color w:val="auto"/>
          <w:w w:val="100"/>
          <w:kern w:val="0"/>
          <w:sz w:val="32"/>
          <w:szCs w:val="32"/>
          <w:highlight w:val="none"/>
          <w:lang w:val="en-US" w:eastAsia="zh-CN" w:bidi="ar-SA"/>
        </w:rPr>
        <w:t>在全省范围内开展水产养殖</w:t>
      </w:r>
      <w:r>
        <w:rPr>
          <w:rFonts w:hint="eastAsia" w:ascii="仿宋_GB2312" w:hAnsi="仿宋_GB2312" w:eastAsia="仿宋_GB2312" w:cs="仿宋_GB2312"/>
          <w:snapToGrid w:val="0"/>
          <w:color w:val="auto"/>
          <w:kern w:val="0"/>
          <w:sz w:val="32"/>
          <w:szCs w:val="32"/>
          <w:highlight w:val="none"/>
          <w:lang w:eastAsia="zh-CN"/>
        </w:rPr>
        <w:t>“三品一标”提升行动试点，以项目形式支持</w:t>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t>县一级打造</w:t>
      </w:r>
      <w:r>
        <w:rPr>
          <w:rFonts w:hint="eastAsia" w:ascii="仿宋_GB2312" w:hAnsi="仿宋_GB2312" w:eastAsia="仿宋_GB2312" w:cs="仿宋_GB2312"/>
          <w:snapToGrid w:val="0"/>
          <w:color w:val="auto"/>
          <w:kern w:val="0"/>
          <w:sz w:val="32"/>
          <w:szCs w:val="32"/>
          <w:highlight w:val="none"/>
          <w:lang w:eastAsia="zh-CN"/>
        </w:rPr>
        <w:t>一批水产品产业“三品一标”省级示范区</w:t>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t>。示范区内开展水产良种选育、繁育与推广,推广池塘工程化循环水养殖、陆基设施化循环水养殖、稻渔综合种养、池塘多营养层级综合养殖等绿色健康养殖模式，推进养殖池塘标准化改造和尾水处理,开展水产品品牌创建。</w:t>
      </w:r>
    </w:p>
    <w:p>
      <w:pPr>
        <w:pStyle w:val="9"/>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b w:val="0"/>
          <w:bCs w:val="0"/>
          <w:snapToGrid w:val="0"/>
          <w:color w:val="auto"/>
          <w:sz w:val="32"/>
          <w:szCs w:val="32"/>
          <w:highlight w:val="none"/>
          <w:lang w:val="en-US" w:eastAsia="zh-CN"/>
        </w:rPr>
        <w:t>2.</w:t>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t>绩效目标</w:t>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br w:type="textWrapping"/>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t xml:space="preserve">    </w:t>
      </w:r>
      <w:r>
        <w:rPr>
          <w:rFonts w:hint="eastAsia" w:ascii="仿宋_GB2312" w:hAnsi="仿宋_GB2312" w:eastAsia="仿宋_GB2312" w:cs="仿宋_GB2312"/>
          <w:snapToGrid w:val="0"/>
          <w:color w:val="auto"/>
          <w:sz w:val="32"/>
          <w:szCs w:val="32"/>
          <w:highlight w:val="none"/>
        </w:rPr>
        <w:t>对</w:t>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t>试点项目区域内的养殖池塘进行升级改造，并配套建设尾水综合治理设施设备，改造后生产效能提高10-20%，实现养殖尾水循环利用、资源化利用或达标排放。</w:t>
      </w:r>
      <w:r>
        <w:rPr>
          <w:rFonts w:hint="eastAsia" w:ascii="仿宋_GB2312" w:hAnsi="仿宋_GB2312" w:eastAsia="仿宋_GB2312" w:cs="仿宋_GB2312"/>
          <w:snapToGrid w:val="0"/>
          <w:color w:val="auto"/>
          <w:kern w:val="0"/>
          <w:sz w:val="32"/>
          <w:szCs w:val="32"/>
          <w:highlight w:val="none"/>
        </w:rPr>
        <w:t>开展</w:t>
      </w:r>
      <w:r>
        <w:rPr>
          <w:rFonts w:hint="eastAsia" w:ascii="仿宋_GB2312" w:hAnsi="仿宋_GB2312" w:eastAsia="仿宋_GB2312" w:cs="仿宋_GB2312"/>
          <w:snapToGrid w:val="0"/>
          <w:color w:val="auto"/>
          <w:kern w:val="0"/>
          <w:sz w:val="32"/>
          <w:szCs w:val="32"/>
          <w:highlight w:val="none"/>
          <w:lang w:val="en-US" w:eastAsia="zh-CN"/>
        </w:rPr>
        <w:t>5次以上</w:t>
      </w:r>
      <w:r>
        <w:rPr>
          <w:rFonts w:hint="eastAsia" w:ascii="仿宋_GB2312" w:hAnsi="仿宋_GB2312" w:eastAsia="仿宋_GB2312" w:cs="仿宋_GB2312"/>
          <w:snapToGrid w:val="0"/>
          <w:color w:val="auto"/>
          <w:kern w:val="0"/>
          <w:sz w:val="32"/>
          <w:szCs w:val="32"/>
          <w:highlight w:val="none"/>
          <w:lang w:eastAsia="zh-CN"/>
        </w:rPr>
        <w:t>当地大宗</w:t>
      </w:r>
      <w:r>
        <w:rPr>
          <w:rFonts w:hint="eastAsia" w:ascii="仿宋_GB2312" w:hAnsi="仿宋_GB2312" w:eastAsia="仿宋_GB2312" w:cs="仿宋_GB2312"/>
          <w:snapToGrid w:val="0"/>
          <w:color w:val="auto"/>
          <w:kern w:val="0"/>
          <w:sz w:val="32"/>
          <w:szCs w:val="32"/>
          <w:highlight w:val="none"/>
        </w:rPr>
        <w:t>水产品品牌宣传、推介、推广活动，加大区域品牌公益宣传</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培育出1个以上在省内有影响力的品牌</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t>通过开展水产业“三品一标”提升行动试点项目，提高良种覆盖率，进一步加强水产健康养殖和标准化生产推广力度，服务不少于2000户的养殖主体，全面提升水产养殖业绿色发展水平。</w:t>
      </w:r>
    </w:p>
    <w:p>
      <w:pPr>
        <w:pStyle w:val="9"/>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b w:val="0"/>
          <w:bCs w:val="0"/>
          <w:snapToGrid w:val="0"/>
          <w:color w:val="auto"/>
          <w:w w:val="100"/>
          <w:kern w:val="0"/>
          <w:sz w:val="32"/>
          <w:szCs w:val="32"/>
          <w:highlight w:val="none"/>
          <w:lang w:val="en-US" w:eastAsia="zh-CN" w:bidi="ar-SA"/>
        </w:rPr>
        <w:t>3.申报对象及条件</w:t>
      </w:r>
    </w:p>
    <w:p>
      <w:pPr>
        <w:pStyle w:val="9"/>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b w:val="0"/>
          <w:bCs w:val="0"/>
          <w:snapToGrid w:val="0"/>
          <w:color w:val="auto"/>
          <w:w w:val="100"/>
          <w:kern w:val="0"/>
          <w:sz w:val="32"/>
          <w:szCs w:val="32"/>
          <w:highlight w:val="none"/>
          <w:lang w:val="en-US" w:eastAsia="zh-CN" w:bidi="ar-SA"/>
        </w:rPr>
      </w:pPr>
      <w:r>
        <w:rPr>
          <w:rFonts w:hint="eastAsia" w:ascii="仿宋_GB2312" w:hAnsi="仿宋_GB2312" w:eastAsia="仿宋_GB2312" w:cs="仿宋_GB2312"/>
          <w:b w:val="0"/>
          <w:bCs w:val="0"/>
          <w:snapToGrid w:val="0"/>
          <w:color w:val="auto"/>
          <w:w w:val="100"/>
          <w:kern w:val="0"/>
          <w:sz w:val="32"/>
          <w:szCs w:val="32"/>
          <w:highlight w:val="none"/>
          <w:lang w:val="en-US" w:eastAsia="zh-CN" w:bidi="ar-SA"/>
        </w:rPr>
        <w:t>试点项目申报主体为县级人民政府，鼓励将</w:t>
      </w:r>
      <w:r>
        <w:rPr>
          <w:rFonts w:hint="eastAsia" w:ascii="仿宋_GB2312" w:hAnsi="仿宋_GB2312" w:eastAsia="仿宋_GB2312" w:cs="仿宋_GB2312"/>
          <w:snapToGrid w:val="0"/>
          <w:color w:val="auto"/>
          <w:sz w:val="32"/>
          <w:szCs w:val="32"/>
          <w:highlight w:val="none"/>
        </w:rPr>
        <w:t>镇（乡）政府、村集体组织、养殖企业</w:t>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t>合作社等纳入实施主体范围。积极推动推广良法良种覆盖率，成效显著；产地水产品兽药残留监控合格率达98%（含）以上；</w:t>
      </w:r>
      <w:r>
        <w:rPr>
          <w:rFonts w:hint="eastAsia" w:ascii="仿宋_GB2312" w:hAnsi="仿宋_GB2312" w:eastAsia="仿宋_GB2312" w:cs="仿宋_GB2312"/>
          <w:snapToGrid w:val="0"/>
          <w:color w:val="auto"/>
          <w:sz w:val="32"/>
          <w:szCs w:val="32"/>
          <w:highlight w:val="none"/>
          <w:lang w:val="en-US" w:eastAsia="zh-CN"/>
        </w:rPr>
        <w:t>省级及以上</w:t>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t>水产健康养殖和生态养殖示范区优先申报。</w:t>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br w:type="textWrapping"/>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t xml:space="preserve">    4</w:t>
      </w:r>
      <w:r>
        <w:rPr>
          <w:rFonts w:hint="eastAsia" w:ascii="仿宋_GB2312" w:hAnsi="仿宋_GB2312" w:eastAsia="仿宋_GB2312" w:cs="仿宋_GB2312"/>
          <w:b w:val="0"/>
          <w:bCs w:val="0"/>
          <w:snapToGrid w:val="0"/>
          <w:color w:val="auto"/>
          <w:sz w:val="32"/>
          <w:szCs w:val="32"/>
          <w:highlight w:val="none"/>
          <w:lang w:val="en-US" w:eastAsia="zh-CN"/>
        </w:rPr>
        <w:t>.</w:t>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t>项目资金额度</w:t>
      </w:r>
    </w:p>
    <w:p>
      <w:pPr>
        <w:pStyle w:val="9"/>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每个</w:t>
      </w:r>
      <w:r>
        <w:rPr>
          <w:rFonts w:hint="eastAsia" w:ascii="仿宋_GB2312" w:hAnsi="仿宋_GB2312" w:eastAsia="仿宋_GB2312" w:cs="仿宋_GB2312"/>
          <w:snapToGrid w:val="0"/>
          <w:color w:val="auto"/>
          <w:sz w:val="32"/>
          <w:szCs w:val="32"/>
          <w:highlight w:val="none"/>
          <w:lang w:eastAsia="zh-CN"/>
        </w:rPr>
        <w:t>项目</w:t>
      </w:r>
      <w:r>
        <w:rPr>
          <w:rFonts w:hint="eastAsia" w:ascii="仿宋_GB2312" w:hAnsi="仿宋_GB2312" w:eastAsia="仿宋_GB2312" w:cs="仿宋_GB2312"/>
          <w:snapToGrid w:val="0"/>
          <w:color w:val="auto"/>
          <w:sz w:val="32"/>
          <w:szCs w:val="32"/>
          <w:highlight w:val="none"/>
        </w:rPr>
        <w:t>支持</w:t>
      </w:r>
      <w:r>
        <w:rPr>
          <w:rFonts w:hint="eastAsia" w:ascii="仿宋_GB2312" w:hAnsi="仿宋_GB2312" w:eastAsia="仿宋_GB2312" w:cs="仿宋_GB2312"/>
          <w:snapToGrid w:val="0"/>
          <w:color w:val="auto"/>
          <w:sz w:val="32"/>
          <w:szCs w:val="32"/>
          <w:highlight w:val="none"/>
          <w:lang w:eastAsia="zh-CN"/>
        </w:rPr>
        <w:t>中央财政资金</w:t>
      </w:r>
      <w:r>
        <w:rPr>
          <w:rFonts w:hint="eastAsia" w:ascii="仿宋_GB2312" w:hAnsi="仿宋_GB2312" w:eastAsia="仿宋_GB2312" w:cs="仿宋_GB2312"/>
          <w:snapToGrid w:val="0"/>
          <w:color w:val="auto"/>
          <w:sz w:val="32"/>
          <w:szCs w:val="32"/>
          <w:highlight w:val="none"/>
        </w:rPr>
        <w:t>不超过1000万元</w:t>
      </w:r>
      <w:r>
        <w:rPr>
          <w:rFonts w:hint="eastAsia" w:ascii="仿宋_GB2312" w:hAnsi="仿宋_GB2312" w:eastAsia="仿宋_GB2312" w:cs="仿宋_GB2312"/>
          <w:snapToGrid w:val="0"/>
          <w:color w:val="auto"/>
          <w:sz w:val="32"/>
          <w:szCs w:val="32"/>
          <w:highlight w:val="none"/>
          <w:lang w:eastAsia="zh-CN"/>
        </w:rPr>
        <w:t>，以</w:t>
      </w:r>
      <w:r>
        <w:rPr>
          <w:rFonts w:hint="eastAsia" w:ascii="仿宋_GB2312" w:hAnsi="仿宋_GB2312" w:eastAsia="仿宋_GB2312" w:cs="仿宋_GB2312"/>
          <w:snapToGrid w:val="0"/>
          <w:color w:val="auto"/>
          <w:sz w:val="32"/>
          <w:szCs w:val="32"/>
          <w:highlight w:val="none"/>
          <w:lang w:val="en-US" w:eastAsia="zh-CN"/>
        </w:rPr>
        <w:t>奖补方式</w:t>
      </w:r>
      <w:r>
        <w:rPr>
          <w:rFonts w:hint="eastAsia" w:ascii="仿宋_GB2312" w:hAnsi="仿宋_GB2312" w:eastAsia="仿宋_GB2312" w:cs="仿宋_GB2312"/>
          <w:snapToGrid w:val="0"/>
          <w:color w:val="auto"/>
          <w:sz w:val="32"/>
          <w:szCs w:val="32"/>
          <w:highlight w:val="none"/>
          <w:lang w:eastAsia="zh-CN"/>
        </w:rPr>
        <w:t>按照不超过总投资</w:t>
      </w:r>
      <w:r>
        <w:rPr>
          <w:rFonts w:hint="eastAsia" w:ascii="仿宋_GB2312" w:hAnsi="仿宋_GB2312" w:eastAsia="仿宋_GB2312" w:cs="仿宋_GB2312"/>
          <w:snapToGrid w:val="0"/>
          <w:color w:val="auto"/>
          <w:sz w:val="32"/>
          <w:szCs w:val="32"/>
          <w:highlight w:val="none"/>
          <w:lang w:val="en-US" w:eastAsia="zh-CN"/>
        </w:rPr>
        <w:t>30%比例补助给项目实施主体，鼓励地方通过涉农资金、地方专项债等加大对项目支持力度，但财政资金支持比例不超过总投资50%。</w:t>
      </w:r>
      <w:r>
        <w:rPr>
          <w:rFonts w:hint="eastAsia" w:ascii="仿宋_GB2312" w:hAnsi="仿宋_GB2312" w:eastAsia="仿宋_GB2312" w:cs="仿宋_GB2312"/>
          <w:snapToGrid w:val="0"/>
          <w:color w:val="auto"/>
          <w:sz w:val="32"/>
          <w:szCs w:val="32"/>
          <w:highlight w:val="none"/>
        </w:rPr>
        <w:t>项目承担单位需自行测算项目需求金额，在申报书中提供资金测算过程及测算依据。最终资金补助金额以我单位测算核实为准。</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b w:val="0"/>
          <w:bCs w:val="0"/>
          <w:snapToGrid w:val="0"/>
          <w:color w:val="auto"/>
          <w:w w:val="100"/>
          <w:kern w:val="0"/>
          <w:sz w:val="32"/>
          <w:szCs w:val="32"/>
          <w:highlight w:val="none"/>
          <w:lang w:val="en-US" w:eastAsia="zh-CN" w:bidi="ar-SA"/>
        </w:rPr>
      </w:pPr>
      <w:r>
        <w:rPr>
          <w:rFonts w:hint="eastAsia" w:ascii="仿宋_GB2312" w:hAnsi="仿宋_GB2312" w:eastAsia="仿宋_GB2312" w:cs="仿宋_GB2312"/>
          <w:b w:val="0"/>
          <w:bCs w:val="0"/>
          <w:snapToGrid w:val="0"/>
          <w:color w:val="auto"/>
          <w:w w:val="100"/>
          <w:kern w:val="0"/>
          <w:sz w:val="32"/>
          <w:szCs w:val="32"/>
          <w:highlight w:val="none"/>
          <w:lang w:val="en-US" w:eastAsia="zh-CN" w:bidi="ar-SA"/>
        </w:rPr>
        <w:t>5</w:t>
      </w:r>
      <w:r>
        <w:rPr>
          <w:rFonts w:hint="eastAsia" w:ascii="仿宋_GB2312" w:hAnsi="仿宋_GB2312" w:eastAsia="仿宋_GB2312" w:cs="仿宋_GB2312"/>
          <w:b w:val="0"/>
          <w:bCs w:val="0"/>
          <w:snapToGrid w:val="0"/>
          <w:color w:val="auto"/>
          <w:kern w:val="0"/>
          <w:sz w:val="32"/>
          <w:szCs w:val="32"/>
          <w:highlight w:val="none"/>
          <w:lang w:val="en-US" w:eastAsia="zh-CN"/>
        </w:rPr>
        <w:t>.</w:t>
      </w:r>
      <w:r>
        <w:rPr>
          <w:rFonts w:hint="eastAsia" w:ascii="仿宋_GB2312" w:hAnsi="仿宋_GB2312" w:eastAsia="仿宋_GB2312" w:cs="仿宋_GB2312"/>
          <w:b w:val="0"/>
          <w:bCs w:val="0"/>
          <w:snapToGrid w:val="0"/>
          <w:color w:val="auto"/>
          <w:w w:val="100"/>
          <w:kern w:val="0"/>
          <w:sz w:val="32"/>
          <w:szCs w:val="32"/>
          <w:highlight w:val="none"/>
          <w:lang w:val="en-US" w:eastAsia="zh-CN" w:bidi="ar-SA"/>
        </w:rPr>
        <w:t>实施年限：1年。</w:t>
      </w:r>
    </w:p>
    <w:p>
      <w:pPr>
        <w:pStyle w:val="2"/>
        <w:adjustRightInd w:val="0"/>
        <w:snapToGrid w:val="0"/>
        <w:spacing w:beforeLines="0" w:after="0" w:line="590" w:lineRule="exact"/>
        <w:ind w:left="0" w:leftChars="0" w:firstLine="640" w:firstLineChars="200"/>
        <w:rPr>
          <w:rFonts w:hint="default"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bidi="ar-SA"/>
        </w:rPr>
        <w:t>6</w:t>
      </w:r>
      <w:r>
        <w:rPr>
          <w:rFonts w:hint="eastAsia" w:ascii="仿宋_GB2312" w:hAnsi="仿宋_GB2312" w:eastAsia="仿宋_GB2312" w:cs="仿宋_GB2312"/>
          <w:b w:val="0"/>
          <w:bCs w:val="0"/>
          <w:snapToGrid w:val="0"/>
          <w:color w:val="auto"/>
          <w:kern w:val="0"/>
          <w:sz w:val="32"/>
          <w:szCs w:val="32"/>
          <w:highlight w:val="none"/>
          <w:lang w:val="en-US" w:eastAsia="zh-CN"/>
        </w:rPr>
        <w:t>.</w:t>
      </w:r>
      <w:r>
        <w:rPr>
          <w:rFonts w:hint="eastAsia" w:ascii="仿宋_GB2312" w:hAnsi="仿宋_GB2312" w:eastAsia="仿宋_GB2312" w:cs="仿宋_GB2312"/>
          <w:b w:val="0"/>
          <w:bCs w:val="0"/>
          <w:snapToGrid w:val="0"/>
          <w:color w:val="auto"/>
          <w:kern w:val="0"/>
          <w:sz w:val="32"/>
          <w:szCs w:val="32"/>
          <w:highlight w:val="none"/>
          <w:lang w:val="en-US" w:eastAsia="zh-CN" w:bidi="ar-SA"/>
        </w:rPr>
        <w:t>联系人及方式：</w:t>
      </w:r>
      <w:r>
        <w:rPr>
          <w:rFonts w:hint="eastAsia" w:ascii="仿宋_GB2312" w:hAnsi="仿宋_GB2312" w:eastAsia="仿宋_GB2312" w:cs="仿宋_GB2312"/>
          <w:snapToGrid w:val="0"/>
          <w:color w:val="auto"/>
          <w:kern w:val="0"/>
          <w:sz w:val="32"/>
          <w:szCs w:val="32"/>
          <w:highlight w:val="none"/>
          <w:lang w:val="en-US" w:eastAsia="zh-CN"/>
        </w:rPr>
        <w:t>孙秀秀，020-37289232</w:t>
      </w:r>
    </w:p>
    <w:p>
      <w:pPr>
        <w:numPr>
          <w:ilvl w:val="0"/>
          <w:numId w:val="0"/>
        </w:numPr>
        <w:adjustRightInd w:val="0"/>
        <w:snapToGrid w:val="0"/>
        <w:spacing w:beforeLines="0" w:afterLines="0" w:line="590" w:lineRule="exact"/>
        <w:ind w:leftChars="0" w:firstLine="640" w:firstLineChars="200"/>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lang w:val="en-US" w:eastAsia="zh-CN"/>
        </w:rPr>
        <w:t>三、申报材料及要求</w:t>
      </w:r>
    </w:p>
    <w:p>
      <w:pPr>
        <w:pStyle w:val="2"/>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right="0" w:rightChars="0" w:firstLine="640" w:firstLineChars="200"/>
        <w:jc w:val="both"/>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pP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（一）申报要求。请各地级以上市农业农村局按照本通知要求认真组织</w:t>
      </w:r>
      <w:r>
        <w:rPr>
          <w:rFonts w:hint="eastAsia" w:ascii="仿宋_GB2312" w:hAnsi="仿宋_GB2312" w:eastAsia="仿宋_GB2312" w:cs="仿宋_GB2312"/>
          <w:i w:val="0"/>
          <w:caps w:val="0"/>
          <w:snapToGrid w:val="0"/>
          <w:color w:val="auto"/>
          <w:spacing w:val="0"/>
          <w:kern w:val="0"/>
          <w:sz w:val="32"/>
          <w:szCs w:val="32"/>
          <w:highlight w:val="none"/>
          <w:lang w:eastAsia="en-US" w:bidi="ar-SA"/>
        </w:rPr>
        <w:t>县人民政府</w:t>
      </w: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申报。实施方案应细化具体建设内容和实施主体，切实提高项目成熟度。每个县年度推荐申报不超过1个，城关镇、开发区、街道办事处所在地不列入申报范围。</w:t>
      </w:r>
    </w:p>
    <w:p>
      <w:pPr>
        <w:pStyle w:val="2"/>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w:t>
      </w:r>
      <w:r>
        <w:rPr>
          <w:rFonts w:hint="eastAsia" w:ascii="仿宋_GB2312" w:hAnsi="仿宋_GB2312" w:eastAsia="仿宋_GB2312" w:cs="仿宋_GB2312"/>
          <w:i w:val="0"/>
          <w:caps w:val="0"/>
          <w:snapToGrid w:val="0"/>
          <w:color w:val="auto"/>
          <w:spacing w:val="0"/>
          <w:kern w:val="0"/>
          <w:sz w:val="32"/>
          <w:szCs w:val="32"/>
          <w:highlight w:val="none"/>
          <w:shd w:val="clear"/>
          <w:lang w:eastAsia="zh-CN" w:bidi="ar-SA"/>
        </w:rPr>
        <w:t>二</w:t>
      </w: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）各项目申报单位须进行网上申报，网上申报网址：http://183.62.243.12:8001/nytzj-web/minstone/login,网上申报截止时间为2022年</w:t>
      </w:r>
      <w:r>
        <w:rPr>
          <w:rFonts w:hint="eastAsia" w:ascii="仿宋_GB2312" w:hAnsi="仿宋_GB2312" w:eastAsia="仿宋_GB2312" w:cs="仿宋_GB2312"/>
          <w:i w:val="0"/>
          <w:caps w:val="0"/>
          <w:snapToGrid w:val="0"/>
          <w:color w:val="auto"/>
          <w:spacing w:val="0"/>
          <w:kern w:val="0"/>
          <w:sz w:val="32"/>
          <w:szCs w:val="32"/>
          <w:highlight w:val="none"/>
          <w:lang w:eastAsia="en-US" w:bidi="ar-SA"/>
        </w:rPr>
        <w:t>3</w:t>
      </w: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月</w:t>
      </w:r>
      <w:r>
        <w:rPr>
          <w:rFonts w:hint="eastAsia" w:ascii="仿宋_GB2312" w:hAnsi="仿宋_GB2312" w:eastAsia="仿宋_GB2312" w:cs="仿宋_GB2312"/>
          <w:i w:val="0"/>
          <w:caps w:val="0"/>
          <w:snapToGrid w:val="0"/>
          <w:color w:val="auto"/>
          <w:spacing w:val="0"/>
          <w:kern w:val="0"/>
          <w:sz w:val="32"/>
          <w:szCs w:val="32"/>
          <w:highlight w:val="none"/>
          <w:lang w:eastAsia="zh-CN" w:bidi="ar-SA"/>
        </w:rPr>
        <w:t>2</w:t>
      </w:r>
      <w:r>
        <w:rPr>
          <w:rFonts w:hint="eastAsia" w:ascii="仿宋_GB2312" w:hAnsi="仿宋_GB2312" w:eastAsia="仿宋_GB2312" w:cs="仿宋_GB2312"/>
          <w:i w:val="0"/>
          <w:caps w:val="0"/>
          <w:snapToGrid w:val="0"/>
          <w:color w:val="auto"/>
          <w:spacing w:val="0"/>
          <w:kern w:val="0"/>
          <w:sz w:val="32"/>
          <w:szCs w:val="32"/>
          <w:highlight w:val="none"/>
          <w:lang w:val="en-US" w:eastAsia="zh-CN" w:bidi="ar-SA"/>
        </w:rPr>
        <w:t>4</w:t>
      </w: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日24：00，</w:t>
      </w:r>
      <w:r>
        <w:rPr>
          <w:rFonts w:hint="eastAsia" w:ascii="仿宋_GB2312" w:hAnsi="仿宋_GB2312" w:eastAsia="仿宋_GB2312" w:cs="仿宋_GB2312"/>
          <w:i w:val="0"/>
          <w:caps w:val="0"/>
          <w:snapToGrid w:val="0"/>
          <w:color w:val="auto"/>
          <w:spacing w:val="0"/>
          <w:kern w:val="0"/>
          <w:sz w:val="32"/>
          <w:szCs w:val="32"/>
          <w:highlight w:val="none"/>
          <w:shd w:val="clear"/>
          <w:lang w:eastAsia="zh-CN" w:bidi="ar-SA"/>
        </w:rPr>
        <w:t>网上审核截止时间为</w:t>
      </w:r>
      <w:r>
        <w:rPr>
          <w:rFonts w:hint="eastAsia" w:ascii="仿宋_GB2312" w:hAnsi="仿宋_GB2312" w:eastAsia="仿宋_GB2312" w:cs="仿宋_GB2312"/>
          <w:i w:val="0"/>
          <w:caps w:val="0"/>
          <w:snapToGrid w:val="0"/>
          <w:color w:val="auto"/>
          <w:spacing w:val="0"/>
          <w:kern w:val="0"/>
          <w:sz w:val="32"/>
          <w:szCs w:val="32"/>
          <w:highlight w:val="none"/>
          <w:shd w:val="clear"/>
          <w:lang w:val="en-US" w:eastAsia="zh-CN" w:bidi="ar-SA"/>
        </w:rPr>
        <w:t>2020年3月25日24:00。</w:t>
      </w: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各地级以上市农业农村局统一汇总本地所有申报项目,完成网上申报工作。</w:t>
      </w:r>
    </w:p>
    <w:p>
      <w:pPr>
        <w:pStyle w:val="2"/>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right="0" w:rightChars="0" w:firstLine="640" w:firstLineChars="200"/>
        <w:jc w:val="both"/>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pP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w:t>
      </w:r>
      <w:r>
        <w:rPr>
          <w:rFonts w:hint="eastAsia" w:ascii="仿宋_GB2312" w:hAnsi="仿宋_GB2312" w:eastAsia="仿宋_GB2312" w:cs="仿宋_GB2312"/>
          <w:i w:val="0"/>
          <w:caps w:val="0"/>
          <w:snapToGrid w:val="0"/>
          <w:color w:val="auto"/>
          <w:spacing w:val="0"/>
          <w:kern w:val="0"/>
          <w:sz w:val="32"/>
          <w:szCs w:val="32"/>
          <w:highlight w:val="none"/>
          <w:shd w:val="clear"/>
          <w:lang w:eastAsia="zh-CN" w:bidi="ar-SA"/>
        </w:rPr>
        <w:t>三</w:t>
      </w: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）材料要求。</w:t>
      </w:r>
      <w:r>
        <w:rPr>
          <w:rFonts w:hint="eastAsia" w:ascii="仿宋_GB2312" w:hAnsi="仿宋_GB2312" w:eastAsia="仿宋_GB2312" w:cs="仿宋_GB2312"/>
          <w:i w:val="0"/>
          <w:caps w:val="0"/>
          <w:snapToGrid w:val="0"/>
          <w:color w:val="auto"/>
          <w:spacing w:val="0"/>
          <w:kern w:val="0"/>
          <w:sz w:val="32"/>
          <w:szCs w:val="32"/>
          <w:highlight w:val="none"/>
          <w:lang w:eastAsia="en-US" w:bidi="ar-SA"/>
        </w:rPr>
        <w:t>县人民政府申报请示文件</w:t>
      </w: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及</w:t>
      </w:r>
      <w:r>
        <w:rPr>
          <w:rFonts w:hint="eastAsia" w:ascii="仿宋_GB2312" w:hAnsi="仿宋_GB2312" w:eastAsia="仿宋_GB2312" w:cs="仿宋_GB2312"/>
          <w:i w:val="0"/>
          <w:caps w:val="0"/>
          <w:snapToGrid w:val="0"/>
          <w:color w:val="auto"/>
          <w:spacing w:val="0"/>
          <w:kern w:val="0"/>
          <w:sz w:val="32"/>
          <w:szCs w:val="32"/>
          <w:highlight w:val="none"/>
          <w:lang w:eastAsia="en-US" w:bidi="ar-SA"/>
        </w:rPr>
        <w:t>项目建设方案</w:t>
      </w: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（见附件），纸质材料</w:t>
      </w:r>
      <w:r>
        <w:rPr>
          <w:rFonts w:hint="eastAsia" w:ascii="仿宋_GB2312" w:hAnsi="仿宋_GB2312" w:eastAsia="仿宋_GB2312" w:cs="仿宋_GB2312"/>
          <w:i w:val="0"/>
          <w:caps w:val="0"/>
          <w:snapToGrid w:val="0"/>
          <w:color w:val="auto"/>
          <w:spacing w:val="0"/>
          <w:kern w:val="0"/>
          <w:sz w:val="32"/>
          <w:szCs w:val="32"/>
          <w:highlight w:val="none"/>
          <w:lang w:eastAsia="en-US" w:bidi="ar-SA"/>
        </w:rPr>
        <w:t>一式</w:t>
      </w:r>
      <w:r>
        <w:rPr>
          <w:rFonts w:hint="eastAsia" w:ascii="仿宋_GB2312" w:hAnsi="仿宋_GB2312" w:eastAsia="仿宋_GB2312" w:cs="仿宋_GB2312"/>
          <w:i w:val="0"/>
          <w:caps w:val="0"/>
          <w:snapToGrid w:val="0"/>
          <w:color w:val="auto"/>
          <w:spacing w:val="0"/>
          <w:kern w:val="0"/>
          <w:sz w:val="32"/>
          <w:szCs w:val="32"/>
          <w:highlight w:val="none"/>
          <w:lang w:val="en-US" w:eastAsia="en-US" w:bidi="ar-SA"/>
        </w:rPr>
        <w:t>3份</w:t>
      </w: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请于2022年</w:t>
      </w:r>
      <w:r>
        <w:rPr>
          <w:rFonts w:hint="eastAsia" w:ascii="仿宋_GB2312" w:hAnsi="仿宋_GB2312" w:eastAsia="仿宋_GB2312" w:cs="仿宋_GB2312"/>
          <w:i w:val="0"/>
          <w:caps w:val="0"/>
          <w:snapToGrid w:val="0"/>
          <w:color w:val="auto"/>
          <w:spacing w:val="0"/>
          <w:kern w:val="0"/>
          <w:sz w:val="32"/>
          <w:szCs w:val="32"/>
          <w:highlight w:val="none"/>
          <w:lang w:eastAsia="en-US" w:bidi="ar-SA"/>
        </w:rPr>
        <w:t>3</w:t>
      </w: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月</w:t>
      </w:r>
      <w:r>
        <w:rPr>
          <w:rFonts w:hint="eastAsia" w:ascii="仿宋_GB2312" w:hAnsi="仿宋_GB2312" w:eastAsia="仿宋_GB2312" w:cs="仿宋_GB2312"/>
          <w:i w:val="0"/>
          <w:caps w:val="0"/>
          <w:snapToGrid w:val="0"/>
          <w:color w:val="auto"/>
          <w:spacing w:val="0"/>
          <w:kern w:val="0"/>
          <w:sz w:val="32"/>
          <w:szCs w:val="32"/>
          <w:highlight w:val="none"/>
          <w:lang w:eastAsia="zh-CN" w:bidi="ar-SA"/>
        </w:rPr>
        <w:t>2</w:t>
      </w:r>
      <w:r>
        <w:rPr>
          <w:rFonts w:hint="eastAsia" w:ascii="仿宋_GB2312" w:hAnsi="仿宋_GB2312" w:eastAsia="仿宋_GB2312" w:cs="仿宋_GB2312"/>
          <w:i w:val="0"/>
          <w:caps w:val="0"/>
          <w:snapToGrid w:val="0"/>
          <w:color w:val="auto"/>
          <w:spacing w:val="0"/>
          <w:kern w:val="0"/>
          <w:sz w:val="32"/>
          <w:szCs w:val="32"/>
          <w:highlight w:val="none"/>
          <w:lang w:val="en-US" w:eastAsia="zh-CN" w:bidi="ar-SA"/>
        </w:rPr>
        <w:t>8</w:t>
      </w: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日</w:t>
      </w:r>
      <w:r>
        <w:rPr>
          <w:rFonts w:hint="eastAsia" w:ascii="仿宋_GB2312" w:hAnsi="仿宋_GB2312" w:eastAsia="仿宋_GB2312" w:cs="仿宋_GB2312"/>
          <w:i w:val="0"/>
          <w:caps w:val="0"/>
          <w:snapToGrid w:val="0"/>
          <w:color w:val="auto"/>
          <w:spacing w:val="0"/>
          <w:kern w:val="0"/>
          <w:sz w:val="32"/>
          <w:szCs w:val="32"/>
          <w:highlight w:val="none"/>
          <w:shd w:val="clear"/>
          <w:lang w:eastAsia="en-US" w:bidi="ar-SA"/>
        </w:rPr>
        <w:t>前寄送至广东省农业农村投资项目中心（材料报送地址：广州市先烈东路135号2号办公楼11楼11房，联系人：黄婉薇,联系电话：202-37289982；陈锴,020-37236548）,逾期不予受理。项目建设方案请用A4皮纹纸装订（须含目录、页码，内容清晰）</w:t>
      </w:r>
    </w:p>
    <w:p>
      <w:pPr>
        <w:pStyle w:val="2"/>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rPr>
          <w:rFonts w:hint="eastAsia" w:ascii="Calibri" w:hAnsi="Calibri" w:eastAsia="宋体" w:cs="Times New Roman"/>
          <w:color w:val="auto"/>
          <w:kern w:val="2"/>
          <w:sz w:val="21"/>
          <w:szCs w:val="24"/>
          <w:highlight w:val="none"/>
          <w:lang w:eastAsia="en-US"/>
        </w:rPr>
        <w:sectPr>
          <w:footerReference r:id="rId5" w:type="default"/>
          <w:pgSz w:w="11906" w:h="16838"/>
          <w:pgMar w:top="1871" w:right="1531" w:bottom="1871" w:left="1531" w:header="850" w:footer="1417" w:gutter="0"/>
          <w:pgBorders>
            <w:top w:val="none" w:sz="0" w:space="0"/>
            <w:left w:val="none" w:sz="0" w:space="0"/>
            <w:bottom w:val="none" w:sz="0" w:space="0"/>
            <w:right w:val="none" w:sz="0" w:space="0"/>
          </w:pgBorders>
          <w:pgNumType w:fmt="decimal" w:start="1"/>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800" w:lineRule="exact"/>
        <w:ind w:right="0" w:rightChars="0"/>
        <w:jc w:val="both"/>
        <w:rPr>
          <w:rFonts w:hint="eastAsia" w:ascii="黑体" w:hAnsi="黑体" w:eastAsia="黑体" w:cs="黑体"/>
          <w:color w:val="auto"/>
          <w:kern w:val="0"/>
          <w:sz w:val="48"/>
          <w:szCs w:val="48"/>
          <w:highlight w:val="none"/>
          <w:lang w:eastAsia="zh-CN"/>
        </w:rPr>
      </w:pPr>
    </w:p>
    <w:p>
      <w:pPr>
        <w:pStyle w:val="4"/>
        <w:keepNext w:val="0"/>
        <w:keepLines w:val="0"/>
        <w:widowControl w:val="0"/>
        <w:bidi w:val="0"/>
        <w:snapToGrid w:val="0"/>
        <w:spacing w:line="800" w:lineRule="exact"/>
        <w:ind w:firstLine="0" w:firstLineChars="0"/>
        <w:jc w:val="center"/>
        <w:rPr>
          <w:rFonts w:hint="eastAsia" w:ascii="方正小标宋简体" w:hAnsi="方正小标宋简体" w:eastAsia="方正小标宋简体" w:cs="方正小标宋简体"/>
          <w:b w:val="0"/>
          <w:bCs/>
          <w:color w:val="auto"/>
          <w:sz w:val="48"/>
          <w:szCs w:val="48"/>
          <w:highlight w:val="none"/>
          <w:lang w:eastAsia="zh-CN"/>
        </w:rPr>
      </w:pPr>
      <w:r>
        <w:rPr>
          <w:rFonts w:hint="eastAsia" w:ascii="方正小标宋简体" w:hAnsi="方正小标宋简体" w:eastAsia="方正小标宋简体" w:cs="方正小标宋简体"/>
          <w:b w:val="0"/>
          <w:bCs/>
          <w:color w:val="auto"/>
          <w:sz w:val="48"/>
          <w:szCs w:val="48"/>
          <w:highlight w:val="none"/>
          <w:lang w:eastAsia="zh-CN"/>
        </w:rPr>
        <w:t>“三品一标”提升行动试点项目</w:t>
      </w:r>
    </w:p>
    <w:p>
      <w:pPr>
        <w:pStyle w:val="4"/>
        <w:keepNext w:val="0"/>
        <w:keepLines w:val="0"/>
        <w:widowControl w:val="0"/>
        <w:bidi w:val="0"/>
        <w:snapToGrid w:val="0"/>
        <w:spacing w:line="800" w:lineRule="exact"/>
        <w:ind w:firstLine="0" w:firstLineChars="0"/>
        <w:jc w:val="center"/>
        <w:rPr>
          <w:rFonts w:hint="eastAsia" w:ascii="方正小标宋简体" w:hAnsi="方正小标宋简体" w:eastAsia="方正小标宋简体" w:cs="方正小标宋简体"/>
          <w:color w:val="auto"/>
          <w:sz w:val="48"/>
          <w:szCs w:val="48"/>
          <w:highlight w:val="none"/>
          <w:lang w:val="en-US" w:eastAsia="zh-CN"/>
        </w:rPr>
      </w:pPr>
      <w:r>
        <w:rPr>
          <w:rFonts w:hint="eastAsia" w:ascii="方正小标宋简体" w:hAnsi="方正小标宋简体" w:eastAsia="方正小标宋简体" w:cs="方正小标宋简体"/>
          <w:color w:val="auto"/>
          <w:sz w:val="48"/>
          <w:szCs w:val="48"/>
          <w:highlight w:val="none"/>
          <w:lang w:val="en-US" w:eastAsia="zh-CN"/>
        </w:rPr>
        <w:t>申报书</w:t>
      </w:r>
    </w:p>
    <w:p>
      <w:pPr>
        <w:keepNext w:val="0"/>
        <w:keepLines w:val="0"/>
        <w:pageBreakBefore w:val="0"/>
        <w:kinsoku/>
        <w:wordWrap/>
        <w:topLinePunct w:val="0"/>
        <w:bidi w:val="0"/>
        <w:adjustRightInd w:val="0"/>
        <w:snapToGrid w:val="0"/>
        <w:spacing w:line="800" w:lineRule="exact"/>
        <w:rPr>
          <w:rFonts w:ascii="宋体" w:hAnsi="宋体"/>
          <w:color w:val="auto"/>
          <w:sz w:val="28"/>
          <w:szCs w:val="28"/>
          <w:highlight w:val="none"/>
        </w:rPr>
      </w:pPr>
    </w:p>
    <w:p>
      <w:pPr>
        <w:keepNext w:val="0"/>
        <w:keepLines w:val="0"/>
        <w:pageBreakBefore w:val="0"/>
        <w:kinsoku/>
        <w:wordWrap/>
        <w:topLinePunct w:val="0"/>
        <w:bidi w:val="0"/>
        <w:adjustRightInd w:val="0"/>
        <w:snapToGrid w:val="0"/>
        <w:spacing w:line="590" w:lineRule="exact"/>
        <w:ind w:firstLine="536"/>
        <w:rPr>
          <w:rFonts w:ascii="宋体" w:hAnsi="宋体"/>
          <w:color w:val="auto"/>
          <w:sz w:val="28"/>
          <w:szCs w:val="28"/>
          <w:highlight w:val="none"/>
        </w:rPr>
      </w:pPr>
    </w:p>
    <w:p>
      <w:pPr>
        <w:keepNext w:val="0"/>
        <w:keepLines w:val="0"/>
        <w:pageBreakBefore w:val="0"/>
        <w:kinsoku/>
        <w:wordWrap/>
        <w:topLinePunct w:val="0"/>
        <w:bidi w:val="0"/>
        <w:adjustRightInd w:val="0"/>
        <w:snapToGrid w:val="0"/>
        <w:spacing w:line="590" w:lineRule="exact"/>
        <w:ind w:firstLine="536"/>
        <w:rPr>
          <w:rFonts w:ascii="宋体" w:hAnsi="宋体"/>
          <w:color w:val="auto"/>
          <w:sz w:val="28"/>
          <w:szCs w:val="28"/>
          <w:highlight w:val="none"/>
        </w:rPr>
      </w:pPr>
    </w:p>
    <w:p>
      <w:pPr>
        <w:keepNext w:val="0"/>
        <w:keepLines w:val="0"/>
        <w:pageBreakBefore w:val="0"/>
        <w:kinsoku/>
        <w:wordWrap/>
        <w:topLinePunct w:val="0"/>
        <w:bidi w:val="0"/>
        <w:adjustRightInd w:val="0"/>
        <w:snapToGrid w:val="0"/>
        <w:spacing w:line="590" w:lineRule="exact"/>
        <w:ind w:firstLine="536"/>
        <w:rPr>
          <w:rFonts w:ascii="宋体" w:hAnsi="宋体"/>
          <w:color w:val="auto"/>
          <w:sz w:val="28"/>
          <w:szCs w:val="28"/>
          <w:highlight w:val="none"/>
        </w:rPr>
      </w:pPr>
    </w:p>
    <w:p>
      <w:pPr>
        <w:keepNext w:val="0"/>
        <w:keepLines w:val="0"/>
        <w:pageBreakBefore w:val="0"/>
        <w:kinsoku/>
        <w:wordWrap/>
        <w:topLinePunct w:val="0"/>
        <w:bidi w:val="0"/>
        <w:adjustRightInd w:val="0"/>
        <w:snapToGrid w:val="0"/>
        <w:spacing w:line="590" w:lineRule="exact"/>
        <w:ind w:firstLine="536"/>
        <w:rPr>
          <w:rFonts w:ascii="宋体" w:hAnsi="宋体"/>
          <w:color w:val="auto"/>
          <w:sz w:val="28"/>
          <w:szCs w:val="28"/>
          <w:highlight w:val="none"/>
        </w:rPr>
      </w:pPr>
    </w:p>
    <w:tbl>
      <w:tblPr>
        <w:tblStyle w:val="15"/>
        <w:tblW w:w="8472" w:type="dxa"/>
        <w:jc w:val="center"/>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rPr>
          <w:jc w:val="center"/>
        </w:trPr>
        <w:tc>
          <w:tcPr>
            <w:tcW w:w="2632" w:type="dxa"/>
            <w:vAlign w:val="center"/>
          </w:tcPr>
          <w:p>
            <w:pPr>
              <w:keepNext w:val="0"/>
              <w:keepLines w:val="0"/>
              <w:pageBreakBefore w:val="0"/>
              <w:kinsoku/>
              <w:wordWrap/>
              <w:topLinePunct w:val="0"/>
              <w:bidi w:val="0"/>
              <w:adjustRightInd w:val="0"/>
              <w:snapToGrid w:val="0"/>
              <w:spacing w:line="59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名</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称：</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590" w:lineRule="exact"/>
              <w:ind w:firstLine="536"/>
              <w:jc w:val="center"/>
              <w:rPr>
                <w:rFonts w:hint="eastAsia" w:ascii="仿宋_GB2312" w:hAnsi="仿宋_GB2312" w:eastAsia="仿宋_GB2312" w:cs="仿宋_GB2312"/>
                <w:color w:val="auto"/>
                <w:sz w:val="32"/>
                <w:szCs w:val="32"/>
                <w:highlight w:val="none"/>
              </w:rPr>
            </w:pPr>
          </w:p>
        </w:tc>
      </w:tr>
      <w:tr>
        <w:tblPrEx>
          <w:tblCellMar>
            <w:top w:w="0" w:type="dxa"/>
            <w:left w:w="108" w:type="dxa"/>
            <w:bottom w:w="0" w:type="dxa"/>
            <w:right w:w="108" w:type="dxa"/>
          </w:tblCellMar>
        </w:tblPrEx>
        <w:trPr>
          <w:jc w:val="center"/>
        </w:trPr>
        <w:tc>
          <w:tcPr>
            <w:tcW w:w="2632" w:type="dxa"/>
            <w:vAlign w:val="center"/>
          </w:tcPr>
          <w:p>
            <w:pPr>
              <w:keepNext w:val="0"/>
              <w:keepLines w:val="0"/>
              <w:pageBreakBefore w:val="0"/>
              <w:kinsoku/>
              <w:wordWrap/>
              <w:topLinePunct w:val="0"/>
              <w:bidi w:val="0"/>
              <w:adjustRightInd w:val="0"/>
              <w:snapToGrid w:val="0"/>
              <w:spacing w:line="59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 报 单 位：</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590" w:lineRule="exact"/>
              <w:ind w:firstLine="536"/>
              <w:jc w:val="center"/>
              <w:rPr>
                <w:rFonts w:hint="eastAsia" w:ascii="仿宋_GB2312" w:hAnsi="仿宋_GB2312" w:eastAsia="仿宋_GB2312" w:cs="仿宋_GB2312"/>
                <w:color w:val="auto"/>
                <w:sz w:val="32"/>
                <w:szCs w:val="32"/>
                <w:highlight w:val="none"/>
              </w:rPr>
            </w:pPr>
          </w:p>
        </w:tc>
      </w:tr>
      <w:tr>
        <w:tblPrEx>
          <w:tblCellMar>
            <w:top w:w="0" w:type="dxa"/>
            <w:left w:w="108" w:type="dxa"/>
            <w:bottom w:w="0" w:type="dxa"/>
            <w:right w:w="108" w:type="dxa"/>
          </w:tblCellMar>
        </w:tblPrEx>
        <w:trPr>
          <w:jc w:val="center"/>
        </w:trPr>
        <w:tc>
          <w:tcPr>
            <w:tcW w:w="2632" w:type="dxa"/>
            <w:vAlign w:val="center"/>
          </w:tcPr>
          <w:p>
            <w:pPr>
              <w:keepNext w:val="0"/>
              <w:keepLines w:val="0"/>
              <w:pageBreakBefore w:val="0"/>
              <w:kinsoku/>
              <w:wordWrap/>
              <w:topLinePunct w:val="0"/>
              <w:bidi w:val="0"/>
              <w:adjustRightInd w:val="0"/>
              <w:snapToGrid w:val="0"/>
              <w:spacing w:line="59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负责人：</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590" w:lineRule="exact"/>
              <w:ind w:firstLine="536"/>
              <w:jc w:val="center"/>
              <w:rPr>
                <w:rFonts w:hint="eastAsia" w:ascii="仿宋_GB2312" w:hAnsi="仿宋_GB2312" w:eastAsia="仿宋_GB2312" w:cs="仿宋_GB2312"/>
                <w:color w:val="auto"/>
                <w:sz w:val="32"/>
                <w:szCs w:val="32"/>
                <w:highlight w:val="none"/>
              </w:rPr>
            </w:pPr>
          </w:p>
        </w:tc>
      </w:tr>
      <w:tr>
        <w:tblPrEx>
          <w:tblCellMar>
            <w:top w:w="0" w:type="dxa"/>
            <w:left w:w="108" w:type="dxa"/>
            <w:bottom w:w="0" w:type="dxa"/>
            <w:right w:w="108" w:type="dxa"/>
          </w:tblCellMar>
        </w:tblPrEx>
        <w:trPr>
          <w:jc w:val="center"/>
        </w:trPr>
        <w:tc>
          <w:tcPr>
            <w:tcW w:w="2632" w:type="dxa"/>
            <w:vAlign w:val="center"/>
          </w:tcPr>
          <w:p>
            <w:pPr>
              <w:keepNext w:val="0"/>
              <w:keepLines w:val="0"/>
              <w:pageBreakBefore w:val="0"/>
              <w:kinsoku/>
              <w:wordWrap/>
              <w:topLinePunct w:val="0"/>
              <w:bidi w:val="0"/>
              <w:adjustRightInd w:val="0"/>
              <w:snapToGrid w:val="0"/>
              <w:spacing w:line="59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主 管 单 位</w:t>
            </w:r>
            <w:r>
              <w:rPr>
                <w:rFonts w:hint="eastAsia" w:ascii="仿宋_GB2312" w:hAnsi="仿宋_GB2312" w:eastAsia="仿宋_GB2312" w:cs="仿宋_GB2312"/>
                <w:color w:val="auto"/>
                <w:sz w:val="32"/>
                <w:szCs w:val="32"/>
                <w:highlight w:val="none"/>
              </w:rPr>
              <w:t>：</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590" w:lineRule="exact"/>
              <w:ind w:firstLine="536"/>
              <w:jc w:val="center"/>
              <w:rPr>
                <w:rFonts w:hint="eastAsia" w:ascii="仿宋_GB2312" w:hAnsi="仿宋_GB2312" w:eastAsia="仿宋_GB2312" w:cs="仿宋_GB2312"/>
                <w:color w:val="auto"/>
                <w:sz w:val="32"/>
                <w:szCs w:val="32"/>
                <w:highlight w:val="none"/>
              </w:rPr>
            </w:pPr>
          </w:p>
        </w:tc>
      </w:tr>
      <w:tr>
        <w:tblPrEx>
          <w:tblCellMar>
            <w:top w:w="0" w:type="dxa"/>
            <w:left w:w="108" w:type="dxa"/>
            <w:bottom w:w="0" w:type="dxa"/>
            <w:right w:w="108" w:type="dxa"/>
          </w:tblCellMar>
        </w:tblPrEx>
        <w:trPr>
          <w:jc w:val="center"/>
        </w:trPr>
        <w:tc>
          <w:tcPr>
            <w:tcW w:w="2632" w:type="dxa"/>
            <w:vAlign w:val="center"/>
          </w:tcPr>
          <w:p>
            <w:pPr>
              <w:keepNext w:val="0"/>
              <w:keepLines w:val="0"/>
              <w:pageBreakBefore w:val="0"/>
              <w:kinsoku/>
              <w:wordWrap/>
              <w:topLinePunct w:val="0"/>
              <w:bidi w:val="0"/>
              <w:adjustRightInd w:val="0"/>
              <w:snapToGrid w:val="0"/>
              <w:spacing w:line="59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 报 日 期：</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590" w:lineRule="exact"/>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p>
        </w:tc>
      </w:tr>
    </w:tbl>
    <w:p>
      <w:pPr>
        <w:keepNext w:val="0"/>
        <w:keepLines w:val="0"/>
        <w:pageBreakBefore w:val="0"/>
        <w:kinsoku/>
        <w:wordWrap/>
        <w:topLinePunct w:val="0"/>
        <w:bidi w:val="0"/>
        <w:adjustRightInd w:val="0"/>
        <w:snapToGrid w:val="0"/>
        <w:spacing w:line="590" w:lineRule="exact"/>
        <w:ind w:firstLine="536"/>
        <w:rPr>
          <w:rFonts w:ascii="宋体" w:hAnsi="宋体"/>
          <w:color w:val="auto"/>
          <w:sz w:val="28"/>
          <w:szCs w:val="28"/>
          <w:highlight w:val="none"/>
        </w:rPr>
      </w:pPr>
    </w:p>
    <w:p>
      <w:pPr>
        <w:keepNext w:val="0"/>
        <w:keepLines w:val="0"/>
        <w:pageBreakBefore w:val="0"/>
        <w:kinsoku/>
        <w:wordWrap/>
        <w:topLinePunct w:val="0"/>
        <w:bidi w:val="0"/>
        <w:adjustRightInd w:val="0"/>
        <w:snapToGrid w:val="0"/>
        <w:spacing w:line="590" w:lineRule="exact"/>
        <w:ind w:firstLine="536"/>
        <w:rPr>
          <w:rFonts w:ascii="宋体" w:hAnsi="宋体"/>
          <w:color w:val="auto"/>
          <w:sz w:val="28"/>
          <w:szCs w:val="28"/>
          <w:highlight w:val="none"/>
        </w:rPr>
      </w:pPr>
    </w:p>
    <w:p>
      <w:pPr>
        <w:pStyle w:val="5"/>
        <w:keepNext w:val="0"/>
        <w:keepLines w:val="0"/>
        <w:pageBreakBefore w:val="0"/>
        <w:kinsoku/>
        <w:wordWrap/>
        <w:topLinePunct w:val="0"/>
        <w:bidi w:val="0"/>
        <w:adjustRightInd w:val="0"/>
        <w:snapToGrid w:val="0"/>
        <w:spacing w:line="590" w:lineRule="exact"/>
        <w:rPr>
          <w:rFonts w:ascii="宋体" w:hAnsi="宋体"/>
          <w:color w:val="auto"/>
          <w:sz w:val="28"/>
          <w:szCs w:val="28"/>
          <w:highlight w:val="none"/>
        </w:rPr>
      </w:pPr>
    </w:p>
    <w:p>
      <w:pPr>
        <w:keepNext w:val="0"/>
        <w:keepLines w:val="0"/>
        <w:pageBreakBefore w:val="0"/>
        <w:kinsoku/>
        <w:wordWrap/>
        <w:topLinePunct w:val="0"/>
        <w:bidi w:val="0"/>
        <w:adjustRightInd w:val="0"/>
        <w:snapToGrid w:val="0"/>
        <w:spacing w:line="590" w:lineRule="exact"/>
        <w:rPr>
          <w:rFonts w:ascii="宋体" w:hAnsi="宋体"/>
          <w:color w:val="auto"/>
          <w:sz w:val="28"/>
          <w:szCs w:val="28"/>
          <w:highlight w:val="none"/>
        </w:rPr>
      </w:pPr>
    </w:p>
    <w:p>
      <w:pPr>
        <w:pStyle w:val="5"/>
        <w:keepNext w:val="0"/>
        <w:keepLines w:val="0"/>
        <w:pageBreakBefore w:val="0"/>
        <w:kinsoku/>
        <w:wordWrap/>
        <w:topLinePunct w:val="0"/>
        <w:bidi w:val="0"/>
        <w:adjustRightInd w:val="0"/>
        <w:snapToGrid w:val="0"/>
        <w:spacing w:line="590" w:lineRule="exact"/>
        <w:rPr>
          <w:color w:val="auto"/>
          <w:highlight w:val="none"/>
        </w:rPr>
      </w:pPr>
    </w:p>
    <w:p>
      <w:pPr>
        <w:adjustRightInd w:val="0"/>
        <w:snapToGrid w:val="0"/>
        <w:spacing w:line="590" w:lineRule="exact"/>
        <w:ind w:left="0" w:leftChars="0" w:firstLine="2880" w:firstLineChars="900"/>
        <w:jc w:val="both"/>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***市***县（市、区）</w:t>
      </w:r>
    </w:p>
    <w:p>
      <w:pPr>
        <w:keepNext w:val="0"/>
        <w:keepLines w:val="0"/>
        <w:pageBreakBefore w:val="0"/>
        <w:kinsoku/>
        <w:wordWrap/>
        <w:topLinePunct w:val="0"/>
        <w:bidi w:val="0"/>
        <w:adjustRightInd w:val="0"/>
        <w:snapToGrid w:val="0"/>
        <w:spacing w:line="590" w:lineRule="exact"/>
        <w:jc w:val="center"/>
        <w:rPr>
          <w:rFonts w:hint="eastAsia" w:ascii="楷体_GB2312" w:hAnsi="楷体_GB2312" w:eastAsia="楷体_GB2312" w:cs="楷体_GB2312"/>
          <w:b w:val="0"/>
          <w:bCs/>
          <w:color w:val="auto"/>
          <w:sz w:val="40"/>
          <w:szCs w:val="40"/>
          <w:highlight w:val="none"/>
        </w:rPr>
      </w:pPr>
      <w:r>
        <w:rPr>
          <w:rFonts w:hint="eastAsia" w:ascii="楷体_GB2312" w:hAnsi="楷体_GB2312" w:eastAsia="楷体_GB2312" w:cs="楷体_GB2312"/>
          <w:b w:val="0"/>
          <w:bCs/>
          <w:color w:val="auto"/>
          <w:sz w:val="32"/>
          <w:szCs w:val="32"/>
          <w:highlight w:val="none"/>
        </w:rPr>
        <w:t>二Ο二   年   月</w:t>
      </w:r>
    </w:p>
    <w:p>
      <w:pPr>
        <w:keepNext w:val="0"/>
        <w:keepLines w:val="0"/>
        <w:pageBreakBefore w:val="0"/>
        <w:kinsoku/>
        <w:wordWrap/>
        <w:topLinePunct w:val="0"/>
        <w:bidi w:val="0"/>
        <w:adjustRightInd w:val="0"/>
        <w:snapToGrid w:val="0"/>
        <w:spacing w:line="590" w:lineRule="exact"/>
        <w:jc w:val="both"/>
        <w:rPr>
          <w:rFonts w:hint="eastAsia" w:ascii="楷体_GB2312" w:hAnsi="楷体_GB2312" w:eastAsia="楷体_GB2312" w:cs="楷体_GB2312"/>
          <w:b w:val="0"/>
          <w:bCs/>
          <w:color w:val="auto"/>
          <w:sz w:val="40"/>
          <w:szCs w:val="40"/>
          <w:highlight w:val="none"/>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numPr>
          <w:ilvl w:val="-1"/>
          <w:numId w:val="0"/>
        </w:numPr>
        <w:adjustRightInd w:val="0"/>
        <w:snapToGrid w:val="0"/>
        <w:spacing w:line="590" w:lineRule="exact"/>
        <w:ind w:left="0" w:leftChars="0" w:firstLine="640" w:firstLineChars="200"/>
        <w:outlineLvl w:val="9"/>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lang w:eastAsia="zh-CN"/>
        </w:rPr>
        <w:t>一、</w:t>
      </w:r>
      <w:r>
        <w:rPr>
          <w:rFonts w:hint="eastAsia" w:ascii="黑体" w:hAnsi="黑体" w:eastAsia="黑体" w:cs="黑体"/>
          <w:bCs/>
          <w:snapToGrid w:val="0"/>
          <w:color w:val="auto"/>
          <w:kern w:val="0"/>
          <w:sz w:val="32"/>
          <w:szCs w:val="32"/>
          <w:highlight w:val="none"/>
        </w:rPr>
        <w:t>项目和单位基本情况</w:t>
      </w:r>
    </w:p>
    <w:p>
      <w:pPr>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（一）说明项目基本情况，包括项目名称、实施时间、项目预算、联系人等。（二）人员状况，包括</w:t>
      </w:r>
      <w:r>
        <w:rPr>
          <w:rFonts w:hint="eastAsia" w:ascii="仿宋_GB2312" w:hAnsi="仿宋_GB2312" w:eastAsia="仿宋_GB2312" w:cs="仿宋_GB2312"/>
          <w:snapToGrid w:val="0"/>
          <w:color w:val="auto"/>
          <w:kern w:val="0"/>
          <w:sz w:val="32"/>
          <w:szCs w:val="32"/>
          <w:highlight w:val="none"/>
          <w:lang w:eastAsia="zh-Hans"/>
        </w:rPr>
        <w:t>项目</w:t>
      </w:r>
      <w:r>
        <w:rPr>
          <w:rFonts w:hint="eastAsia" w:ascii="仿宋_GB2312" w:hAnsi="仿宋_GB2312" w:eastAsia="仿宋_GB2312" w:cs="仿宋_GB2312"/>
          <w:snapToGrid w:val="0"/>
          <w:color w:val="auto"/>
          <w:kern w:val="0"/>
          <w:sz w:val="32"/>
          <w:szCs w:val="32"/>
          <w:highlight w:val="none"/>
        </w:rPr>
        <w:t>和子</w:t>
      </w:r>
      <w:r>
        <w:rPr>
          <w:rFonts w:hint="eastAsia" w:ascii="仿宋_GB2312" w:hAnsi="仿宋_GB2312" w:eastAsia="仿宋_GB2312" w:cs="仿宋_GB2312"/>
          <w:snapToGrid w:val="0"/>
          <w:color w:val="auto"/>
          <w:kern w:val="0"/>
          <w:sz w:val="32"/>
          <w:szCs w:val="32"/>
          <w:highlight w:val="none"/>
          <w:lang w:eastAsia="zh-Hans"/>
        </w:rPr>
        <w:t>项目</w:t>
      </w:r>
      <w:r>
        <w:rPr>
          <w:rFonts w:hint="eastAsia" w:ascii="仿宋_GB2312" w:hAnsi="仿宋_GB2312" w:eastAsia="仿宋_GB2312" w:cs="仿宋_GB2312"/>
          <w:snapToGrid w:val="0"/>
          <w:color w:val="auto"/>
          <w:kern w:val="0"/>
          <w:sz w:val="32"/>
          <w:szCs w:val="32"/>
          <w:highlight w:val="none"/>
        </w:rPr>
        <w:t>的负责人及骨干人员情况和职责。（三）项目单位情况，包括单位性质、隶属关系、相关职能业务范围；（四）相关经验，是否承担</w:t>
      </w:r>
      <w:r>
        <w:rPr>
          <w:rFonts w:hint="eastAsia" w:ascii="仿宋_GB2312" w:hAnsi="仿宋_GB2312" w:eastAsia="仿宋_GB2312" w:cs="仿宋_GB2312"/>
          <w:snapToGrid w:val="0"/>
          <w:color w:val="auto"/>
          <w:kern w:val="0"/>
          <w:sz w:val="32"/>
          <w:szCs w:val="32"/>
          <w:highlight w:val="none"/>
          <w:lang w:eastAsia="zh-CN"/>
        </w:rPr>
        <w:t>过</w:t>
      </w:r>
      <w:r>
        <w:rPr>
          <w:rFonts w:hint="eastAsia" w:ascii="仿宋_GB2312" w:hAnsi="仿宋_GB2312" w:eastAsia="仿宋_GB2312" w:cs="仿宋_GB2312"/>
          <w:snapToGrid w:val="0"/>
          <w:color w:val="auto"/>
          <w:kern w:val="0"/>
          <w:sz w:val="32"/>
          <w:szCs w:val="32"/>
          <w:highlight w:val="none"/>
        </w:rPr>
        <w:t>省农业农村厅主管的其他同类型项目，并填报下表：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362"/>
        <w:gridCol w:w="1185"/>
        <w:gridCol w:w="237"/>
        <w:gridCol w:w="1417"/>
        <w:gridCol w:w="141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vAlign w:val="center"/>
          </w:tcPr>
          <w:p>
            <w:pPr>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7055" w:type="dxa"/>
            <w:gridSpan w:val="6"/>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实施时间</w:t>
            </w:r>
          </w:p>
        </w:tc>
        <w:tc>
          <w:tcPr>
            <w:tcW w:w="7055" w:type="dxa"/>
            <w:gridSpan w:val="6"/>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      年     月起至      年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vMerge w:val="restart"/>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项目预算</w:t>
            </w:r>
          </w:p>
        </w:tc>
        <w:tc>
          <w:tcPr>
            <w:tcW w:w="1362" w:type="dxa"/>
            <w:vMerge w:val="restart"/>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财政资金</w:t>
            </w:r>
          </w:p>
        </w:tc>
        <w:tc>
          <w:tcPr>
            <w:tcW w:w="1185"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中央资金</w:t>
            </w:r>
          </w:p>
        </w:tc>
        <w:tc>
          <w:tcPr>
            <w:tcW w:w="1654" w:type="dxa"/>
            <w:gridSpan w:val="2"/>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412" w:type="dxa"/>
            <w:vMerge w:val="restart"/>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自筹资金</w:t>
            </w:r>
          </w:p>
        </w:tc>
        <w:tc>
          <w:tcPr>
            <w:tcW w:w="1442" w:type="dxa"/>
            <w:vMerge w:val="restart"/>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vMerge w:val="continue"/>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362" w:type="dxa"/>
            <w:vMerge w:val="continue"/>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185"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地方资金</w:t>
            </w:r>
          </w:p>
        </w:tc>
        <w:tc>
          <w:tcPr>
            <w:tcW w:w="1654" w:type="dxa"/>
            <w:gridSpan w:val="2"/>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412" w:type="dxa"/>
            <w:vMerge w:val="continue"/>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442" w:type="dxa"/>
            <w:vMerge w:val="continue"/>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vMerge w:val="restart"/>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项目联系人</w:t>
            </w:r>
          </w:p>
        </w:tc>
        <w:tc>
          <w:tcPr>
            <w:tcW w:w="136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2839" w:type="dxa"/>
            <w:gridSpan w:val="3"/>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41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144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vMerge w:val="continue"/>
            <w:vAlign w:val="center"/>
          </w:tcPr>
          <w:p>
            <w:pPr>
              <w:adjustRightInd w:val="0"/>
              <w:snapToGrid w:val="0"/>
              <w:spacing w:line="240" w:lineRule="auto"/>
              <w:jc w:val="center"/>
              <w:rPr>
                <w:rFonts w:hint="eastAsia" w:ascii="仿宋_GB2312" w:hAnsi="仿宋_GB2312" w:eastAsia="仿宋_GB2312" w:cs="仿宋_GB2312"/>
                <w:b/>
                <w:bCs/>
                <w:color w:val="auto"/>
                <w:sz w:val="24"/>
                <w:szCs w:val="24"/>
                <w:highlight w:val="none"/>
              </w:rPr>
            </w:pPr>
          </w:p>
        </w:tc>
        <w:tc>
          <w:tcPr>
            <w:tcW w:w="1362" w:type="dxa"/>
            <w:vAlign w:val="center"/>
          </w:tcPr>
          <w:p>
            <w:pPr>
              <w:adjustRightInd w:val="0"/>
              <w:snapToGrid w:val="0"/>
              <w:spacing w:line="24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工作单位</w:t>
            </w:r>
          </w:p>
        </w:tc>
        <w:tc>
          <w:tcPr>
            <w:tcW w:w="2839" w:type="dxa"/>
            <w:gridSpan w:val="3"/>
            <w:vAlign w:val="center"/>
          </w:tcPr>
          <w:p>
            <w:pPr>
              <w:adjustRightInd w:val="0"/>
              <w:snapToGrid w:val="0"/>
              <w:spacing w:line="240" w:lineRule="auto"/>
              <w:jc w:val="center"/>
              <w:rPr>
                <w:rFonts w:hint="eastAsia" w:ascii="仿宋_GB2312" w:hAnsi="仿宋_GB2312" w:eastAsia="仿宋_GB2312" w:cs="仿宋_GB2312"/>
                <w:b/>
                <w:bCs/>
                <w:color w:val="auto"/>
                <w:sz w:val="24"/>
                <w:szCs w:val="24"/>
                <w:highlight w:val="none"/>
              </w:rPr>
            </w:pPr>
          </w:p>
        </w:tc>
        <w:tc>
          <w:tcPr>
            <w:tcW w:w="1412" w:type="dxa"/>
            <w:vAlign w:val="center"/>
          </w:tcPr>
          <w:p>
            <w:pPr>
              <w:adjustRightInd w:val="0"/>
              <w:snapToGrid w:val="0"/>
              <w:spacing w:line="24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442" w:type="dxa"/>
            <w:vAlign w:val="center"/>
          </w:tcPr>
          <w:p>
            <w:pPr>
              <w:adjustRightInd w:val="0"/>
              <w:snapToGrid w:val="0"/>
              <w:spacing w:line="240" w:lineRule="auto"/>
              <w:jc w:val="left"/>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vAlign w:val="center"/>
          </w:tcPr>
          <w:p>
            <w:pPr>
              <w:adjustRightInd w:val="0"/>
              <w:snapToGrid w:val="0"/>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（二）项目负责人情况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36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422" w:type="dxa"/>
            <w:gridSpan w:val="2"/>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性别</w:t>
            </w:r>
          </w:p>
        </w:tc>
        <w:tc>
          <w:tcPr>
            <w:tcW w:w="1417"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41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民族</w:t>
            </w:r>
          </w:p>
        </w:tc>
        <w:tc>
          <w:tcPr>
            <w:tcW w:w="144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tc>
        <w:tc>
          <w:tcPr>
            <w:tcW w:w="136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422" w:type="dxa"/>
            <w:gridSpan w:val="2"/>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417"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41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w:t>
            </w:r>
          </w:p>
        </w:tc>
        <w:tc>
          <w:tcPr>
            <w:tcW w:w="144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工作单位</w:t>
            </w:r>
          </w:p>
        </w:tc>
        <w:tc>
          <w:tcPr>
            <w:tcW w:w="4201" w:type="dxa"/>
            <w:gridSpan w:val="4"/>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41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电子邮箱</w:t>
            </w:r>
          </w:p>
        </w:tc>
        <w:tc>
          <w:tcPr>
            <w:tcW w:w="144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办公电话</w:t>
            </w:r>
          </w:p>
        </w:tc>
        <w:tc>
          <w:tcPr>
            <w:tcW w:w="136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422" w:type="dxa"/>
            <w:gridSpan w:val="2"/>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手机</w:t>
            </w:r>
          </w:p>
        </w:tc>
        <w:tc>
          <w:tcPr>
            <w:tcW w:w="1417"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41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w:t>
            </w:r>
          </w:p>
        </w:tc>
        <w:tc>
          <w:tcPr>
            <w:tcW w:w="144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通讯地址</w:t>
            </w:r>
          </w:p>
        </w:tc>
        <w:tc>
          <w:tcPr>
            <w:tcW w:w="4201" w:type="dxa"/>
            <w:gridSpan w:val="4"/>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c>
          <w:tcPr>
            <w:tcW w:w="141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邮编</w:t>
            </w:r>
          </w:p>
        </w:tc>
        <w:tc>
          <w:tcPr>
            <w:tcW w:w="1442" w:type="dxa"/>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vAlign w:val="center"/>
          </w:tcPr>
          <w:p>
            <w:pPr>
              <w:adjustRightInd w:val="0"/>
              <w:snapToGrid w:val="0"/>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（三）牵头</w:t>
            </w:r>
            <w:r>
              <w:rPr>
                <w:rFonts w:hint="eastAsia" w:ascii="仿宋_GB2312" w:hAnsi="仿宋_GB2312" w:eastAsia="仿宋_GB2312" w:cs="仿宋_GB2312"/>
                <w:b/>
                <w:bCs/>
                <w:color w:val="auto"/>
                <w:sz w:val="24"/>
                <w:szCs w:val="24"/>
                <w:highlight w:val="none"/>
                <w:lang w:eastAsia="zh-CN"/>
              </w:rPr>
              <w:t>实施主体</w:t>
            </w:r>
            <w:r>
              <w:rPr>
                <w:rFonts w:hint="eastAsia" w:ascii="仿宋_GB2312" w:hAnsi="仿宋_GB2312" w:eastAsia="仿宋_GB2312" w:cs="仿宋_GB2312"/>
                <w:b/>
                <w:bCs/>
                <w:color w:val="auto"/>
                <w:sz w:val="24"/>
                <w:szCs w:val="24"/>
                <w:highlight w:val="none"/>
              </w:rPr>
              <w:t>单位和参与单位情况。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vAlign w:val="center"/>
          </w:tcPr>
          <w:p>
            <w:pPr>
              <w:adjustRightInd w:val="0"/>
              <w:snapToGrid w:val="0"/>
              <w:spacing w:line="240" w:lineRule="auto"/>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（四）参与过其他同类型农业农村领域财政补助项目。</w:t>
            </w:r>
          </w:p>
        </w:tc>
      </w:tr>
    </w:tbl>
    <w:p>
      <w:pPr>
        <w:adjustRightInd/>
        <w:snapToGrid/>
        <w:spacing w:line="240" w:lineRule="auto"/>
        <w:ind w:firstLine="0" w:firstLineChars="0"/>
        <w:rPr>
          <w:rFonts w:hint="eastAsia" w:ascii="黑体" w:hAnsi="黑体" w:eastAsia="黑体" w:cs="黑体"/>
          <w:snapToGrid w:val="0"/>
          <w:color w:val="auto"/>
          <w:kern w:val="0"/>
          <w:sz w:val="32"/>
          <w:szCs w:val="32"/>
          <w:highlight w:val="none"/>
          <w:lang w:eastAsia="zh-CN"/>
        </w:rPr>
      </w:pPr>
      <w:r>
        <w:rPr>
          <w:rFonts w:hint="eastAsia" w:ascii="黑体" w:hAnsi="黑体" w:eastAsia="黑体" w:cs="黑体"/>
          <w:snapToGrid w:val="0"/>
          <w:color w:val="auto"/>
          <w:kern w:val="0"/>
          <w:sz w:val="32"/>
          <w:szCs w:val="32"/>
          <w:highlight w:val="none"/>
          <w:lang w:eastAsia="zh-CN"/>
        </w:rPr>
        <w:br w:type="page"/>
      </w:r>
    </w:p>
    <w:p>
      <w:pPr>
        <w:adjustRightInd w:val="0"/>
        <w:snapToGrid w:val="0"/>
        <w:spacing w:line="590" w:lineRule="exact"/>
        <w:ind w:firstLine="640" w:firstLineChars="200"/>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lang w:eastAsia="zh-CN"/>
        </w:rPr>
        <w:t>二</w:t>
      </w:r>
      <w:r>
        <w:rPr>
          <w:rFonts w:hint="eastAsia" w:ascii="黑体" w:hAnsi="黑体" w:eastAsia="黑体" w:cs="黑体"/>
          <w:snapToGrid w:val="0"/>
          <w:color w:val="auto"/>
          <w:kern w:val="0"/>
          <w:sz w:val="32"/>
          <w:szCs w:val="32"/>
          <w:highlight w:val="none"/>
        </w:rPr>
        <w:t>、</w:t>
      </w:r>
      <w:r>
        <w:rPr>
          <w:rFonts w:hint="eastAsia" w:ascii="黑体" w:hAnsi="黑体" w:eastAsia="黑体" w:cs="黑体"/>
          <w:snapToGrid w:val="0"/>
          <w:color w:val="auto"/>
          <w:kern w:val="0"/>
          <w:sz w:val="32"/>
          <w:szCs w:val="32"/>
          <w:highlight w:val="none"/>
          <w:lang w:eastAsia="zh-CN"/>
        </w:rPr>
        <w:t>县（市、区）基本情况</w:t>
      </w:r>
    </w:p>
    <w:p>
      <w:pPr>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包括</w:t>
      </w:r>
      <w:r>
        <w:rPr>
          <w:rFonts w:hint="eastAsia" w:ascii="仿宋_GB2312" w:hAnsi="仿宋_GB2312" w:eastAsia="仿宋_GB2312" w:cs="仿宋_GB2312"/>
          <w:snapToGrid w:val="0"/>
          <w:color w:val="auto"/>
          <w:kern w:val="0"/>
          <w:sz w:val="32"/>
          <w:szCs w:val="32"/>
          <w:highlight w:val="none"/>
          <w:lang w:eastAsia="zh-CN"/>
        </w:rPr>
        <w:t>项目县（市、区）</w:t>
      </w:r>
      <w:r>
        <w:rPr>
          <w:rFonts w:hint="eastAsia" w:ascii="仿宋_GB2312" w:hAnsi="仿宋_GB2312" w:eastAsia="仿宋_GB2312" w:cs="仿宋_GB2312"/>
          <w:snapToGrid w:val="0"/>
          <w:color w:val="auto"/>
          <w:kern w:val="0"/>
          <w:sz w:val="32"/>
          <w:szCs w:val="32"/>
          <w:highlight w:val="none"/>
        </w:rPr>
        <w:t>的</w:t>
      </w:r>
      <w:r>
        <w:rPr>
          <w:rFonts w:hint="eastAsia" w:ascii="仿宋_GB2312" w:hAnsi="仿宋_GB2312" w:eastAsia="仿宋_GB2312" w:cs="仿宋_GB2312"/>
          <w:snapToGrid w:val="0"/>
          <w:color w:val="auto"/>
          <w:kern w:val="0"/>
          <w:sz w:val="32"/>
          <w:szCs w:val="32"/>
          <w:highlight w:val="none"/>
          <w:lang w:eastAsia="zh-CN"/>
        </w:rPr>
        <w:t>区域范围</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eastAsia="zh-CN"/>
        </w:rPr>
        <w:t>基本条件、农业产业发展情况等</w:t>
      </w:r>
      <w:r>
        <w:rPr>
          <w:rFonts w:hint="eastAsia" w:ascii="仿宋_GB2312" w:hAnsi="仿宋_GB2312" w:eastAsia="仿宋_GB2312" w:cs="仿宋_GB2312"/>
          <w:snapToGrid w:val="0"/>
          <w:color w:val="auto"/>
          <w:kern w:val="0"/>
          <w:sz w:val="32"/>
          <w:szCs w:val="32"/>
          <w:highlight w:val="none"/>
        </w:rPr>
        <w:t>。</w:t>
      </w:r>
    </w:p>
    <w:p>
      <w:pPr>
        <w:adjustRightInd w:val="0"/>
        <w:snapToGrid w:val="0"/>
        <w:spacing w:line="590" w:lineRule="exact"/>
        <w:ind w:firstLine="640" w:firstLineChars="200"/>
        <w:rPr>
          <w:rFonts w:hint="eastAsia" w:ascii="黑体" w:hAnsi="黑体" w:eastAsia="黑体" w:cs="黑体"/>
          <w:snapToGrid w:val="0"/>
          <w:color w:val="auto"/>
          <w:kern w:val="0"/>
          <w:sz w:val="32"/>
          <w:szCs w:val="32"/>
          <w:highlight w:val="none"/>
          <w:lang w:eastAsia="zh-CN"/>
        </w:rPr>
      </w:pPr>
      <w:r>
        <w:rPr>
          <w:rFonts w:hint="eastAsia" w:ascii="黑体" w:hAnsi="黑体" w:eastAsia="黑体" w:cs="黑体"/>
          <w:snapToGrid w:val="0"/>
          <w:color w:val="auto"/>
          <w:kern w:val="0"/>
          <w:sz w:val="32"/>
          <w:szCs w:val="32"/>
          <w:highlight w:val="none"/>
          <w:lang w:eastAsia="zh-CN"/>
        </w:rPr>
        <w:t>三、农业生产“三品一标”</w:t>
      </w:r>
      <w:r>
        <w:rPr>
          <w:rFonts w:hint="eastAsia" w:ascii="黑体" w:hAnsi="黑体" w:eastAsia="黑体" w:cs="黑体"/>
          <w:snapToGrid w:val="0"/>
          <w:color w:val="auto"/>
          <w:kern w:val="0"/>
          <w:sz w:val="32"/>
          <w:szCs w:val="32"/>
          <w:highlight w:val="none"/>
        </w:rPr>
        <w:t>发展</w:t>
      </w:r>
      <w:r>
        <w:rPr>
          <w:rFonts w:hint="eastAsia" w:ascii="黑体" w:hAnsi="黑体" w:eastAsia="黑体" w:cs="黑体"/>
          <w:snapToGrid w:val="0"/>
          <w:color w:val="auto"/>
          <w:kern w:val="0"/>
          <w:sz w:val="32"/>
          <w:szCs w:val="32"/>
          <w:highlight w:val="none"/>
          <w:lang w:eastAsia="zh-CN"/>
        </w:rPr>
        <w:t>基础</w:t>
      </w:r>
    </w:p>
    <w:p>
      <w:pPr>
        <w:numPr>
          <w:ilvl w:val="0"/>
          <w:numId w:val="0"/>
        </w:numPr>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包括</w:t>
      </w:r>
      <w:r>
        <w:rPr>
          <w:rFonts w:hint="eastAsia" w:ascii="仿宋_GB2312" w:hAnsi="仿宋_GB2312" w:eastAsia="仿宋_GB2312" w:cs="仿宋_GB2312"/>
          <w:snapToGrid w:val="0"/>
          <w:color w:val="auto"/>
          <w:kern w:val="0"/>
          <w:sz w:val="32"/>
          <w:szCs w:val="32"/>
          <w:highlight w:val="none"/>
          <w:lang w:eastAsia="zh-CN"/>
        </w:rPr>
        <w:t>主导</w:t>
      </w:r>
      <w:r>
        <w:rPr>
          <w:rFonts w:hint="eastAsia" w:ascii="仿宋_GB2312" w:hAnsi="仿宋_GB2312" w:eastAsia="仿宋_GB2312" w:cs="仿宋_GB2312"/>
          <w:snapToGrid w:val="0"/>
          <w:color w:val="auto"/>
          <w:kern w:val="0"/>
          <w:sz w:val="32"/>
          <w:szCs w:val="32"/>
          <w:highlight w:val="none"/>
        </w:rPr>
        <w:t>产业规模、</w:t>
      </w:r>
      <w:r>
        <w:rPr>
          <w:rFonts w:hint="eastAsia" w:ascii="仿宋_GB2312" w:hAnsi="仿宋_GB2312" w:eastAsia="仿宋_GB2312" w:cs="仿宋_GB2312"/>
          <w:snapToGrid w:val="0"/>
          <w:color w:val="auto"/>
          <w:kern w:val="0"/>
          <w:sz w:val="32"/>
          <w:szCs w:val="32"/>
          <w:highlight w:val="none"/>
          <w:lang w:eastAsia="zh-CN"/>
        </w:rPr>
        <w:t>规划布局，</w:t>
      </w:r>
      <w:r>
        <w:rPr>
          <w:rFonts w:hint="eastAsia" w:ascii="仿宋_GB2312" w:hAnsi="仿宋_GB2312" w:eastAsia="仿宋_GB2312" w:cs="仿宋_GB2312"/>
          <w:snapToGrid w:val="0"/>
          <w:color w:val="auto"/>
          <w:kern w:val="0"/>
          <w:sz w:val="32"/>
          <w:szCs w:val="32"/>
          <w:highlight w:val="none"/>
        </w:rPr>
        <w:t>主导</w:t>
      </w:r>
      <w:r>
        <w:rPr>
          <w:rFonts w:hint="eastAsia" w:ascii="仿宋_GB2312" w:hAnsi="仿宋_GB2312" w:eastAsia="仿宋_GB2312" w:cs="仿宋_GB2312"/>
          <w:snapToGrid w:val="0"/>
          <w:color w:val="auto"/>
          <w:kern w:val="0"/>
          <w:sz w:val="32"/>
          <w:szCs w:val="32"/>
          <w:highlight w:val="none"/>
          <w:lang w:eastAsia="zh-CN"/>
        </w:rPr>
        <w:t>品种种质资源保护、品种创新与良种繁育推广</w:t>
      </w:r>
      <w:r>
        <w:rPr>
          <w:rFonts w:hint="eastAsia" w:ascii="仿宋_GB2312" w:hAnsi="仿宋_GB2312" w:eastAsia="仿宋_GB2312" w:cs="仿宋_GB2312"/>
          <w:snapToGrid w:val="0"/>
          <w:color w:val="auto"/>
          <w:kern w:val="0"/>
          <w:sz w:val="32"/>
          <w:szCs w:val="32"/>
          <w:highlight w:val="none"/>
          <w:u w:val="none"/>
          <w:lang w:eastAsia="zh-CN"/>
        </w:rPr>
        <w:t>，产地环境、绿色生产技术，品牌培育和推广，农业全产业链标准化、农产品全程可追溯管理、认证和监管</w:t>
      </w:r>
      <w:r>
        <w:rPr>
          <w:rFonts w:hint="eastAsia" w:ascii="仿宋_GB2312" w:hAnsi="仿宋_GB2312" w:eastAsia="仿宋_GB2312" w:cs="仿宋_GB2312"/>
          <w:snapToGrid w:val="0"/>
          <w:color w:val="auto"/>
          <w:kern w:val="0"/>
          <w:sz w:val="32"/>
          <w:szCs w:val="32"/>
          <w:highlight w:val="none"/>
          <w:lang w:eastAsia="zh-CN"/>
        </w:rPr>
        <w:t>等情况</w:t>
      </w:r>
      <w:r>
        <w:rPr>
          <w:rFonts w:hint="eastAsia" w:ascii="仿宋_GB2312" w:hAnsi="仿宋_GB2312" w:eastAsia="仿宋_GB2312" w:cs="仿宋_GB2312"/>
          <w:snapToGrid w:val="0"/>
          <w:color w:val="auto"/>
          <w:kern w:val="0"/>
          <w:sz w:val="32"/>
          <w:szCs w:val="32"/>
          <w:highlight w:val="none"/>
        </w:rPr>
        <w:t>。</w:t>
      </w:r>
    </w:p>
    <w:p>
      <w:pPr>
        <w:pStyle w:val="25"/>
        <w:numPr>
          <w:ilvl w:val="0"/>
          <w:numId w:val="0"/>
        </w:numPr>
        <w:adjustRightInd w:val="0"/>
        <w:snapToGrid w:val="0"/>
        <w:spacing w:line="590" w:lineRule="exact"/>
        <w:ind w:firstLine="640" w:firstLineChars="200"/>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lang w:val="en-US" w:eastAsia="zh-CN"/>
        </w:rPr>
        <w:t>四、主要建设内容和资金测算</w:t>
      </w:r>
    </w:p>
    <w:p>
      <w:pPr>
        <w:pStyle w:val="25"/>
        <w:numPr>
          <w:ilvl w:val="0"/>
          <w:numId w:val="0"/>
        </w:numPr>
        <w:adjustRightInd w:val="0"/>
        <w:snapToGrid w:val="0"/>
        <w:spacing w:line="590" w:lineRule="exact"/>
        <w:ind w:firstLine="64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包括主要建设项目、承担主体、实施内容等方面。</w:t>
      </w:r>
      <w:r>
        <w:rPr>
          <w:rFonts w:hint="eastAsia" w:ascii="仿宋_GB2312" w:hAnsi="仿宋_GB2312" w:eastAsia="仿宋_GB2312" w:cs="仿宋_GB2312"/>
          <w:color w:val="auto"/>
          <w:kern w:val="0"/>
          <w:sz w:val="32"/>
          <w:szCs w:val="32"/>
          <w:highlight w:val="none"/>
        </w:rPr>
        <w:t>项目承担单位需自行测算项目需求金额，提供资金测算过程及测算依据</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（中央财政资金额度不超过1000万元）</w:t>
      </w:r>
    </w:p>
    <w:p>
      <w:pPr>
        <w:keepNext w:val="0"/>
        <w:keepLines w:val="0"/>
        <w:pageBreakBefore w:val="0"/>
        <w:widowControl w:val="0"/>
        <w:kinsoku/>
        <w:wordWrap/>
        <w:overflowPunct/>
        <w:topLinePunct w:val="0"/>
        <w:bidi w:val="0"/>
        <w:adjustRightInd w:val="0"/>
        <w:snapToGrid w:val="0"/>
        <w:spacing w:line="590" w:lineRule="exact"/>
        <w:ind w:firstLine="640" w:firstLineChars="200"/>
        <w:textAlignment w:val="auto"/>
        <w:outlineLvl w:val="0"/>
        <w:rPr>
          <w:rFonts w:hint="eastAsia" w:ascii="黑体" w:hAnsi="黑体" w:eastAsia="黑体" w:cs="黑体"/>
          <w:bCs/>
          <w:color w:val="auto"/>
          <w:kern w:val="0"/>
          <w:sz w:val="32"/>
          <w:szCs w:val="32"/>
          <w:highlight w:val="none"/>
        </w:rPr>
      </w:pPr>
      <w:r>
        <w:rPr>
          <w:rFonts w:hint="eastAsia" w:ascii="黑体" w:hAnsi="黑体" w:eastAsia="黑体" w:cs="黑体"/>
          <w:snapToGrid w:val="0"/>
          <w:color w:val="auto"/>
          <w:kern w:val="0"/>
          <w:sz w:val="32"/>
          <w:szCs w:val="32"/>
          <w:highlight w:val="none"/>
          <w:lang w:val="en-US" w:eastAsia="zh-CN"/>
        </w:rPr>
        <w:t>五、</w:t>
      </w:r>
      <w:r>
        <w:rPr>
          <w:rFonts w:hint="eastAsia" w:ascii="黑体" w:hAnsi="黑体" w:eastAsia="黑体" w:cs="黑体"/>
          <w:bCs/>
          <w:color w:val="auto"/>
          <w:kern w:val="0"/>
          <w:sz w:val="32"/>
          <w:szCs w:val="32"/>
          <w:highlight w:val="none"/>
        </w:rPr>
        <w:t>项目</w:t>
      </w:r>
      <w:r>
        <w:rPr>
          <w:rFonts w:hint="eastAsia" w:ascii="黑体" w:hAnsi="黑体" w:eastAsia="黑体" w:cs="黑体"/>
          <w:bCs/>
          <w:color w:val="auto"/>
          <w:kern w:val="0"/>
          <w:sz w:val="32"/>
          <w:szCs w:val="32"/>
          <w:highlight w:val="none"/>
          <w:lang w:eastAsia="zh-CN"/>
        </w:rPr>
        <w:t>实施及</w:t>
      </w:r>
      <w:r>
        <w:rPr>
          <w:rFonts w:hint="eastAsia" w:ascii="黑体" w:hAnsi="黑体" w:eastAsia="黑体" w:cs="黑体"/>
          <w:bCs/>
          <w:color w:val="auto"/>
          <w:kern w:val="0"/>
          <w:sz w:val="32"/>
          <w:szCs w:val="32"/>
          <w:highlight w:val="none"/>
        </w:rPr>
        <w:t>进度安排</w:t>
      </w:r>
    </w:p>
    <w:p>
      <w:pPr>
        <w:pStyle w:val="25"/>
        <w:numPr>
          <w:ilvl w:val="0"/>
          <w:numId w:val="0"/>
        </w:numPr>
        <w:adjustRightInd w:val="0"/>
        <w:snapToGrid w:val="0"/>
        <w:spacing w:line="590" w:lineRule="exact"/>
        <w:ind w:firstLine="640"/>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（一）项目实施计划、进度安排</w:t>
      </w:r>
    </w:p>
    <w:p>
      <w:pPr>
        <w:pStyle w:val="25"/>
        <w:numPr>
          <w:ilvl w:val="0"/>
          <w:numId w:val="0"/>
        </w:numPr>
        <w:adjustRightInd w:val="0"/>
        <w:snapToGrid w:val="0"/>
        <w:spacing w:line="590" w:lineRule="exact"/>
        <w:ind w:firstLine="64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项目是否需要分包、采购或招投标。按照项目实施阶段来撰写，思路通顺，把项目实施情况说明清楚。完成情况要说明项目完工、验收（初验、终验等）情况，如何组织验收，预计验收时间等。</w:t>
      </w:r>
      <w:r>
        <w:rPr>
          <w:rFonts w:hint="eastAsia" w:ascii="仿宋_GB2312" w:hAnsi="仿宋_GB2312" w:eastAsia="仿宋_GB2312" w:cs="仿宋_GB2312"/>
          <w:color w:val="auto"/>
          <w:kern w:val="0"/>
          <w:sz w:val="32"/>
          <w:szCs w:val="32"/>
          <w:highlight w:val="none"/>
          <w:lang w:eastAsia="zh-CN"/>
        </w:rPr>
        <w:t>并填写下表：</w:t>
      </w:r>
    </w:p>
    <w:p>
      <w:pPr>
        <w:adjustRightInd w:val="0"/>
        <w:snapToGrid w:val="0"/>
        <w:spacing w:line="590" w:lineRule="exact"/>
        <w:jc w:val="center"/>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项目实施进度计划表</w:t>
      </w:r>
    </w:p>
    <w:tbl>
      <w:tblPr>
        <w:tblStyle w:val="15"/>
        <w:tblW w:w="8522" w:type="dxa"/>
        <w:jc w:val="center"/>
        <w:shd w:val="clear" w:color="auto" w:fill="auto"/>
        <w:tblLayout w:type="fixed"/>
        <w:tblCellMar>
          <w:top w:w="0" w:type="dxa"/>
          <w:left w:w="108" w:type="dxa"/>
          <w:bottom w:w="0" w:type="dxa"/>
          <w:right w:w="108" w:type="dxa"/>
        </w:tblCellMar>
      </w:tblPr>
      <w:tblGrid>
        <w:gridCol w:w="1065"/>
        <w:gridCol w:w="1737"/>
        <w:gridCol w:w="2984"/>
        <w:gridCol w:w="2736"/>
      </w:tblGrid>
      <w:tr>
        <w:tblPrEx>
          <w:shd w:val="clear" w:color="auto" w:fill="auto"/>
          <w:tblCellMar>
            <w:top w:w="0" w:type="dxa"/>
            <w:left w:w="108" w:type="dxa"/>
            <w:bottom w:w="0" w:type="dxa"/>
            <w:right w:w="108" w:type="dxa"/>
          </w:tblCellMar>
        </w:tblPrEx>
        <w:trPr>
          <w:trHeight w:val="454" w:hRule="atLeast"/>
          <w:tblHeader/>
          <w:jc w:val="center"/>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黑体" w:hAnsi="黑体" w:eastAsia="黑体" w:cs="黑体"/>
                <w:b w:val="0"/>
                <w:bCs w:val="0"/>
                <w:color w:val="auto"/>
                <w:kern w:val="0"/>
                <w:sz w:val="24"/>
                <w:szCs w:val="24"/>
                <w:highlight w:val="none"/>
                <w:shd w:val="clear" w:color="auto" w:fill="auto"/>
              </w:rPr>
            </w:pPr>
            <w:r>
              <w:rPr>
                <w:rFonts w:hint="eastAsia" w:ascii="黑体" w:hAnsi="黑体" w:eastAsia="黑体" w:cs="黑体"/>
                <w:b w:val="0"/>
                <w:bCs w:val="0"/>
                <w:color w:val="auto"/>
                <w:kern w:val="0"/>
                <w:sz w:val="24"/>
                <w:szCs w:val="24"/>
                <w:highlight w:val="none"/>
                <w:shd w:val="clear" w:color="auto" w:fill="auto"/>
              </w:rPr>
              <w:t>序号</w:t>
            </w:r>
          </w:p>
        </w:tc>
        <w:tc>
          <w:tcPr>
            <w:tcW w:w="1737"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黑体" w:hAnsi="黑体" w:eastAsia="黑体" w:cs="黑体"/>
                <w:b w:val="0"/>
                <w:bCs w:val="0"/>
                <w:color w:val="auto"/>
                <w:kern w:val="0"/>
                <w:sz w:val="24"/>
                <w:szCs w:val="24"/>
                <w:highlight w:val="none"/>
                <w:shd w:val="clear" w:color="auto" w:fill="auto"/>
              </w:rPr>
            </w:pPr>
            <w:r>
              <w:rPr>
                <w:rFonts w:hint="eastAsia" w:ascii="黑体" w:hAnsi="黑体" w:eastAsia="黑体" w:cs="黑体"/>
                <w:b w:val="0"/>
                <w:bCs w:val="0"/>
                <w:color w:val="auto"/>
                <w:kern w:val="0"/>
                <w:sz w:val="24"/>
                <w:szCs w:val="24"/>
                <w:highlight w:val="none"/>
                <w:shd w:val="clear" w:color="auto" w:fill="auto"/>
              </w:rPr>
              <w:t>实施阶段</w:t>
            </w:r>
          </w:p>
        </w:tc>
        <w:tc>
          <w:tcPr>
            <w:tcW w:w="2984"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黑体" w:hAnsi="黑体" w:eastAsia="黑体" w:cs="黑体"/>
                <w:b w:val="0"/>
                <w:bCs w:val="0"/>
                <w:color w:val="auto"/>
                <w:kern w:val="0"/>
                <w:sz w:val="24"/>
                <w:szCs w:val="24"/>
                <w:highlight w:val="none"/>
                <w:shd w:val="clear" w:color="auto" w:fill="auto"/>
              </w:rPr>
            </w:pPr>
            <w:r>
              <w:rPr>
                <w:rFonts w:hint="eastAsia" w:ascii="黑体" w:hAnsi="黑体" w:eastAsia="黑体" w:cs="黑体"/>
                <w:b w:val="0"/>
                <w:bCs w:val="0"/>
                <w:color w:val="auto"/>
                <w:kern w:val="0"/>
                <w:sz w:val="24"/>
                <w:szCs w:val="24"/>
                <w:highlight w:val="none"/>
                <w:shd w:val="clear" w:color="auto" w:fill="auto"/>
              </w:rPr>
              <w:t>工作内容</w:t>
            </w:r>
          </w:p>
        </w:tc>
        <w:tc>
          <w:tcPr>
            <w:tcW w:w="2736"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黑体" w:hAnsi="黑体" w:eastAsia="黑体" w:cs="黑体"/>
                <w:b w:val="0"/>
                <w:bCs w:val="0"/>
                <w:color w:val="auto"/>
                <w:kern w:val="0"/>
                <w:sz w:val="24"/>
                <w:szCs w:val="24"/>
                <w:highlight w:val="none"/>
                <w:shd w:val="clear" w:color="auto" w:fill="auto"/>
              </w:rPr>
            </w:pPr>
            <w:r>
              <w:rPr>
                <w:rFonts w:hint="eastAsia" w:ascii="黑体" w:hAnsi="黑体" w:eastAsia="黑体" w:cs="黑体"/>
                <w:b w:val="0"/>
                <w:bCs w:val="0"/>
                <w:color w:val="auto"/>
                <w:kern w:val="0"/>
                <w:sz w:val="24"/>
                <w:szCs w:val="24"/>
                <w:highlight w:val="none"/>
                <w:shd w:val="clear" w:color="auto" w:fill="auto"/>
              </w:rPr>
              <w:t>工作进度</w:t>
            </w:r>
          </w:p>
        </w:tc>
      </w:tr>
      <w:tr>
        <w:tblPrEx>
          <w:tblCellMar>
            <w:top w:w="0" w:type="dxa"/>
            <w:left w:w="108" w:type="dxa"/>
            <w:bottom w:w="0" w:type="dxa"/>
            <w:right w:w="108" w:type="dxa"/>
          </w:tblCellMar>
        </w:tblPrEx>
        <w:trPr>
          <w:trHeight w:val="454"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1</w:t>
            </w:r>
          </w:p>
        </w:tc>
        <w:tc>
          <w:tcPr>
            <w:tcW w:w="1737"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c>
          <w:tcPr>
            <w:tcW w:w="2984"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c>
          <w:tcPr>
            <w:tcW w:w="273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r>
      <w:tr>
        <w:tblPrEx>
          <w:tblCellMar>
            <w:top w:w="0" w:type="dxa"/>
            <w:left w:w="108" w:type="dxa"/>
            <w:bottom w:w="0" w:type="dxa"/>
            <w:right w:w="108" w:type="dxa"/>
          </w:tblCellMar>
        </w:tblPrEx>
        <w:trPr>
          <w:trHeight w:val="454"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2</w:t>
            </w:r>
          </w:p>
        </w:tc>
        <w:tc>
          <w:tcPr>
            <w:tcW w:w="1737"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c>
          <w:tcPr>
            <w:tcW w:w="2984"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c>
          <w:tcPr>
            <w:tcW w:w="273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r>
      <w:tr>
        <w:tblPrEx>
          <w:tblCellMar>
            <w:top w:w="0" w:type="dxa"/>
            <w:left w:w="108" w:type="dxa"/>
            <w:bottom w:w="0" w:type="dxa"/>
            <w:right w:w="108" w:type="dxa"/>
          </w:tblCellMar>
        </w:tblPrEx>
        <w:trPr>
          <w:trHeight w:val="454"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3</w:t>
            </w:r>
          </w:p>
        </w:tc>
        <w:tc>
          <w:tcPr>
            <w:tcW w:w="1737"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c>
          <w:tcPr>
            <w:tcW w:w="2984"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c>
          <w:tcPr>
            <w:tcW w:w="273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r>
      <w:tr>
        <w:tblPrEx>
          <w:tblCellMar>
            <w:top w:w="0" w:type="dxa"/>
            <w:left w:w="108" w:type="dxa"/>
            <w:bottom w:w="0" w:type="dxa"/>
            <w:right w:w="108" w:type="dxa"/>
          </w:tblCellMar>
        </w:tblPrEx>
        <w:trPr>
          <w:trHeight w:val="454"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4</w:t>
            </w:r>
          </w:p>
        </w:tc>
        <w:tc>
          <w:tcPr>
            <w:tcW w:w="1737"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c>
          <w:tcPr>
            <w:tcW w:w="2984"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c>
          <w:tcPr>
            <w:tcW w:w="273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r>
      <w:tr>
        <w:tblPrEx>
          <w:tblCellMar>
            <w:top w:w="0" w:type="dxa"/>
            <w:left w:w="108" w:type="dxa"/>
            <w:bottom w:w="0" w:type="dxa"/>
            <w:right w:w="108" w:type="dxa"/>
          </w:tblCellMar>
        </w:tblPrEx>
        <w:trPr>
          <w:trHeight w:val="454"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5</w:t>
            </w:r>
          </w:p>
        </w:tc>
        <w:tc>
          <w:tcPr>
            <w:tcW w:w="1737"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c>
          <w:tcPr>
            <w:tcW w:w="2984"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c>
          <w:tcPr>
            <w:tcW w:w="273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shd w:val="clear" w:color="auto" w:fill="auto"/>
              </w:rPr>
            </w:pPr>
          </w:p>
        </w:tc>
      </w:tr>
      <w:tr>
        <w:tblPrEx>
          <w:tblCellMar>
            <w:top w:w="0" w:type="dxa"/>
            <w:left w:w="108" w:type="dxa"/>
            <w:bottom w:w="0" w:type="dxa"/>
            <w:right w:w="108" w:type="dxa"/>
          </w:tblCellMar>
        </w:tblPrEx>
        <w:trPr>
          <w:trHeight w:val="454"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1737"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454"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1737"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454"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1737"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454"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1737"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454"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1737"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p>
        </w:tc>
      </w:tr>
    </w:tbl>
    <w:p>
      <w:pPr>
        <w:pStyle w:val="25"/>
        <w:numPr>
          <w:ilvl w:val="0"/>
          <w:numId w:val="0"/>
        </w:numPr>
        <w:adjustRightInd w:val="0"/>
        <w:snapToGrid w:val="0"/>
        <w:spacing w:afterLines="0" w:line="590" w:lineRule="exact"/>
        <w:ind w:firstLine="640"/>
        <w:rPr>
          <w:rFonts w:hint="eastAsia" w:ascii="楷体_GB2312" w:hAnsi="楷体_GB2312" w:eastAsia="楷体_GB2312" w:cs="楷体_GB2312"/>
          <w:color w:val="auto"/>
          <w:kern w:val="0"/>
          <w:sz w:val="32"/>
          <w:szCs w:val="32"/>
          <w:highlight w:val="none"/>
          <w:lang w:eastAsia="zh-CN"/>
        </w:rPr>
      </w:pPr>
    </w:p>
    <w:p>
      <w:pPr>
        <w:pStyle w:val="25"/>
        <w:numPr>
          <w:ilvl w:val="0"/>
          <w:numId w:val="0"/>
        </w:numPr>
        <w:adjustRightInd w:val="0"/>
        <w:snapToGrid w:val="0"/>
        <w:spacing w:afterLines="0" w:line="590" w:lineRule="exact"/>
        <w:ind w:firstLine="640"/>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（二）项目管理制度。</w:t>
      </w:r>
    </w:p>
    <w:p>
      <w:pPr>
        <w:pStyle w:val="25"/>
        <w:numPr>
          <w:ilvl w:val="0"/>
          <w:numId w:val="0"/>
        </w:numPr>
        <w:adjustRightInd w:val="0"/>
        <w:snapToGrid w:val="0"/>
        <w:spacing w:afterLines="0" w:line="590" w:lineRule="exact"/>
        <w:ind w:firstLine="64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为推进项目实施遵守哪些已有的规章制度，还需要新制定了哪些规章和规则。如果项目是合同管理，预计需要签订、制定哪些合同，如何对合同单位管理。</w:t>
      </w:r>
    </w:p>
    <w:p>
      <w:pPr>
        <w:pStyle w:val="25"/>
        <w:numPr>
          <w:ilvl w:val="0"/>
          <w:numId w:val="0"/>
        </w:numPr>
        <w:adjustRightInd w:val="0"/>
        <w:snapToGrid w:val="0"/>
        <w:spacing w:afterLines="0" w:line="590" w:lineRule="exact"/>
        <w:ind w:firstLine="640"/>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（三）财务管理制度。</w:t>
      </w:r>
    </w:p>
    <w:p>
      <w:pPr>
        <w:pStyle w:val="25"/>
        <w:numPr>
          <w:ilvl w:val="0"/>
          <w:numId w:val="0"/>
        </w:numPr>
        <w:adjustRightInd w:val="0"/>
        <w:snapToGrid w:val="0"/>
        <w:spacing w:afterLines="0" w:line="590" w:lineRule="exact"/>
        <w:ind w:firstLine="64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阐述和说明项目实施中遵守哪些中央、省级和单位内部财务管理制度，为本项目实施需新制定了哪些财务管理规则，资</w:t>
      </w:r>
      <w:r>
        <w:rPr>
          <w:rFonts w:hint="eastAsia" w:ascii="仿宋_GB2312" w:hAnsi="仿宋_GB2312" w:eastAsia="仿宋_GB2312" w:cs="仿宋_GB2312"/>
          <w:color w:val="auto"/>
          <w:kern w:val="0"/>
          <w:sz w:val="32"/>
          <w:szCs w:val="32"/>
          <w:highlight w:val="none"/>
        </w:rPr>
        <w:t>金申请、审批和使用的简单程序说明。</w:t>
      </w:r>
    </w:p>
    <w:p>
      <w:pPr>
        <w:pStyle w:val="25"/>
        <w:numPr>
          <w:ilvl w:val="0"/>
          <w:numId w:val="0"/>
        </w:numPr>
        <w:adjustRightInd w:val="0"/>
        <w:snapToGrid w:val="0"/>
        <w:spacing w:afterLines="0" w:line="590" w:lineRule="exact"/>
        <w:ind w:firstLine="640" w:firstLineChars="200"/>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lang w:val="en-US" w:eastAsia="zh-CN"/>
        </w:rPr>
        <w:t>六、绩效目标</w:t>
      </w:r>
    </w:p>
    <w:p>
      <w:pPr>
        <w:pStyle w:val="25"/>
        <w:numPr>
          <w:ilvl w:val="0"/>
          <w:numId w:val="0"/>
        </w:numPr>
        <w:adjustRightInd w:val="0"/>
        <w:snapToGrid w:val="0"/>
        <w:spacing w:afterLines="0" w:line="59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包括经济效益、社会效益和生态效益等方面。（还需填写绩效目标表）</w:t>
      </w:r>
    </w:p>
    <w:p>
      <w:pPr>
        <w:pStyle w:val="25"/>
        <w:numPr>
          <w:ilvl w:val="0"/>
          <w:numId w:val="0"/>
        </w:numPr>
        <w:adjustRightInd w:val="0"/>
        <w:snapToGrid w:val="0"/>
        <w:spacing w:afterLines="0" w:line="590" w:lineRule="exact"/>
        <w:ind w:firstLine="640" w:firstLineChars="200"/>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lang w:val="en-US" w:eastAsia="zh-CN"/>
        </w:rPr>
        <w:t>七、组织保障</w:t>
      </w:r>
    </w:p>
    <w:p>
      <w:pPr>
        <w:pStyle w:val="2"/>
        <w:adjustRightInd w:val="0"/>
        <w:snapToGrid w:val="0"/>
        <w:spacing w:after="0" w:line="590" w:lineRule="exact"/>
        <w:ind w:left="0" w:leftChars="0" w:firstLine="640" w:firstLineChars="200"/>
        <w:rPr>
          <w:rFonts w:hint="eastAsia" w:ascii="仿宋_GB2312" w:hAnsi="仿宋_GB2312" w:eastAsia="仿宋_GB2312" w:cs="仿宋_GB2312"/>
          <w:snapToGrid w:val="0"/>
          <w:color w:val="auto"/>
          <w:kern w:val="0"/>
          <w:sz w:val="32"/>
          <w:szCs w:val="32"/>
          <w:highlight w:val="none"/>
        </w:rPr>
        <w:sectPr>
          <w:footerReference r:id="rId6" w:type="default"/>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r>
        <w:rPr>
          <w:rFonts w:hint="eastAsia" w:ascii="仿宋_GB2312" w:hAnsi="仿宋_GB2312" w:eastAsia="仿宋_GB2312" w:cs="仿宋_GB2312"/>
          <w:snapToGrid w:val="0"/>
          <w:color w:val="auto"/>
          <w:kern w:val="0"/>
          <w:sz w:val="32"/>
          <w:szCs w:val="32"/>
          <w:highlight w:val="none"/>
        </w:rPr>
        <w:t>包括组织领导</w:t>
      </w:r>
      <w:r>
        <w:rPr>
          <w:rFonts w:hint="eastAsia" w:ascii="仿宋_GB2312" w:hAnsi="仿宋_GB2312" w:eastAsia="仿宋_GB2312" w:cs="仿宋_GB2312"/>
          <w:snapToGrid w:val="0"/>
          <w:color w:val="auto"/>
          <w:kern w:val="0"/>
          <w:sz w:val="32"/>
          <w:szCs w:val="32"/>
          <w:highlight w:val="none"/>
          <w:lang w:eastAsia="zh-CN"/>
        </w:rPr>
        <w:t>机制</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color w:val="auto"/>
          <w:kern w:val="0"/>
          <w:sz w:val="32"/>
          <w:szCs w:val="32"/>
          <w:highlight w:val="none"/>
        </w:rPr>
        <w:t>监管措施</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eastAsia="zh-CN"/>
        </w:rPr>
        <w:t>运行机制、宣传策划、</w:t>
      </w:r>
      <w:r>
        <w:rPr>
          <w:rFonts w:hint="eastAsia" w:ascii="仿宋_GB2312" w:hAnsi="仿宋_GB2312" w:eastAsia="仿宋_GB2312" w:cs="仿宋_GB2312"/>
          <w:color w:val="auto"/>
          <w:kern w:val="0"/>
          <w:sz w:val="32"/>
          <w:szCs w:val="32"/>
          <w:highlight w:val="none"/>
        </w:rPr>
        <w:t>建后管护</w:t>
      </w:r>
      <w:r>
        <w:rPr>
          <w:rFonts w:hint="eastAsia" w:ascii="仿宋_GB2312" w:hAnsi="仿宋_GB2312" w:eastAsia="仿宋_GB2312" w:cs="仿宋_GB2312"/>
          <w:snapToGrid w:val="0"/>
          <w:color w:val="auto"/>
          <w:kern w:val="0"/>
          <w:sz w:val="32"/>
          <w:szCs w:val="32"/>
          <w:highlight w:val="none"/>
          <w:lang w:eastAsia="zh-CN"/>
        </w:rPr>
        <w:t>等</w:t>
      </w:r>
      <w:r>
        <w:rPr>
          <w:rFonts w:hint="eastAsia" w:ascii="仿宋_GB2312" w:hAnsi="仿宋_GB2312" w:eastAsia="仿宋_GB2312" w:cs="仿宋_GB2312"/>
          <w:snapToGrid w:val="0"/>
          <w:color w:val="auto"/>
          <w:kern w:val="0"/>
          <w:sz w:val="32"/>
          <w:szCs w:val="32"/>
          <w:highlight w:val="none"/>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adjustRightInd/>
        <w:snapToGrid/>
        <w:spacing w:before="0" w:beforeLines="0" w:beforeAutospacing="0" w:after="0" w:afterLines="0" w:afterAutospacing="0" w:line="590" w:lineRule="exact"/>
        <w:ind w:left="0" w:right="0" w:firstLine="0"/>
        <w:jc w:val="center"/>
        <w:rPr>
          <w:rFonts w:hint="eastAsia" w:ascii="黑体" w:hAnsi="黑体" w:eastAsia="黑体" w:cs="黑体"/>
          <w:b w:val="0"/>
          <w:bCs/>
          <w:color w:val="auto"/>
          <w:kern w:val="0"/>
          <w:sz w:val="32"/>
          <w:szCs w:val="32"/>
          <w:highlight w:val="none"/>
          <w:u w:val="none"/>
          <w:shd w:val="clear" w:color="auto" w:fill="FFFFFF"/>
          <w:lang w:val="en-US" w:eastAsia="zh-CN" w:bidi="ar"/>
        </w:rPr>
      </w:pPr>
      <w:r>
        <w:rPr>
          <w:rFonts w:hint="eastAsia" w:ascii="黑体" w:hAnsi="黑体" w:eastAsia="黑体" w:cs="黑体"/>
          <w:color w:val="auto"/>
          <w:sz w:val="32"/>
          <w:szCs w:val="32"/>
          <w:highlight w:val="none"/>
          <w:lang w:val="en-US" w:eastAsia="zh-CN"/>
        </w:rPr>
        <w:t>“三品一标”提升行动试点项目</w:t>
      </w:r>
      <w:r>
        <w:rPr>
          <w:rFonts w:hint="eastAsia" w:ascii="黑体" w:hAnsi="黑体" w:eastAsia="黑体" w:cs="黑体"/>
          <w:b w:val="0"/>
          <w:bCs/>
          <w:color w:val="auto"/>
          <w:kern w:val="0"/>
          <w:sz w:val="32"/>
          <w:szCs w:val="32"/>
          <w:highlight w:val="none"/>
          <w:u w:val="none"/>
          <w:shd w:val="clear" w:color="auto" w:fill="FFFFFF"/>
          <w:lang w:val="en-US" w:eastAsia="zh-CN" w:bidi="ar"/>
        </w:rPr>
        <w:t>绩效目标表</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adjustRightInd w:val="0"/>
        <w:snapToGrid w:val="0"/>
        <w:spacing w:before="0" w:beforeLines="0" w:beforeAutospacing="0" w:after="0" w:afterLines="0" w:afterAutospacing="0" w:line="590" w:lineRule="exact"/>
        <w:ind w:left="0" w:right="0" w:firstLine="0"/>
        <w:jc w:val="center"/>
        <w:rPr>
          <w:rFonts w:hint="eastAsia" w:ascii="方正小标宋简体" w:hAnsi="方正小标宋简体" w:eastAsia="方正小标宋简体" w:cs="方正小标宋简体"/>
          <w:b w:val="0"/>
          <w:bCs/>
          <w:color w:val="auto"/>
          <w:kern w:val="0"/>
          <w:sz w:val="44"/>
          <w:szCs w:val="44"/>
          <w:highlight w:val="none"/>
          <w:u w:val="none"/>
          <w:shd w:val="clear" w:color="auto" w:fill="FFFFFF"/>
          <w:lang w:val="en-US" w:eastAsia="zh-CN" w:bidi="ar"/>
        </w:rPr>
      </w:pPr>
    </w:p>
    <w:tbl>
      <w:tblPr>
        <w:tblStyle w:val="1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7"/>
        <w:gridCol w:w="881"/>
        <w:gridCol w:w="124"/>
        <w:gridCol w:w="931"/>
        <w:gridCol w:w="597"/>
        <w:gridCol w:w="1618"/>
        <w:gridCol w:w="752"/>
        <w:gridCol w:w="866"/>
        <w:gridCol w:w="436"/>
        <w:gridCol w:w="1302"/>
        <w:gridCol w:w="932"/>
        <w:gridCol w:w="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1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项目名称</w:t>
            </w:r>
          </w:p>
        </w:tc>
        <w:tc>
          <w:tcPr>
            <w:tcW w:w="7557"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1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项目类型</w:t>
            </w:r>
          </w:p>
        </w:tc>
        <w:tc>
          <w:tcPr>
            <w:tcW w:w="7557"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专项资金项目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1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省级主管部门</w:t>
            </w:r>
          </w:p>
        </w:tc>
        <w:tc>
          <w:tcPr>
            <w:tcW w:w="7557"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广东省农业农村厅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512" w:type="dxa"/>
            <w:gridSpan w:val="3"/>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实施周期</w:t>
            </w:r>
          </w:p>
        </w:tc>
        <w:tc>
          <w:tcPr>
            <w:tcW w:w="15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起始年度</w:t>
            </w:r>
          </w:p>
        </w:tc>
        <w:tc>
          <w:tcPr>
            <w:tcW w:w="16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2022年</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到期年度</w:t>
            </w:r>
          </w:p>
        </w:tc>
        <w:tc>
          <w:tcPr>
            <w:tcW w:w="27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1512" w:type="dxa"/>
            <w:gridSpan w:val="3"/>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项目金额</w:t>
            </w:r>
          </w:p>
        </w:tc>
        <w:tc>
          <w:tcPr>
            <w:tcW w:w="15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总金额</w:t>
            </w:r>
          </w:p>
        </w:tc>
        <w:tc>
          <w:tcPr>
            <w:tcW w:w="602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7" w:hRule="atLeast"/>
          <w:jc w:val="center"/>
        </w:trPr>
        <w:tc>
          <w:tcPr>
            <w:tcW w:w="1512" w:type="dxa"/>
            <w:gridSpan w:val="3"/>
            <w:tcBorders>
              <w:top w:val="single" w:color="000000" w:sz="4" w:space="0"/>
              <w:left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项目概述</w:t>
            </w:r>
          </w:p>
        </w:tc>
        <w:tc>
          <w:tcPr>
            <w:tcW w:w="7557"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各地结合实际情况填写，字数不多于300字。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48" w:hRule="atLeast"/>
          <w:jc w:val="center"/>
        </w:trPr>
        <w:tc>
          <w:tcPr>
            <w:tcW w:w="1512" w:type="dxa"/>
            <w:gridSpan w:val="3"/>
            <w:tcBorders>
              <w:top w:val="single" w:color="000000" w:sz="4" w:space="0"/>
              <w:left w:val="single" w:color="000000" w:sz="4" w:space="0"/>
              <w:bottom w:val="single" w:color="auto"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实施周期</w:t>
            </w:r>
          </w:p>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总体目标</w:t>
            </w:r>
          </w:p>
        </w:tc>
        <w:tc>
          <w:tcPr>
            <w:tcW w:w="7557" w:type="dxa"/>
            <w:gridSpan w:val="9"/>
            <w:tcBorders>
              <w:top w:val="single" w:color="000000" w:sz="4" w:space="0"/>
              <w:left w:val="single" w:color="000000" w:sz="4" w:space="0"/>
              <w:bottom w:val="single" w:color="auto"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jc w:val="both"/>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各地结合实际情况填写，字数不多于300字。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0" w:hRule="atLeast"/>
          <w:jc w:val="center"/>
        </w:trPr>
        <w:tc>
          <w:tcPr>
            <w:tcW w:w="1512" w:type="dxa"/>
            <w:gridSpan w:val="3"/>
            <w:tcBorders>
              <w:top w:val="single" w:color="auto" w:sz="4" w:space="0"/>
            </w:tcBorders>
            <w:vAlign w:val="center"/>
          </w:tcPr>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kern w:val="0"/>
                <w:sz w:val="24"/>
                <w:szCs w:val="24"/>
                <w:highlight w:val="none"/>
                <w:u w:val="none"/>
                <w:lang w:val="en" w:eastAsia="zh-CN" w:bidi="ar"/>
              </w:rPr>
            </w:pPr>
            <w:r>
              <w:rPr>
                <w:rFonts w:hint="eastAsia" w:ascii="仿宋_GB2312" w:hAnsi="仿宋_GB2312" w:eastAsia="仿宋_GB2312" w:cs="仿宋_GB2312"/>
                <w:i w:val="0"/>
                <w:color w:val="auto"/>
                <w:kern w:val="0"/>
                <w:sz w:val="24"/>
                <w:szCs w:val="24"/>
                <w:highlight w:val="none"/>
                <w:u w:val="none"/>
                <w:lang w:val="en" w:eastAsia="zh-CN" w:bidi="ar"/>
              </w:rPr>
              <w:t>2022年度</w:t>
            </w:r>
          </w:p>
          <w:p>
            <w:pPr>
              <w:keepNext w:val="0"/>
              <w:keepLines w:val="0"/>
              <w:widowControl w:val="0"/>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auto"/>
                <w:kern w:val="0"/>
                <w:sz w:val="24"/>
                <w:szCs w:val="24"/>
                <w:highlight w:val="none"/>
                <w:u w:val="none"/>
                <w:lang w:val="en" w:eastAsia="zh-CN" w:bidi="ar"/>
              </w:rPr>
            </w:pPr>
            <w:r>
              <w:rPr>
                <w:rFonts w:hint="eastAsia" w:ascii="仿宋_GB2312" w:hAnsi="仿宋_GB2312" w:eastAsia="仿宋_GB2312" w:cs="仿宋_GB2312"/>
                <w:i w:val="0"/>
                <w:color w:val="auto"/>
                <w:kern w:val="0"/>
                <w:sz w:val="24"/>
                <w:szCs w:val="24"/>
                <w:highlight w:val="none"/>
                <w:u w:val="none"/>
                <w:lang w:val="en" w:eastAsia="zh-CN" w:bidi="ar"/>
              </w:rPr>
              <w:t>目标</w:t>
            </w:r>
          </w:p>
        </w:tc>
        <w:tc>
          <w:tcPr>
            <w:tcW w:w="7557" w:type="dxa"/>
            <w:gridSpan w:val="9"/>
            <w:tcBorders>
              <w:top w:val="single" w:color="auto" w:sz="4" w:space="0"/>
            </w:tcBorders>
            <w:vAlign w:val="center"/>
          </w:tcPr>
          <w:p>
            <w:pPr>
              <w:keepNext w:val="0"/>
              <w:keepLines w:val="0"/>
              <w:widowControl w:val="0"/>
              <w:suppressLineNumbers w:val="0"/>
              <w:adjustRightInd w:val="0"/>
              <w:snapToGrid w:val="0"/>
              <w:spacing w:beforeLines="0" w:afterLines="0" w:line="240" w:lineRule="auto"/>
              <w:jc w:val="both"/>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各地结合实际情况填写，字数不多于300字。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722" w:hRule="exact"/>
          <w:jc w:val="center"/>
        </w:trPr>
        <w:tc>
          <w:tcPr>
            <w:tcW w:w="5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default" w:ascii="仿宋_GB2312" w:hAnsi="等线" w:eastAsia="仿宋_GB2312" w:cs="仿宋_GB2312"/>
                <w:i w:val="0"/>
                <w:color w:val="auto"/>
                <w:kern w:val="0"/>
                <w:sz w:val="20"/>
                <w:szCs w:val="20"/>
                <w:highlight w:val="none"/>
                <w:u w:val="none"/>
                <w:lang w:val="en-US" w:eastAsia="zh-CN" w:bidi="ar"/>
              </w:rPr>
              <w:t>绩效指标</w:t>
            </w:r>
          </w:p>
        </w:tc>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default" w:ascii="仿宋_GB2312" w:hAnsi="等线" w:eastAsia="仿宋_GB2312" w:cs="仿宋_GB2312"/>
                <w:i w:val="0"/>
                <w:color w:val="auto"/>
                <w:kern w:val="0"/>
                <w:sz w:val="20"/>
                <w:szCs w:val="20"/>
                <w:highlight w:val="none"/>
                <w:u w:val="none"/>
                <w:lang w:val="en-US" w:eastAsia="zh-CN" w:bidi="ar"/>
              </w:rPr>
              <w:t>一级指标</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default" w:ascii="仿宋_GB2312" w:hAnsi="等线" w:eastAsia="仿宋_GB2312" w:cs="仿宋_GB2312"/>
                <w:i w:val="0"/>
                <w:color w:val="auto"/>
                <w:kern w:val="0"/>
                <w:sz w:val="20"/>
                <w:szCs w:val="20"/>
                <w:highlight w:val="none"/>
                <w:u w:val="none"/>
                <w:lang w:val="en-US" w:eastAsia="zh-CN" w:bidi="ar"/>
              </w:rPr>
              <w:t>二级指标</w:t>
            </w: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default" w:ascii="仿宋_GB2312" w:hAnsi="等线" w:eastAsia="仿宋_GB2312" w:cs="仿宋_GB2312"/>
                <w:i w:val="0"/>
                <w:color w:val="auto"/>
                <w:kern w:val="0"/>
                <w:sz w:val="20"/>
                <w:szCs w:val="20"/>
                <w:highlight w:val="none"/>
                <w:u w:val="none"/>
                <w:lang w:val="en-US" w:eastAsia="zh-CN" w:bidi="ar"/>
              </w:rPr>
              <w:t>三级指标</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等线" w:eastAsia="仿宋_GB2312" w:cs="仿宋_GB2312"/>
                <w:i w:val="0"/>
                <w:color w:val="auto"/>
                <w:kern w:val="0"/>
                <w:sz w:val="20"/>
                <w:szCs w:val="20"/>
                <w:highlight w:val="none"/>
                <w:u w:val="none"/>
                <w:lang w:val="en-US" w:eastAsia="zh-CN" w:bidi="ar"/>
              </w:rPr>
              <w:t>年度目标值（2022年）</w:t>
            </w:r>
          </w:p>
        </w:tc>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default" w:ascii="仿宋_GB2312" w:hAnsi="等线" w:eastAsia="仿宋_GB2312" w:cs="仿宋_GB2312"/>
                <w:i w:val="0"/>
                <w:color w:val="auto"/>
                <w:kern w:val="0"/>
                <w:sz w:val="20"/>
                <w:szCs w:val="20"/>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实施周期</w:t>
            </w:r>
          </w:p>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目标值</w:t>
            </w: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b/>
                <w:bCs/>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参考填写范例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default" w:ascii="仿宋_GB2312" w:hAnsi="等线" w:eastAsia="仿宋_GB2312" w:cs="仿宋_GB2312"/>
                <w:i w:val="0"/>
                <w:color w:val="auto"/>
                <w:kern w:val="0"/>
                <w:sz w:val="20"/>
                <w:szCs w:val="20"/>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产出</w:t>
            </w:r>
          </w:p>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default" w:ascii="仿宋_GB2312" w:hAnsi="等线" w:eastAsia="仿宋_GB2312" w:cs="仿宋_GB2312"/>
                <w:i w:val="0"/>
                <w:color w:val="auto"/>
                <w:kern w:val="0"/>
                <w:sz w:val="20"/>
                <w:szCs w:val="20"/>
                <w:highlight w:val="none"/>
                <w:u w:val="none"/>
                <w:lang w:val="en-US" w:eastAsia="zh-CN" w:bidi="ar"/>
              </w:rPr>
              <w:t>指标</w:t>
            </w:r>
          </w:p>
        </w:tc>
        <w:tc>
          <w:tcPr>
            <w:tcW w:w="105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default" w:ascii="仿宋_GB2312" w:hAnsi="等线" w:eastAsia="仿宋_GB2312" w:cs="仿宋_GB2312"/>
                <w:i w:val="0"/>
                <w:color w:val="auto"/>
                <w:kern w:val="0"/>
                <w:sz w:val="20"/>
                <w:szCs w:val="20"/>
                <w:highlight w:val="none"/>
                <w:u w:val="none"/>
                <w:lang w:val="en-US" w:eastAsia="zh-CN" w:bidi="ar"/>
              </w:rPr>
              <w:t>数量指标</w:t>
            </w: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东文宋体" w:hAnsi="东文宋体" w:eastAsia="东文宋体" w:cs="东文宋体"/>
                <w:snapToGrid/>
                <w:color w:val="auto"/>
                <w:kern w:val="2"/>
                <w:sz w:val="20"/>
                <w:szCs w:val="20"/>
                <w:highlight w:val="none"/>
                <w:u w:val="none"/>
                <w:lang w:val="en-US" w:eastAsia="zh-CN"/>
              </w:rPr>
              <w:t>☆</w:t>
            </w:r>
            <w:r>
              <w:rPr>
                <w:rFonts w:hint="default" w:ascii="仿宋_GB2312" w:hAnsi="等线" w:eastAsia="仿宋_GB2312" w:cs="仿宋_GB2312"/>
                <w:snapToGrid/>
                <w:color w:val="auto"/>
                <w:kern w:val="2"/>
                <w:sz w:val="20"/>
                <w:szCs w:val="20"/>
                <w:highlight w:val="none"/>
                <w:u w:val="none"/>
                <w:lang w:val="en-US" w:eastAsia="zh-CN"/>
              </w:rPr>
              <w:t>主导产业综合产值</w:t>
            </w:r>
            <w:r>
              <w:rPr>
                <w:rFonts w:hint="eastAsia" w:ascii="仿宋_GB2312" w:hAnsi="等线" w:eastAsia="仿宋_GB2312" w:cs="仿宋_GB2312"/>
                <w:snapToGrid/>
                <w:color w:val="auto"/>
                <w:kern w:val="2"/>
                <w:sz w:val="20"/>
                <w:szCs w:val="20"/>
                <w:highlight w:val="none"/>
                <w:u w:val="none"/>
                <w:lang w:val="en-US" w:eastAsia="zh-CN"/>
              </w:rPr>
              <w:t>（亿元）</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东文宋体" w:hAnsi="东文宋体" w:eastAsia="东文宋体" w:cs="东文宋体"/>
                <w:snapToGrid/>
                <w:color w:val="auto"/>
                <w:kern w:val="2"/>
                <w:sz w:val="20"/>
                <w:szCs w:val="20"/>
                <w:highlight w:val="none"/>
                <w:u w:val="none"/>
                <w:lang w:val="en-US" w:eastAsia="zh-CN"/>
              </w:rPr>
              <w:t>☆</w:t>
            </w:r>
            <w:r>
              <w:rPr>
                <w:rFonts w:hint="default" w:ascii="仿宋_GB2312" w:hAnsi="等线" w:eastAsia="仿宋_GB2312" w:cs="仿宋_GB2312"/>
                <w:i w:val="0"/>
                <w:color w:val="auto"/>
                <w:kern w:val="0"/>
                <w:sz w:val="20"/>
                <w:szCs w:val="20"/>
                <w:highlight w:val="none"/>
                <w:u w:val="none"/>
                <w:lang w:val="en-US" w:eastAsia="zh-CN" w:bidi="ar"/>
              </w:rPr>
              <w:t>联农带农数量（</w:t>
            </w:r>
            <w:r>
              <w:rPr>
                <w:rFonts w:hint="eastAsia" w:ascii="仿宋_GB2312" w:hAnsi="等线" w:eastAsia="仿宋_GB2312" w:cs="仿宋_GB2312"/>
                <w:i w:val="0"/>
                <w:color w:val="auto"/>
                <w:kern w:val="0"/>
                <w:sz w:val="20"/>
                <w:szCs w:val="20"/>
                <w:highlight w:val="none"/>
                <w:u w:val="none"/>
                <w:lang w:val="en-US" w:eastAsia="zh-CN" w:bidi="ar"/>
              </w:rPr>
              <w:t>人</w:t>
            </w:r>
            <w:r>
              <w:rPr>
                <w:rFonts w:hint="default" w:ascii="仿宋_GB2312" w:hAnsi="等线" w:eastAsia="仿宋_GB2312" w:cs="仿宋_GB2312"/>
                <w:i w:val="0"/>
                <w:color w:val="auto"/>
                <w:kern w:val="0"/>
                <w:sz w:val="20"/>
                <w:szCs w:val="20"/>
                <w:highlight w:val="none"/>
                <w:u w:val="none"/>
                <w:lang w:val="en-US" w:eastAsia="zh-CN" w:bidi="ar"/>
              </w:rPr>
              <w:t>）</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5</w:t>
            </w:r>
            <w:r>
              <w:rPr>
                <w:rFonts w:hint="default" w:ascii="仿宋_GB2312" w:hAnsi="等线" w:eastAsia="仿宋_GB2312" w:cs="仿宋_GB2312"/>
                <w:i w:val="0"/>
                <w:color w:val="auto"/>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东文宋体" w:hAnsi="东文宋体" w:eastAsia="东文宋体" w:cs="东文宋体"/>
                <w:snapToGrid/>
                <w:color w:val="auto"/>
                <w:kern w:val="2"/>
                <w:sz w:val="20"/>
                <w:szCs w:val="20"/>
                <w:highlight w:val="none"/>
                <w:u w:val="none"/>
                <w:lang w:val="en-US" w:eastAsia="zh-CN"/>
              </w:rPr>
              <w:t>☆</w:t>
            </w:r>
            <w:r>
              <w:rPr>
                <w:rFonts w:hint="eastAsia" w:ascii="仿宋_GB2312" w:hAnsi="等线" w:eastAsia="仿宋_GB2312" w:cs="仿宋_GB2312"/>
                <w:i w:val="0"/>
                <w:color w:val="auto"/>
                <w:kern w:val="0"/>
                <w:sz w:val="20"/>
                <w:szCs w:val="20"/>
                <w:highlight w:val="none"/>
                <w:u w:val="none"/>
                <w:lang w:val="en-US" w:eastAsia="zh-CN" w:bidi="ar"/>
              </w:rPr>
              <w:t>市县财政资金投入（万元）</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等线" w:eastAsia="仿宋_GB2312" w:cs="仿宋_GB2312"/>
                <w:i w:val="0"/>
                <w:color w:val="auto"/>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东文宋体" w:hAnsi="东文宋体" w:eastAsia="东文宋体" w:cs="东文宋体"/>
                <w:snapToGrid/>
                <w:color w:val="auto"/>
                <w:kern w:val="2"/>
                <w:sz w:val="20"/>
                <w:szCs w:val="20"/>
                <w:highlight w:val="none"/>
                <w:u w:val="none"/>
                <w:lang w:val="en-US" w:eastAsia="zh-CN"/>
              </w:rPr>
              <w:t>☆</w:t>
            </w:r>
            <w:r>
              <w:rPr>
                <w:rFonts w:hint="eastAsia" w:ascii="仿宋_GB2312" w:hAnsi="等线" w:eastAsia="仿宋_GB2312" w:cs="仿宋_GB2312"/>
                <w:i w:val="0"/>
                <w:color w:val="auto"/>
                <w:kern w:val="0"/>
                <w:sz w:val="20"/>
                <w:szCs w:val="20"/>
                <w:highlight w:val="none"/>
                <w:u w:val="none"/>
                <w:lang w:val="en-US" w:eastAsia="zh-CN" w:bidi="ar"/>
              </w:rPr>
              <w:t>社会资本投入（万元）</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等线" w:eastAsia="仿宋_GB2312" w:cs="仿宋_GB2312"/>
                <w:i w:val="0"/>
                <w:color w:val="auto"/>
                <w:kern w:val="0"/>
                <w:sz w:val="20"/>
                <w:szCs w:val="20"/>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东文宋体" w:hAnsi="东文宋体" w:eastAsia="东文宋体" w:cs="东文宋体"/>
                <w:color w:val="auto"/>
                <w:kern w:val="0"/>
                <w:sz w:val="20"/>
                <w:szCs w:val="20"/>
                <w:highlight w:val="none"/>
                <w:lang w:val="en-US" w:eastAsia="zh-CN" w:bidi="ar"/>
              </w:rPr>
              <w:t>※</w:t>
            </w:r>
            <w:r>
              <w:rPr>
                <w:rFonts w:hint="eastAsia" w:ascii="仿宋_GB2312" w:hAnsi="等线" w:eastAsia="仿宋_GB2312" w:cs="仿宋_GB2312"/>
                <w:color w:val="auto"/>
                <w:kern w:val="0"/>
                <w:sz w:val="20"/>
                <w:szCs w:val="20"/>
                <w:highlight w:val="none"/>
                <w:lang w:val="en-US" w:eastAsia="zh-CN" w:bidi="ar"/>
              </w:rPr>
              <w:t>选育或推广优良品种、品系</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auto"/>
              <w:rPr>
                <w:rFonts w:hint="eastAsia" w:ascii="仿宋_GB2312" w:hAnsi="仿宋_GB2312" w:eastAsia="仿宋_GB2312" w:cs="仿宋_GB2312"/>
                <w:i w:val="0"/>
                <w:color w:val="auto"/>
                <w:sz w:val="24"/>
                <w:szCs w:val="24"/>
                <w:highlight w:val="none"/>
                <w:u w:val="none"/>
              </w:rPr>
            </w:pP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东文宋体" w:hAnsi="东文宋体" w:eastAsia="东文宋体" w:cs="东文宋体"/>
                <w:color w:val="auto"/>
                <w:kern w:val="0"/>
                <w:sz w:val="20"/>
                <w:szCs w:val="20"/>
                <w:highlight w:val="none"/>
                <w:lang w:val="en-US" w:eastAsia="zh-CN" w:bidi="ar"/>
              </w:rPr>
              <w:t>※</w:t>
            </w:r>
            <w:r>
              <w:rPr>
                <w:rFonts w:hint="eastAsia" w:ascii="仿宋_GB2312" w:hAnsi="等线" w:eastAsia="仿宋_GB2312" w:cs="仿宋_GB2312"/>
                <w:color w:val="auto"/>
                <w:kern w:val="0"/>
                <w:sz w:val="20"/>
                <w:szCs w:val="20"/>
                <w:highlight w:val="none"/>
                <w:lang w:val="en-US" w:eastAsia="zh-CN" w:bidi="ar"/>
              </w:rPr>
              <w:t>新创建示范场或调控基地数量（个）</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质量指标</w:t>
            </w: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东文宋体" w:hAnsi="东文宋体" w:eastAsia="东文宋体" w:cs="东文宋体"/>
                <w:color w:val="auto"/>
                <w:kern w:val="0"/>
                <w:sz w:val="20"/>
                <w:szCs w:val="20"/>
                <w:highlight w:val="none"/>
                <w:lang w:val="en-US" w:eastAsia="zh-CN" w:bidi="ar"/>
              </w:rPr>
              <w:t>※规模化养殖比例提高（百分比）</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等线" w:eastAsia="仿宋_GB2312" w:cs="仿宋_GB2312"/>
                <w:i w:val="0"/>
                <w:color w:val="auto"/>
                <w:kern w:val="0"/>
                <w:sz w:val="20"/>
                <w:szCs w:val="20"/>
                <w:highlight w:val="none"/>
                <w:u w:val="none"/>
                <w:lang w:val="en-US" w:eastAsia="zh-CN" w:bidi="ar"/>
              </w:rPr>
              <w:t>3个百分点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东文宋体" w:hAnsi="东文宋体" w:eastAsia="东文宋体" w:cs="东文宋体"/>
                <w:snapToGrid/>
                <w:color w:val="auto"/>
                <w:kern w:val="2"/>
                <w:sz w:val="20"/>
                <w:szCs w:val="20"/>
                <w:highlight w:val="none"/>
                <w:u w:val="none"/>
                <w:lang w:val="en-US" w:eastAsia="zh-CN"/>
              </w:rPr>
              <w:t>☆</w:t>
            </w:r>
            <w:r>
              <w:rPr>
                <w:rFonts w:hint="eastAsia" w:ascii="仿宋_GB2312" w:hAnsi="等线" w:eastAsia="仿宋_GB2312" w:cs="仿宋_GB2312"/>
                <w:i w:val="0"/>
                <w:color w:val="auto"/>
                <w:kern w:val="0"/>
                <w:sz w:val="20"/>
                <w:szCs w:val="20"/>
                <w:highlight w:val="none"/>
                <w:u w:val="none"/>
                <w:lang w:val="en-US" w:eastAsia="zh-CN" w:bidi="ar"/>
              </w:rPr>
              <w:t>产品质量安全合格率（%）</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等线" w:eastAsia="仿宋_GB2312" w:cs="仿宋_GB2312"/>
                <w:i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东文宋体" w:hAnsi="东文宋体" w:eastAsia="东文宋体" w:cs="东文宋体"/>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化肥使用量减少（%）</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东文宋体" w:hAnsi="东文宋体" w:eastAsia="东文宋体" w:cs="东文宋体"/>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农药使用量减少（%）</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东文宋体" w:hAnsi="东文宋体" w:eastAsia="东文宋体" w:cs="东文宋体"/>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节水（%）</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auto"/>
              <w:rPr>
                <w:rFonts w:hint="eastAsia" w:ascii="仿宋_GB2312" w:hAnsi="仿宋_GB2312" w:eastAsia="仿宋_GB2312" w:cs="仿宋_GB2312"/>
                <w:i w:val="0"/>
                <w:color w:val="auto"/>
                <w:sz w:val="24"/>
                <w:szCs w:val="24"/>
                <w:highlight w:val="none"/>
                <w:u w:val="none"/>
              </w:rPr>
            </w:pPr>
          </w:p>
        </w:tc>
        <w:tc>
          <w:tcPr>
            <w:tcW w:w="105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等线" w:eastAsia="仿宋_GB2312" w:cs="仿宋_GB2312"/>
                <w:i w:val="0"/>
                <w:color w:val="auto"/>
                <w:kern w:val="0"/>
                <w:sz w:val="20"/>
                <w:szCs w:val="20"/>
                <w:highlight w:val="none"/>
                <w:u w:val="none"/>
                <w:lang w:val="en-US" w:eastAsia="zh-CN" w:bidi="ar"/>
              </w:rPr>
              <w:t>时效指标</w:t>
            </w: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东文宋体" w:hAnsi="东文宋体" w:eastAsia="东文宋体" w:cs="东文宋体"/>
                <w:snapToGrid/>
                <w:color w:val="auto"/>
                <w:kern w:val="2"/>
                <w:sz w:val="20"/>
                <w:szCs w:val="20"/>
                <w:highlight w:val="none"/>
                <w:u w:val="none"/>
                <w:lang w:val="en-US" w:eastAsia="zh-CN"/>
              </w:rPr>
              <w:t>☆</w:t>
            </w:r>
            <w:r>
              <w:rPr>
                <w:rFonts w:hint="default" w:ascii="仿宋_GB2312" w:hAnsi="等线" w:eastAsia="仿宋_GB2312" w:cs="仿宋_GB2312"/>
                <w:i w:val="0"/>
                <w:color w:val="auto"/>
                <w:kern w:val="0"/>
                <w:sz w:val="20"/>
                <w:szCs w:val="20"/>
                <w:highlight w:val="none"/>
                <w:u w:val="none"/>
                <w:lang w:val="en-US" w:eastAsia="zh-CN" w:bidi="ar"/>
              </w:rPr>
              <w:t>项目建设进度（%）</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等线" w:eastAsia="仿宋_GB2312" w:cs="仿宋_GB2312"/>
                <w:i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auto"/>
              <w:rPr>
                <w:rFonts w:hint="eastAsia" w:ascii="仿宋_GB2312" w:hAnsi="仿宋_GB2312" w:eastAsia="仿宋_GB2312" w:cs="仿宋_GB2312"/>
                <w:i w:val="0"/>
                <w:color w:val="auto"/>
                <w:kern w:val="0"/>
                <w:sz w:val="24"/>
                <w:szCs w:val="24"/>
                <w:highlight w:val="none"/>
                <w:u w:val="none"/>
                <w:lang w:val="en-US" w:eastAsia="zh-CN" w:bidi="ar"/>
              </w:rPr>
            </w:pPr>
          </w:p>
        </w:tc>
        <w:tc>
          <w:tcPr>
            <w:tcW w:w="105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东文宋体" w:hAnsi="东文宋体" w:eastAsia="东文宋体" w:cs="东文宋体"/>
                <w:snapToGrid/>
                <w:color w:val="auto"/>
                <w:kern w:val="2"/>
                <w:sz w:val="20"/>
                <w:szCs w:val="20"/>
                <w:highlight w:val="none"/>
                <w:u w:val="none"/>
                <w:lang w:val="en-US" w:eastAsia="zh-CN"/>
              </w:rPr>
              <w:t>☆</w:t>
            </w:r>
            <w:r>
              <w:rPr>
                <w:rFonts w:hint="default" w:ascii="仿宋_GB2312" w:hAnsi="等线" w:eastAsia="仿宋_GB2312" w:cs="仿宋_GB2312"/>
                <w:i w:val="0"/>
                <w:color w:val="auto"/>
                <w:kern w:val="0"/>
                <w:sz w:val="20"/>
                <w:szCs w:val="20"/>
                <w:highlight w:val="none"/>
                <w:u w:val="none"/>
                <w:lang w:val="en-US" w:eastAsia="zh-CN" w:bidi="ar"/>
              </w:rPr>
              <w:t>财政资金使用率（%）</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default" w:ascii="仿宋_GB2312" w:hAnsi="等线" w:eastAsia="仿宋_GB2312" w:cs="仿宋_GB2312"/>
                <w:i w:val="0"/>
                <w:color w:val="auto"/>
                <w:kern w:val="0"/>
                <w:sz w:val="20"/>
                <w:szCs w:val="20"/>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效益</w:t>
            </w:r>
          </w:p>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指标</w:t>
            </w:r>
          </w:p>
        </w:tc>
        <w:tc>
          <w:tcPr>
            <w:tcW w:w="105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社会效益</w:t>
            </w:r>
            <w:r>
              <w:rPr>
                <w:rFonts w:hint="eastAsia" w:ascii="仿宋_GB2312" w:hAnsi="等线" w:eastAsia="仿宋_GB2312" w:cs="仿宋_GB2312"/>
                <w:i w:val="0"/>
                <w:color w:val="auto"/>
                <w:kern w:val="0"/>
                <w:sz w:val="20"/>
                <w:szCs w:val="20"/>
                <w:highlight w:val="none"/>
                <w:u w:val="none"/>
                <w:lang w:val="en-US" w:eastAsia="zh-CN" w:bidi="ar"/>
              </w:rPr>
              <w:t>和</w:t>
            </w:r>
            <w:r>
              <w:rPr>
                <w:rFonts w:hint="default" w:ascii="仿宋_GB2312" w:hAnsi="等线" w:eastAsia="仿宋_GB2312" w:cs="仿宋_GB2312"/>
                <w:i w:val="0"/>
                <w:color w:val="auto"/>
                <w:kern w:val="0"/>
                <w:sz w:val="20"/>
                <w:szCs w:val="20"/>
                <w:highlight w:val="none"/>
                <w:u w:val="none"/>
                <w:lang w:val="en-US" w:eastAsia="zh-CN" w:bidi="ar"/>
              </w:rPr>
              <w:t>可持续影响</w:t>
            </w: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东文宋体" w:hAnsi="东文宋体" w:eastAsia="东文宋体" w:cs="东文宋体"/>
                <w:snapToGrid/>
                <w:color w:val="auto"/>
                <w:kern w:val="2"/>
                <w:sz w:val="20"/>
                <w:szCs w:val="20"/>
                <w:highlight w:val="none"/>
                <w:u w:val="none"/>
                <w:lang w:val="en-US" w:eastAsia="zh-CN"/>
              </w:rPr>
              <w:t>☆</w:t>
            </w:r>
            <w:r>
              <w:rPr>
                <w:rFonts w:hint="eastAsia" w:ascii="仿宋_GB2312" w:hAnsi="等线" w:eastAsia="仿宋_GB2312" w:cs="仿宋_GB2312"/>
                <w:i w:val="0"/>
                <w:color w:val="auto"/>
                <w:kern w:val="0"/>
                <w:sz w:val="20"/>
                <w:szCs w:val="20"/>
                <w:highlight w:val="none"/>
                <w:u w:val="none"/>
                <w:lang w:val="en-US" w:eastAsia="zh-CN" w:bidi="ar"/>
              </w:rPr>
              <w:t>生产效能</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等线" w:eastAsia="仿宋_GB2312" w:cs="仿宋_GB2312"/>
                <w:i w:val="0"/>
                <w:color w:val="auto"/>
                <w:kern w:val="0"/>
                <w:sz w:val="20"/>
                <w:szCs w:val="20"/>
                <w:highlight w:val="none"/>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东文宋体" w:hAnsi="东文宋体" w:eastAsia="东文宋体" w:cs="东文宋体"/>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良种覆盖率</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等线" w:eastAsia="仿宋_GB2312" w:cs="仿宋_GB2312"/>
                <w:i w:val="0"/>
                <w:color w:val="auto"/>
                <w:kern w:val="0"/>
                <w:sz w:val="20"/>
                <w:szCs w:val="20"/>
                <w:highlight w:val="none"/>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东文宋体" w:hAnsi="东文宋体" w:eastAsia="东文宋体" w:cs="东文宋体"/>
                <w:snapToGrid/>
                <w:color w:val="auto"/>
                <w:kern w:val="2"/>
                <w:sz w:val="20"/>
                <w:szCs w:val="20"/>
                <w:highlight w:val="none"/>
                <w:u w:val="none"/>
                <w:lang w:val="en-US" w:eastAsia="zh-CN"/>
              </w:rPr>
              <w:t>☆</w:t>
            </w:r>
            <w:r>
              <w:rPr>
                <w:rFonts w:hint="default" w:ascii="仿宋_GB2312" w:hAnsi="等线" w:eastAsia="仿宋_GB2312" w:cs="仿宋_GB2312"/>
                <w:i w:val="0"/>
                <w:color w:val="auto"/>
                <w:kern w:val="0"/>
                <w:sz w:val="20"/>
                <w:szCs w:val="20"/>
                <w:highlight w:val="none"/>
                <w:u w:val="none"/>
                <w:lang w:val="en-US" w:eastAsia="zh-CN" w:bidi="ar"/>
              </w:rPr>
              <w:t>示范带动效益</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29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东文宋体" w:hAnsi="东文宋体" w:eastAsia="东文宋体" w:cs="东文宋体"/>
                <w:snapToGrid/>
                <w:color w:val="auto"/>
                <w:kern w:val="2"/>
                <w:sz w:val="20"/>
                <w:szCs w:val="20"/>
                <w:highlight w:val="none"/>
                <w:u w:val="none"/>
                <w:lang w:val="en-US" w:eastAsia="zh-CN"/>
              </w:rPr>
              <w:t>☆</w:t>
            </w:r>
            <w:r>
              <w:rPr>
                <w:rFonts w:hint="eastAsia" w:ascii="仿宋_GB2312" w:hAnsi="等线" w:eastAsia="仿宋_GB2312" w:cs="仿宋_GB2312"/>
                <w:i w:val="0"/>
                <w:color w:val="auto"/>
                <w:kern w:val="0"/>
                <w:sz w:val="20"/>
                <w:szCs w:val="20"/>
                <w:highlight w:val="none"/>
                <w:u w:val="none"/>
                <w:lang w:val="en-US" w:eastAsia="zh-CN" w:bidi="ar"/>
              </w:rPr>
              <w:t>打造</w:t>
            </w:r>
            <w:r>
              <w:rPr>
                <w:rFonts w:hint="default" w:ascii="仿宋_GB2312" w:hAnsi="等线" w:eastAsia="仿宋_GB2312" w:cs="仿宋_GB2312"/>
                <w:i w:val="0"/>
                <w:color w:val="auto"/>
                <w:kern w:val="0"/>
                <w:sz w:val="20"/>
                <w:szCs w:val="20"/>
                <w:highlight w:val="none"/>
                <w:u w:val="none"/>
                <w:lang w:val="en-US" w:eastAsia="zh-CN" w:bidi="ar"/>
              </w:rPr>
              <w:t>农业品牌</w:t>
            </w:r>
          </w:p>
        </w:tc>
        <w:tc>
          <w:tcPr>
            <w:tcW w:w="1302" w:type="dxa"/>
            <w:gridSpan w:val="2"/>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auto"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auto"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auto" w:sz="4" w:space="0"/>
              <w:left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2967" w:type="dxa"/>
            <w:gridSpan w:val="3"/>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东文宋体" w:hAnsi="东文宋体" w:eastAsia="东文宋体" w:cs="东文宋体"/>
                <w:snapToGrid/>
                <w:color w:val="auto"/>
                <w:kern w:val="2"/>
                <w:sz w:val="20"/>
                <w:szCs w:val="20"/>
                <w:highlight w:val="none"/>
                <w:u w:val="none"/>
                <w:lang w:val="en-US" w:eastAsia="zh-CN"/>
              </w:rPr>
              <w:t>☆</w:t>
            </w:r>
            <w:r>
              <w:rPr>
                <w:rFonts w:hint="default" w:ascii="仿宋_GB2312" w:hAnsi="等线" w:eastAsia="仿宋_GB2312" w:cs="仿宋_GB2312"/>
                <w:i w:val="0"/>
                <w:color w:val="auto"/>
                <w:kern w:val="0"/>
                <w:sz w:val="20"/>
                <w:szCs w:val="20"/>
                <w:highlight w:val="none"/>
                <w:u w:val="none"/>
                <w:lang w:val="en-US" w:eastAsia="zh-CN" w:bidi="ar"/>
              </w:rPr>
              <w:t>生产性社会化服务组织</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left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29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东文宋体" w:hAnsi="东文宋体" w:eastAsia="东文宋体" w:cs="东文宋体"/>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农业投入品使用量减少</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等线" w:eastAsia="仿宋_GB2312" w:cs="仿宋_GB2312"/>
                <w:i w:val="0"/>
                <w:color w:val="auto"/>
                <w:kern w:val="0"/>
                <w:sz w:val="20"/>
                <w:szCs w:val="20"/>
                <w:highlight w:val="none"/>
                <w:u w:val="none"/>
                <w:lang w:val="en-US" w:eastAsia="zh-CN" w:bidi="ar"/>
              </w:rPr>
              <w:t>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29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东文宋体" w:hAnsi="东文宋体" w:eastAsia="东文宋体" w:cs="东文宋体"/>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项目持续发挥作用的期限</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default" w:ascii="仿宋_GB2312" w:hAnsi="等线" w:eastAsia="仿宋_GB2312" w:cs="仿宋_GB2312"/>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397" w:hRule="atLeast"/>
          <w:jc w:val="center"/>
        </w:trPr>
        <w:tc>
          <w:tcPr>
            <w:tcW w:w="507" w:type="dxa"/>
            <w:vMerge w:val="continue"/>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05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auto"/>
              <w:rPr>
                <w:rFonts w:hint="eastAsia" w:ascii="仿宋_GB2312" w:hAnsi="仿宋_GB2312" w:eastAsia="仿宋_GB2312" w:cs="仿宋_GB2312"/>
                <w:i w:val="0"/>
                <w:color w:val="auto"/>
                <w:sz w:val="24"/>
                <w:szCs w:val="24"/>
                <w:highlight w:val="none"/>
                <w:u w:val="none"/>
              </w:rPr>
            </w:pPr>
          </w:p>
        </w:tc>
        <w:tc>
          <w:tcPr>
            <w:tcW w:w="29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left"/>
              <w:textAlignment w:val="auto"/>
              <w:rPr>
                <w:rFonts w:hint="eastAsia" w:ascii="仿宋_GB2312" w:hAnsi="仿宋_GB2312" w:eastAsia="仿宋_GB2312" w:cs="仿宋_GB2312"/>
                <w:i w:val="0"/>
                <w:color w:val="auto"/>
                <w:sz w:val="24"/>
                <w:szCs w:val="24"/>
                <w:highlight w:val="none"/>
                <w:u w:val="none"/>
              </w:rPr>
            </w:pPr>
            <w:r>
              <w:rPr>
                <w:rFonts w:hint="eastAsia" w:ascii="东文宋体" w:hAnsi="东文宋体" w:eastAsia="东文宋体" w:cs="东文宋体"/>
                <w:color w:val="auto"/>
                <w:kern w:val="0"/>
                <w:sz w:val="20"/>
                <w:szCs w:val="20"/>
                <w:highlight w:val="none"/>
                <w:lang w:val="en-US" w:eastAsia="zh-CN" w:bidi="ar"/>
              </w:rPr>
              <w:t>※</w:t>
            </w:r>
            <w:r>
              <w:rPr>
                <w:rFonts w:hint="eastAsia" w:ascii="仿宋_GB2312" w:hAnsi="等线" w:eastAsia="仿宋_GB2312" w:cs="仿宋_GB2312"/>
                <w:i w:val="0"/>
                <w:caps w:val="0"/>
                <w:color w:val="auto"/>
                <w:spacing w:val="0"/>
                <w:kern w:val="0"/>
                <w:sz w:val="20"/>
                <w:szCs w:val="20"/>
                <w:highlight w:val="none"/>
                <w:shd w:val="clear" w:color="auto" w:fill="auto"/>
                <w:lang w:val="en-US" w:eastAsia="zh-CN" w:bidi="ar"/>
              </w:rPr>
              <w:t>提升畜禽粪污资源化利用水平</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等线" w:eastAsia="仿宋_GB2312" w:cs="仿宋_GB2312"/>
                <w:i w:val="0"/>
                <w:color w:val="auto"/>
                <w:kern w:val="0"/>
                <w:sz w:val="20"/>
                <w:szCs w:val="20"/>
                <w:highlight w:val="none"/>
                <w:u w:val="none"/>
                <w:lang w:val="en-US" w:eastAsia="zh-CN" w:bidi="ar"/>
              </w:rPr>
              <w:t>综合利用率提升百分点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3" w:type="dxa"/>
          <w:trHeight w:val="1187" w:hRule="exact"/>
          <w:jc w:val="center"/>
        </w:trPr>
        <w:tc>
          <w:tcPr>
            <w:tcW w:w="507" w:type="dxa"/>
            <w:vMerge w:val="continue"/>
            <w:tcBorders>
              <w:top w:val="single" w:color="000000" w:sz="4" w:space="0"/>
              <w:left w:val="single" w:color="auto" w:sz="4" w:space="0"/>
              <w:bottom w:val="single" w:color="000000" w:sz="4" w:space="0"/>
              <w:right w:val="single" w:color="000000" w:sz="4" w:space="0"/>
            </w:tcBorders>
            <w:vAlign w:val="center"/>
          </w:tcPr>
          <w:p>
            <w:pPr>
              <w:spacing w:beforeLines="0" w:afterLines="0" w:line="320" w:lineRule="exact"/>
              <w:jc w:val="center"/>
              <w:rPr>
                <w:rFonts w:hint="eastAsia" w:ascii="仿宋_GB2312" w:hAnsi="仿宋_GB2312" w:eastAsia="仿宋_GB2312" w:cs="仿宋_GB2312"/>
                <w:i w:val="0"/>
                <w:color w:val="auto"/>
                <w:sz w:val="24"/>
                <w:szCs w:val="24"/>
                <w:highlight w:val="none"/>
                <w:u w:val="none"/>
                <w:lang w:eastAsia="zh-CN"/>
              </w:rPr>
            </w:pP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auto"/>
              <w:rPr>
                <w:rFonts w:hint="eastAsia" w:ascii="仿宋_GB2312" w:hAnsi="仿宋_GB2312" w:eastAsia="仿宋_GB2312" w:cs="仿宋_GB2312"/>
                <w:i w:val="0"/>
                <w:color w:val="auto"/>
                <w:kern w:val="0"/>
                <w:sz w:val="24"/>
                <w:szCs w:val="24"/>
                <w:highlight w:val="none"/>
                <w:u w:val="none"/>
                <w:lang w:val="en-US" w:eastAsia="zh-CN" w:bidi="ar"/>
              </w:rPr>
            </w:pPr>
          </w:p>
        </w:tc>
        <w:tc>
          <w:tcPr>
            <w:tcW w:w="105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color w:val="auto"/>
                <w:highlight w:val="none"/>
              </w:rPr>
            </w:pPr>
          </w:p>
        </w:tc>
        <w:tc>
          <w:tcPr>
            <w:tcW w:w="29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auto"/>
              <w:rPr>
                <w:color w:val="auto"/>
                <w:highlight w:val="none"/>
              </w:rPr>
            </w:pPr>
            <w:r>
              <w:rPr>
                <w:rFonts w:hint="eastAsia" w:ascii="东文宋体" w:hAnsi="东文宋体" w:eastAsia="东文宋体" w:cs="东文宋体"/>
                <w:snapToGrid/>
                <w:color w:val="auto"/>
                <w:kern w:val="2"/>
                <w:sz w:val="20"/>
                <w:szCs w:val="20"/>
                <w:highlight w:val="none"/>
                <w:u w:val="none"/>
                <w:lang w:val="en-US" w:eastAsia="zh-CN"/>
              </w:rPr>
              <w:t>☆</w:t>
            </w:r>
            <w:r>
              <w:rPr>
                <w:rFonts w:hint="eastAsia" w:ascii="仿宋_GB2312" w:hAnsi="等线" w:eastAsia="仿宋_GB2312" w:cs="仿宋_GB2312"/>
                <w:color w:val="auto"/>
                <w:kern w:val="0"/>
                <w:sz w:val="20"/>
                <w:szCs w:val="20"/>
                <w:highlight w:val="none"/>
                <w:lang w:val="en-US" w:eastAsia="zh-CN" w:bidi="ar"/>
              </w:rPr>
              <w:t>带动农民收入增长（%）</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color w:val="auto"/>
                <w:highlight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320" w:lineRule="exact"/>
              <w:jc w:val="center"/>
              <w:rPr>
                <w:color w:val="auto"/>
                <w:highlight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20" w:lineRule="exact"/>
              <w:jc w:val="center"/>
              <w:textAlignment w:val="center"/>
              <w:rPr>
                <w:color w:val="auto"/>
                <w:highlight w:val="none"/>
              </w:rPr>
            </w:pPr>
            <w:r>
              <w:rPr>
                <w:rFonts w:hint="default" w:ascii="仿宋_GB2312" w:hAnsi="等线" w:eastAsia="仿宋_GB2312" w:cs="仿宋_GB2312"/>
                <w:i w:val="0"/>
                <w:color w:val="auto"/>
                <w:kern w:val="0"/>
                <w:sz w:val="20"/>
                <w:szCs w:val="20"/>
                <w:highlight w:val="none"/>
                <w:u w:val="none"/>
                <w:lang w:val="en-US" w:eastAsia="zh-CN" w:bidi="ar"/>
              </w:rPr>
              <w:t>≥</w:t>
            </w:r>
            <w:r>
              <w:rPr>
                <w:rFonts w:hint="eastAsia" w:ascii="仿宋_GB2312" w:hAnsi="等线" w:eastAsia="仿宋_GB2312" w:cs="仿宋_GB2312"/>
                <w:i w:val="0"/>
                <w:color w:val="auto"/>
                <w:kern w:val="0"/>
                <w:sz w:val="20"/>
                <w:szCs w:val="20"/>
                <w:highlight w:val="none"/>
                <w:u w:val="none"/>
                <w:lang w:val="en-US" w:eastAsia="zh-CN" w:bidi="ar"/>
              </w:rPr>
              <w:t>10%</w:t>
            </w:r>
          </w:p>
        </w:tc>
      </w:tr>
    </w:tbl>
    <w:p>
      <w:pPr>
        <w:keepNext w:val="0"/>
        <w:keepLines w:val="0"/>
        <w:pageBreakBefore w:val="0"/>
        <w:widowControl/>
        <w:kinsoku/>
        <w:wordWrap/>
        <w:overflowPunct/>
        <w:topLinePunct w:val="0"/>
        <w:autoSpaceDE/>
        <w:autoSpaceDN/>
        <w:bidi w:val="0"/>
        <w:adjustRightInd/>
        <w:snapToGrid/>
        <w:spacing w:line="590" w:lineRule="exact"/>
        <w:ind w:left="0" w:leftChars="0" w:firstLine="0" w:firstLineChars="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textAlignment w:val="auto"/>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textAlignment w:val="auto"/>
        <w:rPr>
          <w:rFonts w:hint="eastAsia" w:ascii="仿宋_GB2312" w:hAnsi="仿宋_GB2312" w:eastAsia="仿宋_GB2312" w:cs="仿宋_GB2312"/>
          <w:snapToGrid w:val="0"/>
          <w:color w:val="auto"/>
          <w:kern w:val="0"/>
          <w:sz w:val="32"/>
          <w:szCs w:val="32"/>
          <w:highlight w:val="none"/>
          <w:lang w:val="en-US" w:eastAsia="zh-CN"/>
        </w:rPr>
      </w:pPr>
    </w:p>
    <w:p>
      <w:pPr>
        <w:pStyle w:val="27"/>
        <w:adjustRightInd w:val="0"/>
        <w:snapToGrid w:val="0"/>
        <w:spacing w:beforeLines="0" w:afterLines="0" w:line="590" w:lineRule="exact"/>
        <w:ind w:left="0" w:leftChars="0" w:firstLine="0" w:firstLineChars="0"/>
        <w:jc w:val="center"/>
        <w:textAlignment w:val="baseline"/>
        <w:rPr>
          <w:rFonts w:hint="eastAsia" w:ascii="方正小标宋简体" w:hAnsi="方正小标宋简体" w:eastAsia="方正小标宋简体" w:cs="方正小标宋简体"/>
          <w:snapToGrid w:val="0"/>
          <w:color w:val="auto"/>
          <w:spacing w:val="0"/>
          <w:kern w:val="0"/>
          <w:sz w:val="44"/>
          <w:szCs w:val="44"/>
          <w:highlight w:val="none"/>
          <w:lang w:val="en-US" w:eastAsia="zh-CN"/>
        </w:rPr>
      </w:pPr>
      <w:r>
        <w:rPr>
          <w:rFonts w:hint="eastAsia" w:ascii="方正小标宋简体" w:hAnsi="方正小标宋简体" w:eastAsia="方正小标宋简体" w:cs="方正小标宋简体"/>
          <w:snapToGrid w:val="0"/>
          <w:color w:val="auto"/>
          <w:kern w:val="0"/>
          <w:sz w:val="44"/>
          <w:szCs w:val="44"/>
          <w:highlight w:val="none"/>
          <w:lang w:eastAsia="zh-CN"/>
        </w:rPr>
        <w:t>广东省</w:t>
      </w:r>
      <w:r>
        <w:rPr>
          <w:rFonts w:hint="eastAsia" w:ascii="方正小标宋简体" w:hAnsi="方正小标宋简体" w:eastAsia="方正小标宋简体" w:cs="方正小标宋简体"/>
          <w:snapToGrid w:val="0"/>
          <w:color w:val="auto"/>
          <w:kern w:val="0"/>
          <w:sz w:val="44"/>
          <w:szCs w:val="44"/>
          <w:highlight w:val="none"/>
          <w:lang w:val="en-US" w:eastAsia="zh-CN"/>
        </w:rPr>
        <w:t>2022年</w:t>
      </w:r>
      <w:r>
        <w:rPr>
          <w:rFonts w:hint="eastAsia" w:ascii="方正小标宋简体" w:hAnsi="方正小标宋简体" w:eastAsia="方正小标宋简体" w:cs="方正小标宋简体"/>
          <w:snapToGrid w:val="0"/>
          <w:color w:val="auto"/>
          <w:spacing w:val="0"/>
          <w:kern w:val="0"/>
          <w:sz w:val="44"/>
          <w:szCs w:val="44"/>
          <w:highlight w:val="none"/>
          <w:lang w:val="en-US" w:eastAsia="zh-CN"/>
        </w:rPr>
        <w:t>地理标志农产品保护工程</w:t>
      </w:r>
    </w:p>
    <w:p>
      <w:pPr>
        <w:pStyle w:val="27"/>
        <w:adjustRightInd w:val="0"/>
        <w:snapToGrid w:val="0"/>
        <w:spacing w:beforeLines="0" w:afterLines="0" w:line="590" w:lineRule="exact"/>
        <w:ind w:left="0" w:leftChars="0" w:firstLine="0" w:firstLineChars="0"/>
        <w:jc w:val="center"/>
        <w:textAlignment w:val="baseline"/>
        <w:rPr>
          <w:rFonts w:hint="eastAsia" w:ascii="方正小标宋简体" w:hAnsi="方正小标宋简体" w:eastAsia="方正小标宋简体" w:cs="方正小标宋简体"/>
          <w:b w:val="0"/>
          <w:bCs w:val="0"/>
          <w:snapToGrid w:val="0"/>
          <w:color w:val="auto"/>
          <w:kern w:val="0"/>
          <w:sz w:val="44"/>
          <w:szCs w:val="44"/>
          <w:highlight w:val="none"/>
          <w:lang w:val="en-US" w:eastAsia="zh-CN"/>
        </w:rPr>
      </w:pPr>
      <w:r>
        <w:rPr>
          <w:rFonts w:hint="eastAsia" w:ascii="方正小标宋简体" w:hAnsi="方正小标宋简体" w:eastAsia="方正小标宋简体" w:cs="方正小标宋简体"/>
          <w:snapToGrid w:val="0"/>
          <w:color w:val="auto"/>
          <w:spacing w:val="0"/>
          <w:kern w:val="0"/>
          <w:sz w:val="44"/>
          <w:szCs w:val="44"/>
          <w:highlight w:val="none"/>
          <w:lang w:val="en-US" w:eastAsia="zh-CN"/>
        </w:rPr>
        <w:t>项目入库</w:t>
      </w:r>
      <w:r>
        <w:rPr>
          <w:rFonts w:hint="eastAsia" w:ascii="方正小标宋简体" w:hAnsi="方正小标宋简体" w:eastAsia="方正小标宋简体" w:cs="方正小标宋简体"/>
          <w:snapToGrid w:val="0"/>
          <w:color w:val="auto"/>
          <w:kern w:val="0"/>
          <w:sz w:val="44"/>
          <w:szCs w:val="44"/>
          <w:highlight w:val="none"/>
          <w:lang w:val="en-US" w:eastAsia="zh-CN"/>
        </w:rPr>
        <w:t>申报指南</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b w:val="0"/>
          <w:bCs w:val="0"/>
          <w:snapToGrid w:val="0"/>
          <w:color w:val="auto"/>
          <w:kern w:val="0"/>
          <w:sz w:val="32"/>
          <w:szCs w:val="32"/>
          <w:highlight w:val="none"/>
          <w:lang w:eastAsia="zh-CN"/>
        </w:rPr>
      </w:pP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黑体" w:hAnsi="黑体" w:eastAsia="黑体" w:cs="黑体"/>
          <w:b w:val="0"/>
          <w:bCs w:val="0"/>
          <w:snapToGrid w:val="0"/>
          <w:color w:val="auto"/>
          <w:kern w:val="0"/>
          <w:sz w:val="32"/>
          <w:szCs w:val="32"/>
          <w:highlight w:val="none"/>
          <w:lang w:eastAsia="zh-CN"/>
        </w:rPr>
      </w:pPr>
      <w:r>
        <w:rPr>
          <w:rFonts w:hint="eastAsia" w:ascii="黑体" w:hAnsi="黑体" w:eastAsia="黑体" w:cs="黑体"/>
          <w:b w:val="0"/>
          <w:bCs w:val="0"/>
          <w:snapToGrid w:val="0"/>
          <w:color w:val="auto"/>
          <w:kern w:val="0"/>
          <w:sz w:val="32"/>
          <w:szCs w:val="32"/>
          <w:highlight w:val="none"/>
          <w:lang w:eastAsia="zh-CN"/>
        </w:rPr>
        <w:t>一、项目总体要求与绩效目标</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rPr>
        <w:t>（一）指导思想</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以实施乡村振兴战略为抓手，以绿色生态为导向，以高质量发展、提高农业质量效益和竞争力为中心，强化地理标志农产品挖掘、保护、运用为主题，围绕加快创建一批叫响“乡土”区域品牌为主题，着力提升地理标志农产品综合生产能力，推动地理标志农产品生产标准化、产品特色化、身份标识化、全程数字化，强化质量标识和可追溯管理，高标准打造岭南特色产业发展样板，创新农民利益共享机制，带动农民持续稳定增收，助力乡村振兴。</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rPr>
        <w:t>（二）基本原则</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643"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bCs/>
          <w:snapToGrid w:val="0"/>
          <w:color w:val="auto"/>
          <w:kern w:val="0"/>
          <w:sz w:val="32"/>
          <w:szCs w:val="32"/>
          <w:highlight w:val="none"/>
        </w:rPr>
        <w:t>一是绿色引领</w:t>
      </w:r>
      <w:r>
        <w:rPr>
          <w:rFonts w:hint="eastAsia" w:ascii="仿宋_GB2312" w:hAnsi="仿宋_GB2312" w:eastAsia="仿宋_GB2312" w:cs="仿宋_GB2312"/>
          <w:b/>
          <w:bCs/>
          <w:snapToGrid w:val="0"/>
          <w:color w:val="auto"/>
          <w:kern w:val="0"/>
          <w:sz w:val="32"/>
          <w:szCs w:val="32"/>
          <w:highlight w:val="none"/>
          <w:lang w:eastAsia="zh-CN"/>
        </w:rPr>
        <w:t>，</w:t>
      </w:r>
      <w:r>
        <w:rPr>
          <w:rFonts w:hint="eastAsia" w:ascii="仿宋_GB2312" w:hAnsi="仿宋_GB2312" w:eastAsia="仿宋_GB2312" w:cs="仿宋_GB2312"/>
          <w:b/>
          <w:bCs/>
          <w:snapToGrid w:val="0"/>
          <w:color w:val="auto"/>
          <w:kern w:val="0"/>
          <w:sz w:val="32"/>
          <w:szCs w:val="32"/>
          <w:highlight w:val="none"/>
        </w:rPr>
        <w:t>突出特色。</w:t>
      </w:r>
      <w:r>
        <w:rPr>
          <w:rFonts w:hint="eastAsia" w:ascii="仿宋_GB2312" w:hAnsi="仿宋_GB2312" w:eastAsia="仿宋_GB2312" w:cs="仿宋_GB2312"/>
          <w:snapToGrid w:val="0"/>
          <w:color w:val="auto"/>
          <w:kern w:val="0"/>
          <w:sz w:val="32"/>
          <w:szCs w:val="32"/>
          <w:highlight w:val="none"/>
        </w:rPr>
        <w:t>贯彻绿色发展理念，加强自然资源和生态环境保护，实行开发与保护并举，落实生产与生态协调发展的绿色生产方式，推动规模化、标准化、绿色化生产，打造区域特色品牌，促进地理标志农产品可持续发展，提升特色农产品质量和效益。</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643"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bCs/>
          <w:snapToGrid w:val="0"/>
          <w:color w:val="auto"/>
          <w:kern w:val="0"/>
          <w:sz w:val="32"/>
          <w:szCs w:val="32"/>
          <w:highlight w:val="none"/>
        </w:rPr>
        <w:t>二是政府推动</w:t>
      </w:r>
      <w:r>
        <w:rPr>
          <w:rFonts w:hint="eastAsia" w:ascii="仿宋_GB2312" w:hAnsi="仿宋_GB2312" w:eastAsia="仿宋_GB2312" w:cs="仿宋_GB2312"/>
          <w:b/>
          <w:bCs/>
          <w:snapToGrid w:val="0"/>
          <w:color w:val="auto"/>
          <w:kern w:val="0"/>
          <w:sz w:val="32"/>
          <w:szCs w:val="32"/>
          <w:highlight w:val="none"/>
          <w:lang w:eastAsia="zh-CN"/>
        </w:rPr>
        <w:t>，</w:t>
      </w:r>
      <w:r>
        <w:rPr>
          <w:rFonts w:hint="eastAsia" w:ascii="仿宋_GB2312" w:hAnsi="仿宋_GB2312" w:eastAsia="仿宋_GB2312" w:cs="仿宋_GB2312"/>
          <w:b/>
          <w:bCs/>
          <w:snapToGrid w:val="0"/>
          <w:color w:val="auto"/>
          <w:kern w:val="0"/>
          <w:sz w:val="32"/>
          <w:szCs w:val="32"/>
          <w:highlight w:val="none"/>
        </w:rPr>
        <w:t>市场主导。</w:t>
      </w:r>
      <w:r>
        <w:rPr>
          <w:rFonts w:hint="eastAsia" w:ascii="仿宋_GB2312" w:hAnsi="仿宋_GB2312" w:eastAsia="仿宋_GB2312" w:cs="仿宋_GB2312"/>
          <w:snapToGrid w:val="0"/>
          <w:color w:val="auto"/>
          <w:kern w:val="0"/>
          <w:sz w:val="32"/>
          <w:szCs w:val="32"/>
          <w:highlight w:val="none"/>
        </w:rPr>
        <w:t>注重发挥政府的引导作用，加强政策和资金扶持，强化制度保障和监督管理，强化市场主导地位，增强企业内生动力，切实提高地理标志使用效能。坚持地理标志农产品标志使用人是保护工程的实施主体和受益者，充分调动地理标志农产品生产者和经营者积极性，主动参与地理标志农产品保护工程项目建设。</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643"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bCs/>
          <w:snapToGrid w:val="0"/>
          <w:color w:val="auto"/>
          <w:kern w:val="0"/>
          <w:sz w:val="32"/>
          <w:szCs w:val="32"/>
          <w:highlight w:val="none"/>
        </w:rPr>
        <w:t>三是突出重点</w:t>
      </w:r>
      <w:r>
        <w:rPr>
          <w:rFonts w:hint="eastAsia" w:ascii="仿宋_GB2312" w:hAnsi="仿宋_GB2312" w:eastAsia="仿宋_GB2312" w:cs="仿宋_GB2312"/>
          <w:b/>
          <w:bCs/>
          <w:snapToGrid w:val="0"/>
          <w:color w:val="auto"/>
          <w:kern w:val="0"/>
          <w:sz w:val="32"/>
          <w:szCs w:val="32"/>
          <w:highlight w:val="none"/>
          <w:lang w:eastAsia="zh-CN"/>
        </w:rPr>
        <w:t>，</w:t>
      </w:r>
      <w:r>
        <w:rPr>
          <w:rFonts w:hint="eastAsia" w:ascii="仿宋_GB2312" w:hAnsi="仿宋_GB2312" w:eastAsia="仿宋_GB2312" w:cs="仿宋_GB2312"/>
          <w:b/>
          <w:bCs/>
          <w:snapToGrid w:val="0"/>
          <w:color w:val="auto"/>
          <w:kern w:val="0"/>
          <w:sz w:val="32"/>
          <w:szCs w:val="32"/>
          <w:highlight w:val="none"/>
        </w:rPr>
        <w:t>示范带动。</w:t>
      </w:r>
      <w:r>
        <w:rPr>
          <w:rFonts w:hint="eastAsia" w:ascii="仿宋_GB2312" w:hAnsi="仿宋_GB2312" w:eastAsia="仿宋_GB2312" w:cs="仿宋_GB2312"/>
          <w:snapToGrid w:val="0"/>
          <w:color w:val="auto"/>
          <w:kern w:val="0"/>
          <w:sz w:val="32"/>
          <w:szCs w:val="32"/>
          <w:highlight w:val="none"/>
        </w:rPr>
        <w:t>重点选择产品特色鲜明、发展规模适度、市场潜力大、品牌影响广的地理标志农产品进行示范。优先支持粤东西北贫困地区产品。扶持龙头企业、农民合作社、家庭农场等新型农业生产经营主体发展地理标志农产品，带动农户增收。</w:t>
      </w:r>
    </w:p>
    <w:p>
      <w:pPr>
        <w:keepNext w:val="0"/>
        <w:keepLines w:val="0"/>
        <w:pageBreakBefore w:val="0"/>
        <w:widowControl w:val="0"/>
        <w:numPr>
          <w:ilvl w:val="-1"/>
          <w:numId w:val="0"/>
        </w:numPr>
        <w:kinsoku/>
        <w:overflowPunct/>
        <w:topLinePunct w:val="0"/>
        <w:autoSpaceDE/>
        <w:autoSpaceDN/>
        <w:bidi w:val="0"/>
        <w:adjustRightInd w:val="0"/>
        <w:snapToGrid w:val="0"/>
        <w:spacing w:beforeLines="0" w:afterLines="0" w:line="590" w:lineRule="exact"/>
        <w:ind w:left="0" w:right="0" w:rightChars="0" w:firstLine="640" w:firstLineChars="200"/>
        <w:textAlignment w:val="auto"/>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lang w:eastAsia="zh-CN"/>
        </w:rPr>
        <w:t>（三）绩效</w:t>
      </w:r>
      <w:r>
        <w:rPr>
          <w:rFonts w:hint="eastAsia" w:ascii="楷体_GB2312" w:hAnsi="楷体_GB2312" w:eastAsia="楷体_GB2312" w:cs="楷体_GB2312"/>
          <w:b w:val="0"/>
          <w:bCs w:val="0"/>
          <w:snapToGrid w:val="0"/>
          <w:color w:val="auto"/>
          <w:kern w:val="0"/>
          <w:sz w:val="32"/>
          <w:szCs w:val="32"/>
          <w:highlight w:val="none"/>
        </w:rPr>
        <w:t>目标</w:t>
      </w:r>
    </w:p>
    <w:p>
      <w:pPr>
        <w:keepNext w:val="0"/>
        <w:keepLines w:val="0"/>
        <w:pageBreakBefore w:val="0"/>
        <w:widowControl w:val="0"/>
        <w:numPr>
          <w:ilvl w:val="0"/>
          <w:numId w:val="0"/>
        </w:numPr>
        <w:kinsoku/>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rPr>
        <w:t>202</w:t>
      </w:r>
      <w:r>
        <w:rPr>
          <w:rFonts w:hint="eastAsia" w:ascii="仿宋_GB2312" w:hAnsi="仿宋_GB2312" w:eastAsia="仿宋_GB2312" w:cs="仿宋_GB2312"/>
          <w:b w:val="0"/>
          <w:bCs w:val="0"/>
          <w:snapToGrid w:val="0"/>
          <w:color w:val="auto"/>
          <w:kern w:val="0"/>
          <w:sz w:val="32"/>
          <w:szCs w:val="32"/>
          <w:highlight w:val="none"/>
          <w:lang w:val="en-US" w:eastAsia="zh-CN"/>
        </w:rPr>
        <w:t>2</w:t>
      </w:r>
      <w:r>
        <w:rPr>
          <w:rFonts w:hint="eastAsia" w:ascii="仿宋_GB2312" w:hAnsi="仿宋_GB2312" w:eastAsia="仿宋_GB2312" w:cs="仿宋_GB2312"/>
          <w:b w:val="0"/>
          <w:bCs w:val="0"/>
          <w:snapToGrid w:val="0"/>
          <w:color w:val="auto"/>
          <w:kern w:val="0"/>
          <w:sz w:val="32"/>
          <w:szCs w:val="32"/>
          <w:highlight w:val="none"/>
        </w:rPr>
        <w:t>年在全</w:t>
      </w:r>
      <w:r>
        <w:rPr>
          <w:rFonts w:hint="eastAsia" w:ascii="仿宋_GB2312" w:hAnsi="仿宋_GB2312" w:eastAsia="仿宋_GB2312" w:cs="仿宋_GB2312"/>
          <w:b w:val="0"/>
          <w:bCs w:val="0"/>
          <w:snapToGrid w:val="0"/>
          <w:color w:val="auto"/>
          <w:kern w:val="0"/>
          <w:sz w:val="32"/>
          <w:szCs w:val="32"/>
          <w:highlight w:val="none"/>
          <w:lang w:eastAsia="zh-CN"/>
        </w:rPr>
        <w:t>省</w:t>
      </w:r>
      <w:r>
        <w:rPr>
          <w:rFonts w:hint="eastAsia" w:ascii="仿宋_GB2312" w:hAnsi="仿宋_GB2312" w:eastAsia="仿宋_GB2312" w:cs="仿宋_GB2312"/>
          <w:b w:val="0"/>
          <w:bCs w:val="0"/>
          <w:snapToGrid w:val="0"/>
          <w:color w:val="auto"/>
          <w:kern w:val="0"/>
          <w:sz w:val="32"/>
          <w:szCs w:val="32"/>
          <w:highlight w:val="none"/>
        </w:rPr>
        <w:t>范围内</w:t>
      </w:r>
      <w:r>
        <w:rPr>
          <w:rFonts w:hint="eastAsia" w:ascii="仿宋_GB2312" w:hAnsi="仿宋_GB2312" w:eastAsia="仿宋_GB2312" w:cs="仿宋_GB2312"/>
          <w:b w:val="0"/>
          <w:bCs w:val="0"/>
          <w:snapToGrid w:val="0"/>
          <w:color w:val="auto"/>
          <w:kern w:val="0"/>
          <w:sz w:val="32"/>
          <w:szCs w:val="32"/>
          <w:highlight w:val="none"/>
        </w:rPr>
        <w:t>支持</w:t>
      </w:r>
      <w:r>
        <w:rPr>
          <w:rFonts w:hint="eastAsia" w:ascii="仿宋_GB2312" w:hAnsi="仿宋_GB2312" w:eastAsia="仿宋_GB2312" w:cs="仿宋_GB2312"/>
          <w:b w:val="0"/>
          <w:bCs w:val="0"/>
          <w:snapToGrid w:val="0"/>
          <w:color w:val="auto"/>
          <w:kern w:val="0"/>
          <w:sz w:val="32"/>
          <w:szCs w:val="32"/>
          <w:highlight w:val="none"/>
          <w:lang w:val="en-US" w:eastAsia="zh-CN"/>
        </w:rPr>
        <w:t>3-5个(具体数量以农业农村部发文为准)农产品</w:t>
      </w:r>
      <w:r>
        <w:rPr>
          <w:rFonts w:hint="eastAsia" w:ascii="仿宋_GB2312" w:hAnsi="仿宋_GB2312" w:eastAsia="仿宋_GB2312" w:cs="仿宋_GB2312"/>
          <w:snapToGrid w:val="0"/>
          <w:color w:val="auto"/>
          <w:kern w:val="0"/>
          <w:sz w:val="32"/>
          <w:szCs w:val="32"/>
          <w:highlight w:val="none"/>
        </w:rPr>
        <w:t>地理标志农产品实施地理标志农产品保护工程。中央资金到省后，3个月内下达到所有项目实施县（市）</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202</w:t>
      </w:r>
      <w:r>
        <w:rPr>
          <w:rFonts w:hint="eastAsia" w:ascii="仿宋_GB2312" w:hAnsi="仿宋_GB2312" w:eastAsia="仿宋_GB2312" w:cs="仿宋_GB2312"/>
          <w:snapToGrid w:val="0"/>
          <w:color w:val="auto"/>
          <w:kern w:val="0"/>
          <w:sz w:val="32"/>
          <w:szCs w:val="32"/>
          <w:highlight w:val="none"/>
          <w:lang w:val="en-US" w:eastAsia="zh-CN"/>
        </w:rPr>
        <w:t>2</w:t>
      </w:r>
      <w:r>
        <w:rPr>
          <w:rFonts w:hint="eastAsia" w:ascii="仿宋_GB2312" w:hAnsi="仿宋_GB2312" w:eastAsia="仿宋_GB2312" w:cs="仿宋_GB2312"/>
          <w:snapToGrid w:val="0"/>
          <w:color w:val="auto"/>
          <w:kern w:val="0"/>
          <w:sz w:val="32"/>
          <w:szCs w:val="32"/>
          <w:highlight w:val="none"/>
        </w:rPr>
        <w:t>年底所有项目资金执行率</w:t>
      </w:r>
      <w:r>
        <w:rPr>
          <w:rFonts w:hint="eastAsia" w:ascii="仿宋_GB2312" w:hAnsi="仿宋_GB2312" w:eastAsia="仿宋_GB2312" w:cs="仿宋_GB2312"/>
          <w:snapToGrid w:val="0"/>
          <w:color w:val="auto"/>
          <w:kern w:val="0"/>
          <w:sz w:val="32"/>
          <w:szCs w:val="32"/>
          <w:highlight w:val="none"/>
          <w:lang w:val="en-US" w:eastAsia="zh-CN"/>
        </w:rPr>
        <w:t>7</w:t>
      </w:r>
      <w:r>
        <w:rPr>
          <w:rFonts w:hint="eastAsia" w:ascii="仿宋_GB2312" w:hAnsi="仿宋_GB2312" w:eastAsia="仿宋_GB2312" w:cs="仿宋_GB2312"/>
          <w:snapToGrid w:val="0"/>
          <w:color w:val="auto"/>
          <w:kern w:val="0"/>
          <w:sz w:val="32"/>
          <w:szCs w:val="32"/>
          <w:highlight w:val="none"/>
        </w:rPr>
        <w:t>0％以上</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对项目至少开展1次指导</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按时报送实施方案（备案表）和项目实施情况进展</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编报典型材料</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每个产品应当至少建有1个核心生产基地或特色品种繁育基</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每个产品严格按照质量控制技术规范生产，建立生产日志</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每个产品开展按标生产培训不少于500人次</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每个产品开展特色品质分析和监测</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举办或参与省级以上宣传推介活动</w:t>
      </w:r>
      <w:r>
        <w:rPr>
          <w:rFonts w:hint="eastAsia" w:ascii="仿宋_GB2312" w:hAnsi="仿宋_GB2312" w:eastAsia="仿宋_GB2312" w:cs="仿宋_GB2312"/>
          <w:snapToGrid w:val="0"/>
          <w:color w:val="auto"/>
          <w:kern w:val="0"/>
          <w:sz w:val="32"/>
          <w:szCs w:val="32"/>
          <w:highlight w:val="none"/>
          <w:lang w:eastAsia="zh-CN"/>
        </w:rPr>
        <w:t>至少</w:t>
      </w:r>
      <w:r>
        <w:rPr>
          <w:rFonts w:hint="eastAsia" w:ascii="仿宋_GB2312" w:hAnsi="仿宋_GB2312" w:eastAsia="仿宋_GB2312" w:cs="仿宋_GB2312"/>
          <w:snapToGrid w:val="0"/>
          <w:color w:val="auto"/>
          <w:kern w:val="0"/>
          <w:sz w:val="32"/>
          <w:szCs w:val="32"/>
          <w:highlight w:val="none"/>
          <w:lang w:val="en-US" w:eastAsia="zh-CN"/>
        </w:rPr>
        <w:t>3次</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开展保护工程媒体宣传，其中中央媒体报道1篇；丰富地品牌内涵，每个产品打造至少1个有影响力的区域公共品牌或企业品牌或产品品牌</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每个产品签订标志授权使用协议并实行带标上市</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每个产品纳入追溯管理并对接国家农产品质量安全追溯管理信息平台。每个产品建立或使用生产、营销、监管、服务等相关信息化平台</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积极争取财政支持</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每个产品带动农户500人以上，人均收入年增幅10%以上</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每个产品培育至少1个规模生产经营主体,产品年销售额2000万元以上</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建立贫困户帮扶机制</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引导项目区域生产主体进行绿色食品、有机农产品认证</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典型案例入选全国农产品地理标志典型案例</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将地标农产品纳入现代农业全产业链标准化试点</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在年度内产品监测或检测中，</w:t>
      </w:r>
      <w:r>
        <w:rPr>
          <w:rFonts w:hint="eastAsia" w:ascii="仿宋_GB2312" w:hAnsi="仿宋_GB2312" w:eastAsia="仿宋_GB2312" w:cs="仿宋_GB2312"/>
          <w:snapToGrid w:val="0"/>
          <w:color w:val="auto"/>
          <w:kern w:val="0"/>
          <w:sz w:val="32"/>
          <w:szCs w:val="32"/>
          <w:highlight w:val="none"/>
          <w:lang w:eastAsia="zh-CN"/>
        </w:rPr>
        <w:t>未</w:t>
      </w:r>
      <w:r>
        <w:rPr>
          <w:rFonts w:hint="eastAsia" w:ascii="仿宋_GB2312" w:hAnsi="仿宋_GB2312" w:eastAsia="仿宋_GB2312" w:cs="仿宋_GB2312"/>
          <w:snapToGrid w:val="0"/>
          <w:color w:val="auto"/>
          <w:kern w:val="0"/>
          <w:sz w:val="32"/>
          <w:szCs w:val="32"/>
          <w:highlight w:val="none"/>
        </w:rPr>
        <w:t>发现保护工程产品安全指标不合格</w:t>
      </w:r>
      <w:r>
        <w:rPr>
          <w:rFonts w:hint="eastAsia" w:ascii="仿宋_GB2312" w:hAnsi="仿宋_GB2312" w:eastAsia="仿宋_GB2312" w:cs="仿宋_GB2312"/>
          <w:snapToGrid w:val="0"/>
          <w:color w:val="auto"/>
          <w:kern w:val="0"/>
          <w:sz w:val="32"/>
          <w:szCs w:val="32"/>
          <w:highlight w:val="none"/>
          <w:lang w:eastAsia="zh-CN"/>
        </w:rPr>
        <w:t>，没有</w:t>
      </w:r>
      <w:r>
        <w:rPr>
          <w:rFonts w:hint="eastAsia" w:ascii="仿宋_GB2312" w:hAnsi="仿宋_GB2312" w:eastAsia="仿宋_GB2312" w:cs="仿宋_GB2312"/>
          <w:snapToGrid w:val="0"/>
          <w:color w:val="auto"/>
          <w:kern w:val="0"/>
          <w:sz w:val="32"/>
          <w:szCs w:val="32"/>
          <w:highlight w:val="none"/>
        </w:rPr>
        <w:t>发生农产品质量安全事件。</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黑体" w:hAnsi="黑体" w:eastAsia="黑体" w:cs="黑体"/>
          <w:b w:val="0"/>
          <w:bCs w:val="0"/>
          <w:snapToGrid w:val="0"/>
          <w:color w:val="auto"/>
          <w:kern w:val="0"/>
          <w:sz w:val="32"/>
          <w:szCs w:val="32"/>
          <w:highlight w:val="none"/>
          <w:lang w:eastAsia="zh-CN"/>
        </w:rPr>
      </w:pPr>
      <w:r>
        <w:rPr>
          <w:rFonts w:hint="eastAsia" w:ascii="黑体" w:hAnsi="黑体" w:eastAsia="黑体" w:cs="黑体"/>
          <w:b w:val="0"/>
          <w:bCs w:val="0"/>
          <w:snapToGrid w:val="0"/>
          <w:color w:val="auto"/>
          <w:kern w:val="0"/>
          <w:sz w:val="32"/>
          <w:szCs w:val="32"/>
          <w:highlight w:val="none"/>
          <w:lang w:val="en-US" w:eastAsia="zh-CN"/>
        </w:rPr>
        <w:t>二、</w:t>
      </w:r>
      <w:r>
        <w:rPr>
          <w:rFonts w:hint="eastAsia" w:ascii="黑体" w:hAnsi="黑体" w:eastAsia="黑体" w:cs="黑体"/>
          <w:b w:val="0"/>
          <w:bCs w:val="0"/>
          <w:snapToGrid w:val="0"/>
          <w:color w:val="auto"/>
          <w:kern w:val="0"/>
          <w:sz w:val="32"/>
          <w:szCs w:val="32"/>
          <w:highlight w:val="none"/>
          <w:lang w:eastAsia="zh-CN"/>
        </w:rPr>
        <w:t>建设内容</w:t>
      </w:r>
    </w:p>
    <w:p>
      <w:pPr>
        <w:keepNext w:val="0"/>
        <w:keepLines w:val="0"/>
        <w:pageBreakBefore w:val="0"/>
        <w:widowControl w:val="0"/>
        <w:numPr>
          <w:ilvl w:val="0"/>
          <w:numId w:val="0"/>
        </w:numPr>
        <w:kinsoku/>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rPr>
        <w:t>选择具有鲜明的地域特色，发展潜力大、市场认可度高，既具备开发利用价值，农民增收带动作用持续增强，乡村特色产业发展取得显著成效</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又符合保护资源需要的地理标志农产品，打造地理标志农产品特色产业。</w:t>
      </w:r>
      <w:r>
        <w:rPr>
          <w:rFonts w:hint="eastAsia" w:ascii="仿宋_GB2312" w:hAnsi="仿宋_GB2312" w:eastAsia="仿宋_GB2312" w:cs="仿宋_GB2312"/>
          <w:snapToGrid w:val="0"/>
          <w:color w:val="auto"/>
          <w:kern w:val="0"/>
          <w:sz w:val="32"/>
          <w:szCs w:val="32"/>
          <w:highlight w:val="none"/>
          <w:lang w:val="en-US" w:eastAsia="zh-CN"/>
        </w:rPr>
        <w:t>重点围绕四个方面开展建设：</w:t>
      </w:r>
    </w:p>
    <w:p>
      <w:pPr>
        <w:keepNext w:val="0"/>
        <w:keepLines w:val="0"/>
        <w:pageBreakBefore w:val="0"/>
        <w:widowControl w:val="0"/>
        <w:numPr>
          <w:ilvl w:val="0"/>
          <w:numId w:val="0"/>
        </w:numPr>
        <w:kinsoku/>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lang w:eastAsia="zh-CN"/>
        </w:rPr>
        <w:t>（一）</w:t>
      </w:r>
      <w:r>
        <w:rPr>
          <w:rFonts w:hint="eastAsia" w:ascii="楷体_GB2312" w:hAnsi="楷体_GB2312" w:eastAsia="楷体_GB2312" w:cs="楷体_GB2312"/>
          <w:b w:val="0"/>
          <w:bCs w:val="0"/>
          <w:snapToGrid w:val="0"/>
          <w:color w:val="auto"/>
          <w:kern w:val="0"/>
          <w:sz w:val="32"/>
          <w:szCs w:val="32"/>
          <w:highlight w:val="none"/>
        </w:rPr>
        <w:t>提升</w:t>
      </w:r>
      <w:r>
        <w:rPr>
          <w:rFonts w:hint="eastAsia" w:ascii="楷体_GB2312" w:hAnsi="楷体_GB2312" w:eastAsia="楷体_GB2312" w:cs="楷体_GB2312"/>
          <w:b w:val="0"/>
          <w:bCs w:val="0"/>
          <w:snapToGrid w:val="0"/>
          <w:color w:val="auto"/>
          <w:kern w:val="0"/>
          <w:sz w:val="32"/>
          <w:szCs w:val="32"/>
          <w:highlight w:val="none"/>
          <w:lang w:eastAsia="zh-CN"/>
        </w:rPr>
        <w:t>综合</w:t>
      </w:r>
      <w:r>
        <w:rPr>
          <w:rFonts w:hint="eastAsia" w:ascii="楷体_GB2312" w:hAnsi="楷体_GB2312" w:eastAsia="楷体_GB2312" w:cs="楷体_GB2312"/>
          <w:b w:val="0"/>
          <w:bCs w:val="0"/>
          <w:snapToGrid w:val="0"/>
          <w:color w:val="auto"/>
          <w:kern w:val="0"/>
          <w:sz w:val="32"/>
          <w:szCs w:val="32"/>
          <w:highlight w:val="none"/>
        </w:rPr>
        <w:t>生产能力</w:t>
      </w:r>
      <w:r>
        <w:rPr>
          <w:rFonts w:hint="eastAsia" w:ascii="楷体_GB2312" w:hAnsi="楷体_GB2312" w:eastAsia="楷体_GB2312" w:cs="楷体_GB2312"/>
          <w:b w:val="0"/>
          <w:bCs w:val="0"/>
          <w:snapToGrid w:val="0"/>
          <w:color w:val="auto"/>
          <w:kern w:val="0"/>
          <w:sz w:val="32"/>
          <w:szCs w:val="32"/>
          <w:highlight w:val="none"/>
          <w:lang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beforeLines="0" w:afterLines="0" w:line="590" w:lineRule="exact"/>
        <w:ind w:right="0" w:rightChars="0" w:firstLine="640" w:firstLineChars="200"/>
        <w:textAlignment w:val="auto"/>
        <w:rPr>
          <w:rFonts w:hint="default" w:ascii="仿宋_GB2312" w:hAnsi="仿宋_GB2312" w:eastAsia="仿宋_GB2312" w:cs="仿宋_GB2312"/>
          <w:snapToGrid w:val="0"/>
          <w:color w:val="auto"/>
          <w:kern w:val="0"/>
          <w:sz w:val="32"/>
          <w:szCs w:val="32"/>
          <w:highlight w:val="none"/>
        </w:rPr>
      </w:pPr>
      <w:r>
        <w:rPr>
          <w:rFonts w:hint="default" w:ascii="仿宋_GB2312" w:hAnsi="仿宋_GB2312" w:eastAsia="仿宋_GB2312" w:cs="仿宋_GB2312"/>
          <w:snapToGrid w:val="0"/>
          <w:color w:val="auto"/>
          <w:kern w:val="0"/>
          <w:sz w:val="32"/>
          <w:szCs w:val="32"/>
          <w:highlight w:val="none"/>
        </w:rPr>
        <w:t>保护特定产地环境：土壤肥力保持、水源水域生态保护；</w:t>
      </w:r>
      <w:r>
        <w:rPr>
          <w:rFonts w:hint="eastAsia" w:ascii="仿宋_GB2312" w:hAnsi="仿宋_GB2312" w:eastAsia="仿宋_GB2312" w:cs="仿宋_GB2312"/>
          <w:snapToGrid w:val="0"/>
          <w:color w:val="auto"/>
          <w:kern w:val="0"/>
          <w:sz w:val="32"/>
          <w:szCs w:val="32"/>
          <w:highlight w:val="none"/>
          <w:lang w:eastAsia="zh-CN"/>
        </w:rPr>
        <w:t>废水</w:t>
      </w:r>
      <w:r>
        <w:rPr>
          <w:rFonts w:hint="default" w:ascii="仿宋_GB2312" w:hAnsi="仿宋_GB2312" w:eastAsia="仿宋_GB2312" w:cs="仿宋_GB2312"/>
          <w:snapToGrid w:val="0"/>
          <w:color w:val="auto"/>
          <w:kern w:val="0"/>
          <w:sz w:val="32"/>
          <w:szCs w:val="32"/>
          <w:highlight w:val="none"/>
        </w:rPr>
        <w:t>水处理；农业废弃物处理与综合利用。</w:t>
      </w:r>
    </w:p>
    <w:p>
      <w:pPr>
        <w:keepNext w:val="0"/>
        <w:keepLines w:val="0"/>
        <w:pageBreakBefore w:val="0"/>
        <w:widowControl w:val="0"/>
        <w:numPr>
          <w:ilvl w:val="0"/>
          <w:numId w:val="0"/>
        </w:numPr>
        <w:kinsoku/>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lang w:eastAsia="zh-CN"/>
        </w:rPr>
      </w:pPr>
      <w:r>
        <w:rPr>
          <w:rFonts w:hint="default" w:ascii="仿宋_GB2312" w:hAnsi="仿宋_GB2312" w:eastAsia="仿宋_GB2312" w:cs="仿宋_GB2312"/>
          <w:snapToGrid w:val="0"/>
          <w:color w:val="auto"/>
          <w:kern w:val="0"/>
          <w:sz w:val="32"/>
          <w:szCs w:val="32"/>
          <w:highlight w:val="none"/>
        </w:rPr>
        <w:t>改善生产条件：农业机械、生产基地（设施）改造提升、进排水系统、育苗设施；绿色防控技术及设施设备；</w:t>
      </w:r>
      <w:r>
        <w:rPr>
          <w:rFonts w:hint="eastAsia" w:ascii="仿宋_GB2312" w:hAnsi="仿宋_GB2312" w:eastAsia="仿宋_GB2312" w:cs="仿宋_GB2312"/>
          <w:snapToGrid w:val="0"/>
          <w:color w:val="auto"/>
          <w:kern w:val="0"/>
          <w:sz w:val="32"/>
          <w:szCs w:val="32"/>
          <w:highlight w:val="none"/>
        </w:rPr>
        <w:t>品种繁育选育和提纯复壮</w:t>
      </w:r>
      <w:r>
        <w:rPr>
          <w:rFonts w:hint="eastAsia" w:ascii="仿宋_GB2312" w:hAnsi="仿宋_GB2312" w:eastAsia="仿宋_GB2312" w:cs="仿宋_GB2312"/>
          <w:snapToGrid w:val="0"/>
          <w:color w:val="auto"/>
          <w:kern w:val="0"/>
          <w:sz w:val="32"/>
          <w:szCs w:val="32"/>
          <w:highlight w:val="none"/>
          <w:lang w:eastAsia="zh-CN"/>
        </w:rPr>
        <w:t>；</w:t>
      </w:r>
      <w:r>
        <w:rPr>
          <w:rFonts w:hint="default" w:ascii="仿宋_GB2312" w:hAnsi="仿宋_GB2312" w:eastAsia="仿宋_GB2312" w:cs="仿宋_GB2312"/>
          <w:snapToGrid w:val="0"/>
          <w:color w:val="auto"/>
          <w:kern w:val="0"/>
          <w:sz w:val="32"/>
          <w:szCs w:val="32"/>
          <w:highlight w:val="none"/>
        </w:rPr>
        <w:t>传承传统加工技术、工艺，改造升级分选、烘干、包装等加工设备；优化冷冻、冷藏、冷链运输等保鲜设施设备</w:t>
      </w:r>
      <w:r>
        <w:rPr>
          <w:rFonts w:hint="eastAsia" w:ascii="仿宋_GB2312" w:hAnsi="仿宋_GB2312" w:eastAsia="仿宋_GB2312" w:cs="仿宋_GB2312"/>
          <w:snapToGrid w:val="0"/>
          <w:color w:val="auto"/>
          <w:kern w:val="0"/>
          <w:sz w:val="32"/>
          <w:szCs w:val="32"/>
          <w:highlight w:val="none"/>
          <w:lang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楷体_GB2312" w:hAnsi="楷体_GB2312" w:eastAsia="楷体_GB2312" w:cs="楷体_GB2312"/>
          <w:b w:val="0"/>
          <w:bCs w:val="0"/>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kern w:val="0"/>
          <w:sz w:val="32"/>
          <w:szCs w:val="32"/>
          <w:highlight w:val="none"/>
          <w:lang w:val="en-US" w:eastAsia="zh-CN" w:bidi="ar-SA"/>
        </w:rPr>
        <w:t>（二）推进标准化生产与品种品质品牌融合发展。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 w:eastAsia="zh-CN"/>
        </w:rPr>
        <w:t>（</w:t>
      </w:r>
      <w:r>
        <w:rPr>
          <w:rFonts w:hint="eastAsia" w:ascii="仿宋_GB2312" w:hAnsi="仿宋_GB2312" w:eastAsia="仿宋_GB2312" w:cs="仿宋_GB2312"/>
          <w:b w:val="0"/>
          <w:bCs w:val="0"/>
          <w:snapToGrid w:val="0"/>
          <w:color w:val="auto"/>
          <w:kern w:val="0"/>
          <w:sz w:val="32"/>
          <w:szCs w:val="32"/>
          <w:highlight w:val="none"/>
          <w:lang w:val="en-US" w:eastAsia="zh-CN"/>
        </w:rPr>
        <w:t>1</w:t>
      </w:r>
      <w:r>
        <w:rPr>
          <w:rFonts w:hint="eastAsia" w:ascii="仿宋_GB2312" w:hAnsi="仿宋_GB2312" w:eastAsia="仿宋_GB2312" w:cs="仿宋_GB2312"/>
          <w:b w:val="0"/>
          <w:bCs w:val="0"/>
          <w:snapToGrid w:val="0"/>
          <w:color w:val="auto"/>
          <w:kern w:val="0"/>
          <w:sz w:val="32"/>
          <w:szCs w:val="32"/>
          <w:highlight w:val="none"/>
          <w:lang w:val="en" w:eastAsia="zh-CN"/>
        </w:rPr>
        <w:t>）建设标准体系</w:t>
      </w:r>
      <w:r>
        <w:rPr>
          <w:rFonts w:hint="eastAsia" w:ascii="仿宋_GB2312" w:hAnsi="仿宋_GB2312" w:eastAsia="仿宋_GB2312" w:cs="仿宋_GB2312"/>
          <w:b w:val="0"/>
          <w:bCs w:val="0"/>
          <w:snapToGrid w:val="0"/>
          <w:color w:val="auto"/>
          <w:kern w:val="0"/>
          <w:sz w:val="32"/>
          <w:szCs w:val="32"/>
          <w:highlight w:val="none"/>
          <w:lang w:val="en"/>
        </w:rPr>
        <w:t>。</w:t>
      </w:r>
      <w:r>
        <w:rPr>
          <w:rFonts w:hint="eastAsia" w:ascii="仿宋_GB2312" w:hAnsi="仿宋_GB2312" w:eastAsia="仿宋_GB2312" w:cs="仿宋_GB2312"/>
          <w:snapToGrid w:val="0"/>
          <w:color w:val="auto"/>
          <w:kern w:val="0"/>
          <w:sz w:val="32"/>
          <w:szCs w:val="32"/>
          <w:highlight w:val="none"/>
          <w:lang w:val="en-US" w:eastAsia="zh-CN"/>
        </w:rPr>
        <w:t>强化地理标志农产品质量控制和特色品质保持，严格落实生产技术规范，推进标准化生产。</w:t>
      </w:r>
      <w:r>
        <w:rPr>
          <w:rFonts w:hint="eastAsia" w:ascii="仿宋_GB2312" w:hAnsi="仿宋_GB2312" w:eastAsia="仿宋_GB2312" w:cs="仿宋_GB2312"/>
          <w:snapToGrid w:val="0"/>
          <w:color w:val="auto"/>
          <w:kern w:val="0"/>
          <w:sz w:val="32"/>
          <w:szCs w:val="32"/>
          <w:highlight w:val="none"/>
          <w:lang w:val="en"/>
        </w:rPr>
        <w:t>健全生产技术标准体系</w:t>
      </w:r>
      <w:r>
        <w:rPr>
          <w:rFonts w:hint="eastAsia" w:ascii="仿宋_GB2312" w:hAnsi="仿宋_GB2312" w:eastAsia="仿宋_GB2312" w:cs="仿宋_GB2312"/>
          <w:snapToGrid w:val="0"/>
          <w:color w:val="auto"/>
          <w:kern w:val="0"/>
          <w:sz w:val="32"/>
          <w:szCs w:val="32"/>
          <w:highlight w:val="none"/>
          <w:lang w:val="en" w:eastAsia="zh-CN"/>
        </w:rPr>
        <w:t>，</w:t>
      </w:r>
      <w:r>
        <w:rPr>
          <w:rFonts w:hint="eastAsia" w:ascii="仿宋_GB2312" w:hAnsi="仿宋_GB2312" w:eastAsia="仿宋_GB2312" w:cs="仿宋_GB2312"/>
          <w:snapToGrid w:val="0"/>
          <w:color w:val="auto"/>
          <w:kern w:val="0"/>
          <w:sz w:val="32"/>
          <w:szCs w:val="32"/>
          <w:highlight w:val="none"/>
          <w:lang w:val="en"/>
        </w:rPr>
        <w:t>强化产品质量控制和特色品质保持技术集成</w:t>
      </w:r>
      <w:r>
        <w:rPr>
          <w:rFonts w:hint="eastAsia" w:ascii="仿宋_GB2312" w:hAnsi="仿宋_GB2312" w:eastAsia="仿宋_GB2312" w:cs="仿宋_GB2312"/>
          <w:snapToGrid w:val="0"/>
          <w:color w:val="auto"/>
          <w:kern w:val="0"/>
          <w:sz w:val="32"/>
          <w:szCs w:val="32"/>
          <w:highlight w:val="none"/>
          <w:lang w:val="en-US" w:eastAsia="zh-CN"/>
        </w:rPr>
        <w:t>，每个产品</w:t>
      </w:r>
      <w:r>
        <w:rPr>
          <w:rFonts w:hint="eastAsia" w:ascii="仿宋_GB2312" w:hAnsi="仿宋_GB2312" w:eastAsia="仿宋_GB2312" w:cs="仿宋_GB2312"/>
          <w:snapToGrid w:val="0"/>
          <w:color w:val="auto"/>
          <w:kern w:val="0"/>
          <w:sz w:val="32"/>
          <w:szCs w:val="32"/>
          <w:highlight w:val="none"/>
          <w:lang w:val="en-US" w:eastAsia="zh-CN"/>
        </w:rPr>
        <w:t>建立全产业链标准综合体，</w:t>
      </w:r>
      <w:r>
        <w:rPr>
          <w:rFonts w:hint="eastAsia" w:ascii="仿宋_GB2312" w:hAnsi="仿宋_GB2312" w:eastAsia="仿宋_GB2312" w:cs="仿宋_GB2312"/>
          <w:snapToGrid w:val="0"/>
          <w:color w:val="auto"/>
          <w:kern w:val="0"/>
          <w:sz w:val="32"/>
          <w:szCs w:val="32"/>
          <w:highlight w:val="none"/>
          <w:lang w:val="en-US"/>
        </w:rPr>
        <w:t>推动全产业链标准化生产</w:t>
      </w:r>
      <w:r>
        <w:rPr>
          <w:rFonts w:hint="eastAsia" w:ascii="仿宋_GB2312" w:hAnsi="仿宋_GB2312" w:eastAsia="仿宋_GB2312" w:cs="仿宋_GB2312"/>
          <w:snapToGrid w:val="0"/>
          <w:color w:val="auto"/>
          <w:kern w:val="0"/>
          <w:sz w:val="32"/>
          <w:szCs w:val="32"/>
          <w:highlight w:val="none"/>
          <w:lang w:val="en-US"/>
        </w:rPr>
        <w:t>。</w:t>
      </w:r>
      <w:r>
        <w:rPr>
          <w:rFonts w:hint="eastAsia" w:ascii="仿宋_GB2312" w:hAnsi="仿宋_GB2312" w:eastAsia="仿宋_GB2312" w:cs="仿宋_GB2312"/>
          <w:snapToGrid w:val="0"/>
          <w:color w:val="auto"/>
          <w:kern w:val="0"/>
          <w:sz w:val="32"/>
          <w:szCs w:val="32"/>
          <w:highlight w:val="none"/>
          <w:lang w:val="en-US" w:eastAsia="zh-CN"/>
        </w:rPr>
        <w:t>加强对证书持有人、生产经营主体、标志使用人开展质量控制技术规范和标志规范使用培训，每年不少于500人次。</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adjustRightInd w:val="0"/>
        <w:snapToGrid w:val="0"/>
        <w:spacing w:before="0" w:beforeLines="0" w:beforeAutospacing="0" w:after="0" w:afterLines="0" w:afterAutospacing="0" w:line="590" w:lineRule="exact"/>
        <w:ind w:right="0" w:firstLine="640" w:firstLineChars="200"/>
        <w:rPr>
          <w:rFonts w:hint="eastAsia" w:ascii="仿宋_GB2312" w:hAnsi="仿宋_GB2312" w:eastAsia="仿宋_GB2312" w:cs="仿宋_GB2312"/>
          <w:i w:val="0"/>
          <w:caps w:val="0"/>
          <w:snapToGrid w:val="0"/>
          <w:color w:val="auto"/>
          <w:spacing w:val="0"/>
          <w:kern w:val="0"/>
          <w:sz w:val="32"/>
          <w:szCs w:val="32"/>
          <w:highlight w:val="none"/>
          <w:lang w:val="en"/>
        </w:rPr>
      </w:pPr>
      <w:r>
        <w:rPr>
          <w:rFonts w:hint="eastAsia" w:ascii="仿宋_GB2312" w:hAnsi="仿宋_GB2312" w:eastAsia="仿宋_GB2312" w:cs="仿宋_GB2312"/>
          <w:b w:val="0"/>
          <w:bCs w:val="0"/>
          <w:snapToGrid w:val="0"/>
          <w:color w:val="auto"/>
          <w:kern w:val="0"/>
          <w:sz w:val="32"/>
          <w:szCs w:val="32"/>
          <w:highlight w:val="none"/>
          <w:lang w:val="en-US" w:eastAsia="zh-CN" w:bidi="ar-SA"/>
        </w:rPr>
        <w:t>（2）特色品质保持。地理标志农产品的提纯复壮及扩繁，资源保护相关设施设备、场圃等；特色品质和质量安全跟踪监测与评价；地理标志农产品质量控制技术规范及相关管理制度的宣贯培训</w:t>
      </w:r>
      <w:r>
        <w:rPr>
          <w:rFonts w:hint="eastAsia" w:ascii="仿宋_GB2312" w:hAnsi="仿宋_GB2312" w:eastAsia="仿宋_GB2312" w:cs="仿宋_GB2312"/>
          <w:i w:val="0"/>
          <w:caps w:val="0"/>
          <w:snapToGrid w:val="0"/>
          <w:color w:val="auto"/>
          <w:spacing w:val="0"/>
          <w:kern w:val="0"/>
          <w:sz w:val="32"/>
          <w:szCs w:val="32"/>
          <w:highlight w:val="none"/>
          <w:shd w:val="clear" w:fill="FFFFFF"/>
          <w:lang w:val="en"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 w:eastAsia="zh-CN"/>
        </w:rPr>
        <w:t>（</w:t>
      </w:r>
      <w:r>
        <w:rPr>
          <w:rFonts w:hint="eastAsia" w:ascii="仿宋_GB2312" w:hAnsi="仿宋_GB2312" w:eastAsia="仿宋_GB2312" w:cs="仿宋_GB2312"/>
          <w:b w:val="0"/>
          <w:bCs w:val="0"/>
          <w:snapToGrid w:val="0"/>
          <w:color w:val="auto"/>
          <w:kern w:val="0"/>
          <w:sz w:val="32"/>
          <w:szCs w:val="32"/>
          <w:highlight w:val="none"/>
          <w:lang w:val="en-US" w:eastAsia="zh-CN"/>
        </w:rPr>
        <w:t>3</w:t>
      </w:r>
      <w:r>
        <w:rPr>
          <w:rFonts w:hint="eastAsia" w:ascii="仿宋_GB2312" w:hAnsi="仿宋_GB2312" w:eastAsia="仿宋_GB2312" w:cs="仿宋_GB2312"/>
          <w:b w:val="0"/>
          <w:bCs w:val="0"/>
          <w:snapToGrid w:val="0"/>
          <w:color w:val="auto"/>
          <w:kern w:val="0"/>
          <w:sz w:val="32"/>
          <w:szCs w:val="32"/>
          <w:highlight w:val="none"/>
          <w:lang w:val="en" w:eastAsia="zh-CN"/>
        </w:rPr>
        <w:t>）</w:t>
      </w:r>
      <w:r>
        <w:rPr>
          <w:rFonts w:hint="eastAsia" w:ascii="仿宋_GB2312" w:hAnsi="仿宋_GB2312" w:eastAsia="仿宋_GB2312" w:cs="仿宋_GB2312"/>
          <w:b w:val="0"/>
          <w:bCs w:val="0"/>
          <w:snapToGrid w:val="0"/>
          <w:color w:val="auto"/>
          <w:kern w:val="0"/>
          <w:sz w:val="32"/>
          <w:szCs w:val="32"/>
          <w:highlight w:val="none"/>
          <w:lang w:val="en-US" w:eastAsia="zh-CN"/>
        </w:rPr>
        <w:t>推进融合发展。在地理标志农产品区域保护范围，符合绿色食品和有机农产品申请条件的企业申请绿色食品和有机农产品</w:t>
      </w:r>
      <w:r>
        <w:rPr>
          <w:rFonts w:hint="eastAsia" w:ascii="仿宋_GB2312" w:hAnsi="仿宋_GB2312" w:eastAsia="仿宋_GB2312" w:cs="仿宋_GB2312"/>
          <w:b w:val="0"/>
          <w:bCs w:val="0"/>
          <w:i w:val="0"/>
          <w:caps w:val="0"/>
          <w:snapToGrid w:val="0"/>
          <w:color w:val="auto"/>
          <w:spacing w:val="0"/>
          <w:kern w:val="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lang w:val="en-US" w:eastAsia="zh-CN"/>
        </w:rPr>
        <w:t>（4）</w:t>
      </w:r>
      <w:r>
        <w:rPr>
          <w:rFonts w:hint="eastAsia" w:ascii="仿宋_GB2312" w:hAnsi="仿宋_GB2312" w:eastAsia="仿宋_GB2312" w:cs="仿宋_GB2312"/>
          <w:b w:val="0"/>
          <w:bCs w:val="0"/>
          <w:snapToGrid w:val="0"/>
          <w:color w:val="auto"/>
          <w:kern w:val="0"/>
          <w:sz w:val="32"/>
          <w:szCs w:val="32"/>
          <w:highlight w:val="none"/>
        </w:rPr>
        <w:t>强化授权用标。根据《农产品地理标志使用规范》，</w:t>
      </w:r>
      <w:r>
        <w:rPr>
          <w:rFonts w:hint="eastAsia" w:ascii="仿宋_GB2312" w:hAnsi="仿宋_GB2312" w:eastAsia="仿宋_GB2312" w:cs="仿宋_GB2312"/>
          <w:snapToGrid w:val="0"/>
          <w:color w:val="auto"/>
          <w:kern w:val="0"/>
          <w:sz w:val="32"/>
          <w:szCs w:val="32"/>
          <w:highlight w:val="none"/>
        </w:rPr>
        <w:t>支持地理标志农产品区域保护范围企业用标，地标登记证书持有人</w:t>
      </w:r>
      <w:r>
        <w:rPr>
          <w:rFonts w:hint="eastAsia" w:ascii="仿宋_GB2312" w:hAnsi="仿宋_GB2312" w:eastAsia="仿宋_GB2312" w:cs="仿宋_GB2312"/>
          <w:snapToGrid w:val="0"/>
          <w:color w:val="auto"/>
          <w:kern w:val="0"/>
          <w:sz w:val="32"/>
          <w:szCs w:val="32"/>
          <w:highlight w:val="none"/>
          <w:lang w:eastAsia="zh-CN"/>
        </w:rPr>
        <w:t>要</w:t>
      </w:r>
      <w:r>
        <w:rPr>
          <w:rFonts w:hint="eastAsia" w:ascii="仿宋_GB2312" w:hAnsi="仿宋_GB2312" w:eastAsia="仿宋_GB2312" w:cs="仿宋_GB2312"/>
          <w:snapToGrid w:val="0"/>
          <w:color w:val="auto"/>
          <w:kern w:val="0"/>
          <w:sz w:val="32"/>
          <w:szCs w:val="32"/>
          <w:highlight w:val="none"/>
        </w:rPr>
        <w:t>按照要求与标志使用人签订农产品地理标志使用协议</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授权企业用标率达到100%。</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rPr>
          <w:rFonts w:hint="eastAsia" w:ascii="楷体_GB2312" w:hAnsi="楷体_GB2312" w:eastAsia="楷体_GB2312" w:cs="楷体_GB2312"/>
          <w:b w:val="0"/>
          <w:bCs w:val="0"/>
          <w:snapToGrid w:val="0"/>
          <w:color w:val="auto"/>
          <w:kern w:val="0"/>
          <w:sz w:val="32"/>
          <w:szCs w:val="32"/>
          <w:highlight w:val="none"/>
          <w:lang w:val="en-US" w:eastAsia="zh-CN" w:bidi="ar"/>
        </w:rPr>
      </w:pPr>
      <w:r>
        <w:rPr>
          <w:rFonts w:hint="eastAsia" w:ascii="楷体_GB2312" w:hAnsi="楷体_GB2312" w:eastAsia="楷体_GB2312" w:cs="楷体_GB2312"/>
          <w:b w:val="0"/>
          <w:bCs w:val="0"/>
          <w:snapToGrid w:val="0"/>
          <w:color w:val="auto"/>
          <w:kern w:val="0"/>
          <w:sz w:val="32"/>
          <w:szCs w:val="32"/>
          <w:highlight w:val="none"/>
          <w:lang w:val="en-US" w:eastAsia="zh-CN" w:bidi="ar"/>
        </w:rPr>
        <w:t>（三）强化品牌宣传培育</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rPr>
          <w:rFonts w:hint="eastAsia" w:ascii="仿宋_GB2312" w:hAnsi="仿宋_GB2312" w:eastAsia="仿宋_GB2312" w:cs="仿宋_GB2312"/>
          <w:b w:val="0"/>
          <w:bCs w:val="0"/>
          <w:snapToGrid w:val="0"/>
          <w:color w:val="auto"/>
          <w:kern w:val="0"/>
          <w:sz w:val="32"/>
          <w:szCs w:val="32"/>
          <w:highlight w:val="none"/>
        </w:rPr>
      </w:pPr>
      <w:r>
        <w:rPr>
          <w:rFonts w:hint="default" w:ascii="仿宋_GB2312" w:hAnsi="仿宋_GB2312" w:eastAsia="仿宋_GB2312" w:cs="仿宋_GB2312"/>
          <w:b w:val="0"/>
          <w:bCs w:val="0"/>
          <w:snapToGrid w:val="0"/>
          <w:color w:val="auto"/>
          <w:kern w:val="0"/>
          <w:sz w:val="32"/>
          <w:szCs w:val="32"/>
          <w:highlight w:val="none"/>
          <w:lang w:val="en" w:eastAsia="zh-CN" w:bidi="ar-SA"/>
        </w:rPr>
        <w:t>深度挖掘产品历史文化内涵，通过创办专业文化馆、博物馆等多种形式讲好地标故事；设置地理标志农产品生产地域标识标牌，明确产品名称、证书持有人、生产地域、规模产量等信息</w:t>
      </w:r>
      <w:r>
        <w:rPr>
          <w:rFonts w:hint="eastAsia" w:ascii="仿宋_GB2312" w:hAnsi="仿宋_GB2312" w:eastAsia="仿宋_GB2312" w:cs="仿宋_GB2312"/>
          <w:b w:val="0"/>
          <w:bCs w:val="0"/>
          <w:snapToGrid w:val="0"/>
          <w:color w:val="auto"/>
          <w:kern w:val="0"/>
          <w:sz w:val="32"/>
          <w:szCs w:val="32"/>
          <w:highlight w:val="none"/>
          <w:lang w:val="en" w:eastAsia="zh-CN" w:bidi="ar-SA"/>
        </w:rPr>
        <w:t>；</w:t>
      </w:r>
      <w:r>
        <w:rPr>
          <w:rFonts w:hint="eastAsia" w:ascii="仿宋_GB2312" w:hAnsi="仿宋_GB2312" w:eastAsia="仿宋_GB2312" w:cs="仿宋_GB2312"/>
          <w:snapToGrid w:val="0"/>
          <w:color w:val="auto"/>
          <w:kern w:val="0"/>
          <w:sz w:val="32"/>
          <w:szCs w:val="32"/>
          <w:highlight w:val="none"/>
          <w:lang w:val="en-US" w:eastAsia="zh-CN"/>
        </w:rPr>
        <w:t>支持用标企业积极参加“农交会”、“绿博会”、“有机博览会”等重要展会和全国性、全省性宣传推介活动</w:t>
      </w:r>
      <w:r>
        <w:rPr>
          <w:rFonts w:hint="default" w:ascii="仿宋_GB2312" w:hAnsi="仿宋_GB2312" w:eastAsia="仿宋_GB2312" w:cs="仿宋_GB2312"/>
          <w:b w:val="0"/>
          <w:bCs w:val="0"/>
          <w:snapToGrid w:val="0"/>
          <w:color w:val="auto"/>
          <w:kern w:val="0"/>
          <w:sz w:val="32"/>
          <w:szCs w:val="32"/>
          <w:highlight w:val="none"/>
          <w:lang w:val="en" w:eastAsia="zh-CN" w:bidi="ar-SA"/>
        </w:rPr>
        <w:t>；借助现代信息技术，加强地理标志农产品市场营销，开发利用多种形式营销促销平台，专卖店、体验店、电商平台、包装设计、文化创意等。</w:t>
      </w:r>
      <w:r>
        <w:rPr>
          <w:rFonts w:hint="eastAsia" w:ascii="仿宋_GB2312" w:hAnsi="仿宋_GB2312" w:eastAsia="仿宋_GB2312" w:cs="仿宋_GB2312"/>
          <w:snapToGrid w:val="0"/>
          <w:color w:val="auto"/>
          <w:kern w:val="0"/>
          <w:sz w:val="32"/>
          <w:szCs w:val="32"/>
          <w:highlight w:val="none"/>
        </w:rPr>
        <w:t>授权用标</w:t>
      </w:r>
      <w:r>
        <w:rPr>
          <w:rFonts w:hint="eastAsia" w:ascii="仿宋_GB2312" w:hAnsi="仿宋_GB2312" w:eastAsia="仿宋_GB2312" w:cs="仿宋_GB2312"/>
          <w:snapToGrid w:val="0"/>
          <w:color w:val="auto"/>
          <w:kern w:val="0"/>
          <w:sz w:val="32"/>
          <w:szCs w:val="32"/>
          <w:highlight w:val="none"/>
          <w:lang w:eastAsia="zh-CN"/>
        </w:rPr>
        <w:t>单位或个人</w:t>
      </w:r>
      <w:r>
        <w:rPr>
          <w:rFonts w:hint="eastAsia" w:ascii="仿宋_GB2312" w:hAnsi="仿宋_GB2312" w:eastAsia="仿宋_GB2312" w:cs="仿宋_GB2312"/>
          <w:snapToGrid w:val="0"/>
          <w:color w:val="auto"/>
          <w:kern w:val="0"/>
          <w:sz w:val="32"/>
          <w:szCs w:val="32"/>
          <w:highlight w:val="none"/>
        </w:rPr>
        <w:t>在产品包装、宣传和参加展览、展示及</w:t>
      </w:r>
      <w:r>
        <w:rPr>
          <w:rFonts w:hint="eastAsia" w:ascii="仿宋_GB2312" w:hAnsi="仿宋_GB2312" w:eastAsia="仿宋_GB2312" w:cs="仿宋_GB2312"/>
          <w:b w:val="0"/>
          <w:bCs w:val="0"/>
          <w:snapToGrid w:val="0"/>
          <w:color w:val="auto"/>
          <w:kern w:val="0"/>
          <w:sz w:val="32"/>
          <w:szCs w:val="32"/>
          <w:highlight w:val="none"/>
        </w:rPr>
        <w:t>展销时，应统一使用农产品地理标志登记时名称。</w:t>
      </w:r>
      <w:r>
        <w:rPr>
          <w:rFonts w:hint="eastAsia" w:ascii="仿宋_GB2312" w:hAnsi="仿宋_GB2312" w:eastAsia="仿宋_GB2312" w:cs="仿宋_GB2312"/>
          <w:b w:val="0"/>
          <w:bCs w:val="0"/>
          <w:snapToGrid w:val="0"/>
          <w:color w:val="auto"/>
          <w:kern w:val="0"/>
          <w:sz w:val="32"/>
          <w:szCs w:val="32"/>
          <w:highlight w:val="none"/>
          <w:lang w:val="en"/>
        </w:rPr>
        <w:t>支持利用信息化技术,实施产品可追溯管理,推动地理标志农产品身份化、标识化和数字化。</w:t>
      </w:r>
    </w:p>
    <w:p>
      <w:pPr>
        <w:keepNext w:val="0"/>
        <w:keepLines w:val="0"/>
        <w:pageBreakBefore w:val="0"/>
        <w:widowControl w:val="0"/>
        <w:numPr>
          <w:ilvl w:val="-1"/>
          <w:numId w:val="0"/>
        </w:numPr>
        <w:shd w:val="clear" w:color="auto" w:fill="auto"/>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lang w:val="en-US" w:eastAsia="zh-CN" w:bidi="ar"/>
        </w:rPr>
        <w:t>（四）加强知识产权保护</w:t>
      </w:r>
    </w:p>
    <w:p>
      <w:pPr>
        <w:keepNext w:val="0"/>
        <w:keepLines w:val="0"/>
        <w:pageBreakBefore w:val="0"/>
        <w:widowControl w:val="0"/>
        <w:numPr>
          <w:ilvl w:val="-1"/>
          <w:numId w:val="0"/>
        </w:numPr>
        <w:shd w:val="clear" w:color="auto" w:fill="auto"/>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lang w:val="en" w:eastAsia="zh-CN" w:bidi="ar-SA"/>
        </w:rPr>
        <w:t>项目所在县级以上地方地农业农村局应按照质量控制技术规范和《标志授权使用协议》等相关规定，对产品生产区域、规模产量、特色品质、标志使用等方面</w:t>
      </w:r>
      <w:r>
        <w:rPr>
          <w:rFonts w:hint="eastAsia" w:ascii="仿宋_GB2312" w:hAnsi="仿宋_GB2312" w:eastAsia="仿宋_GB2312" w:cs="仿宋_GB2312"/>
          <w:b w:val="0"/>
          <w:bCs w:val="0"/>
          <w:snapToGrid w:val="0"/>
          <w:color w:val="auto"/>
          <w:kern w:val="0"/>
          <w:sz w:val="32"/>
          <w:szCs w:val="32"/>
          <w:highlight w:val="none"/>
          <w:lang w:val="en-US" w:eastAsia="zh-CN" w:bidi="ar-SA"/>
        </w:rPr>
        <w:t>在项目实施期间</w:t>
      </w:r>
      <w:r>
        <w:rPr>
          <w:rFonts w:hint="eastAsia" w:ascii="仿宋_GB2312" w:hAnsi="仿宋_GB2312" w:eastAsia="仿宋_GB2312" w:cs="仿宋_GB2312"/>
          <w:snapToGrid w:val="0"/>
          <w:color w:val="auto"/>
          <w:kern w:val="0"/>
          <w:sz w:val="32"/>
          <w:szCs w:val="32"/>
          <w:highlight w:val="none"/>
        </w:rPr>
        <w:t>至少1次进行现场检查和2次质量安全检验检测。标志使用人依据《农产品地理标志公共标识设计使用规范手册》要求，确保产品包装标识规范上市。标志使用人做好生产过程信息采集及录入，依托国家级农产品质量安全追溯信息管理平台实现地理标志农产品生产全程可控</w:t>
      </w:r>
      <w:r>
        <w:rPr>
          <w:rFonts w:hint="eastAsia" w:ascii="仿宋_GB2312" w:hAnsi="仿宋_GB2312" w:eastAsia="仿宋_GB2312" w:cs="仿宋_GB2312"/>
          <w:i w:val="0"/>
          <w:caps w:val="0"/>
          <w:snapToGrid w:val="0"/>
          <w:color w:val="auto"/>
          <w:spacing w:val="0"/>
          <w:kern w:val="0"/>
          <w:sz w:val="32"/>
          <w:szCs w:val="32"/>
          <w:highlight w:val="none"/>
          <w:shd w:val="clear" w:fill="FFFFFF"/>
        </w:rPr>
        <w:t>。</w:t>
      </w:r>
      <w:r>
        <w:rPr>
          <w:rFonts w:hint="eastAsia" w:ascii="仿宋_GB2312" w:hAnsi="仿宋_GB2312" w:eastAsia="仿宋_GB2312" w:cs="仿宋_GB2312"/>
          <w:snapToGrid w:val="0"/>
          <w:color w:val="auto"/>
          <w:kern w:val="0"/>
          <w:sz w:val="32"/>
          <w:szCs w:val="32"/>
          <w:highlight w:val="none"/>
        </w:rPr>
        <w:t>支持有条件的用标企业推行 “电子身份证”管理实现全程数字化监管。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黑体" w:hAnsi="黑体" w:eastAsia="黑体" w:cs="黑体"/>
          <w:caps w:val="0"/>
          <w:snapToGrid w:val="0"/>
          <w:color w:val="auto"/>
          <w:spacing w:val="0"/>
          <w:kern w:val="0"/>
          <w:sz w:val="32"/>
          <w:szCs w:val="32"/>
          <w:highlight w:val="none"/>
        </w:rPr>
      </w:pPr>
      <w:r>
        <w:rPr>
          <w:rFonts w:hint="eastAsia" w:ascii="黑体" w:hAnsi="黑体" w:eastAsia="黑体" w:cs="黑体"/>
          <w:caps w:val="0"/>
          <w:snapToGrid w:val="0"/>
          <w:color w:val="auto"/>
          <w:spacing w:val="0"/>
          <w:kern w:val="0"/>
          <w:sz w:val="32"/>
          <w:szCs w:val="32"/>
          <w:highlight w:val="none"/>
          <w:lang w:eastAsia="zh-CN"/>
        </w:rPr>
        <w:t>三、支持范围</w:t>
      </w:r>
      <w:r>
        <w:rPr>
          <w:rFonts w:hint="eastAsia" w:ascii="黑体" w:hAnsi="黑体" w:eastAsia="黑体" w:cs="黑体"/>
          <w:caps w:val="0"/>
          <w:snapToGrid w:val="0"/>
          <w:color w:val="auto"/>
          <w:spacing w:val="0"/>
          <w:kern w:val="0"/>
          <w:sz w:val="32"/>
          <w:szCs w:val="32"/>
          <w:highlight w:val="none"/>
        </w:rPr>
        <w:t>与</w:t>
      </w:r>
      <w:r>
        <w:rPr>
          <w:rFonts w:hint="eastAsia" w:ascii="黑体" w:hAnsi="黑体" w:eastAsia="黑体" w:cs="黑体"/>
          <w:caps w:val="0"/>
          <w:snapToGrid w:val="0"/>
          <w:color w:val="auto"/>
          <w:spacing w:val="0"/>
          <w:kern w:val="0"/>
          <w:sz w:val="32"/>
          <w:szCs w:val="32"/>
          <w:highlight w:val="none"/>
          <w:lang w:eastAsia="zh-CN"/>
        </w:rPr>
        <w:t>遴选</w:t>
      </w:r>
      <w:r>
        <w:rPr>
          <w:rFonts w:hint="eastAsia" w:ascii="黑体" w:hAnsi="黑体" w:eastAsia="黑体" w:cs="黑体"/>
          <w:caps w:val="0"/>
          <w:snapToGrid w:val="0"/>
          <w:color w:val="auto"/>
          <w:spacing w:val="0"/>
          <w:kern w:val="0"/>
          <w:sz w:val="32"/>
          <w:szCs w:val="32"/>
          <w:highlight w:val="none"/>
        </w:rPr>
        <w:t>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kern w:val="0"/>
          <w:sz w:val="32"/>
          <w:szCs w:val="32"/>
          <w:highlight w:val="none"/>
          <w:lang w:val="en-US" w:eastAsia="zh-CN"/>
        </w:rPr>
        <w:t>（一）</w:t>
      </w:r>
      <w:r>
        <w:rPr>
          <w:rFonts w:hint="eastAsia" w:ascii="楷体_GB2312" w:hAnsi="楷体_GB2312" w:eastAsia="楷体_GB2312" w:cs="楷体_GB2312"/>
          <w:b w:val="0"/>
          <w:bCs w:val="0"/>
          <w:snapToGrid w:val="0"/>
          <w:color w:val="auto"/>
          <w:kern w:val="0"/>
          <w:sz w:val="32"/>
          <w:szCs w:val="32"/>
          <w:highlight w:val="none"/>
          <w:lang w:eastAsia="zh-CN"/>
        </w:rPr>
        <w:t>产品已获得登记证书。</w:t>
      </w:r>
      <w:r>
        <w:rPr>
          <w:rFonts w:hint="eastAsia" w:ascii="仿宋_GB2312" w:hAnsi="仿宋_GB2312" w:eastAsia="仿宋_GB2312" w:cs="仿宋_GB2312"/>
          <w:b w:val="0"/>
          <w:bCs w:val="0"/>
          <w:snapToGrid w:val="0"/>
          <w:color w:val="auto"/>
          <w:kern w:val="0"/>
          <w:sz w:val="32"/>
          <w:szCs w:val="32"/>
          <w:highlight w:val="none"/>
          <w:lang w:eastAsia="zh-CN"/>
        </w:rPr>
        <w:t>申报的农产品必须是</w:t>
      </w:r>
      <w:r>
        <w:rPr>
          <w:rFonts w:hint="eastAsia" w:ascii="仿宋_GB2312" w:hAnsi="仿宋_GB2312" w:eastAsia="仿宋_GB2312" w:cs="仿宋_GB2312"/>
          <w:b w:val="0"/>
          <w:bCs w:val="0"/>
          <w:snapToGrid w:val="0"/>
          <w:color w:val="auto"/>
          <w:kern w:val="0"/>
          <w:sz w:val="32"/>
          <w:szCs w:val="32"/>
          <w:highlight w:val="none"/>
          <w:lang w:val="en-US" w:eastAsia="zh-CN"/>
        </w:rPr>
        <w:t>2021年12月31日前获得农业农村部登记证书的，</w:t>
      </w:r>
      <w:r>
        <w:rPr>
          <w:rFonts w:hint="eastAsia" w:ascii="仿宋_GB2312" w:hAnsi="仿宋_GB2312" w:eastAsia="仿宋_GB2312" w:cs="仿宋_GB2312"/>
          <w:b w:val="0"/>
          <w:bCs w:val="0"/>
          <w:snapToGrid w:val="0"/>
          <w:color w:val="auto"/>
          <w:kern w:val="0"/>
          <w:sz w:val="32"/>
          <w:szCs w:val="32"/>
          <w:highlight w:val="none"/>
          <w:lang w:val="en-US" w:eastAsia="zh-CN"/>
        </w:rPr>
        <w:t>主要</w:t>
      </w:r>
      <w:r>
        <w:rPr>
          <w:rFonts w:hint="eastAsia" w:ascii="仿宋_GB2312" w:hAnsi="仿宋_GB2312" w:eastAsia="仿宋_GB2312" w:cs="仿宋_GB2312"/>
          <w:b w:val="0"/>
          <w:bCs w:val="0"/>
          <w:snapToGrid w:val="0"/>
          <w:color w:val="auto"/>
          <w:kern w:val="0"/>
          <w:sz w:val="32"/>
          <w:szCs w:val="32"/>
          <w:highlight w:val="none"/>
        </w:rPr>
        <w:t>以粮食、蔬果</w:t>
      </w:r>
      <w:r>
        <w:rPr>
          <w:rFonts w:hint="eastAsia" w:ascii="仿宋_GB2312" w:hAnsi="仿宋_GB2312" w:eastAsia="仿宋_GB2312" w:cs="仿宋_GB2312"/>
          <w:b w:val="0"/>
          <w:bCs w:val="0"/>
          <w:snapToGrid w:val="0"/>
          <w:color w:val="auto"/>
          <w:kern w:val="0"/>
          <w:sz w:val="32"/>
          <w:szCs w:val="32"/>
          <w:highlight w:val="none"/>
          <w:lang w:eastAsia="zh-CN"/>
        </w:rPr>
        <w:t>茶、</w:t>
      </w:r>
      <w:r>
        <w:rPr>
          <w:rFonts w:hint="eastAsia" w:ascii="仿宋_GB2312" w:hAnsi="仿宋_GB2312" w:eastAsia="仿宋_GB2312" w:cs="仿宋_GB2312"/>
          <w:b w:val="0"/>
          <w:bCs w:val="0"/>
          <w:snapToGrid w:val="0"/>
          <w:color w:val="auto"/>
          <w:kern w:val="0"/>
          <w:sz w:val="32"/>
          <w:szCs w:val="32"/>
          <w:highlight w:val="none"/>
        </w:rPr>
        <w:t>家禽</w:t>
      </w:r>
      <w:r>
        <w:rPr>
          <w:rFonts w:hint="eastAsia" w:ascii="仿宋_GB2312" w:hAnsi="仿宋_GB2312" w:eastAsia="仿宋_GB2312" w:cs="仿宋_GB2312"/>
          <w:b w:val="0"/>
          <w:bCs w:val="0"/>
          <w:snapToGrid w:val="0"/>
          <w:color w:val="auto"/>
          <w:kern w:val="0"/>
          <w:sz w:val="32"/>
          <w:szCs w:val="32"/>
          <w:highlight w:val="none"/>
          <w:lang w:eastAsia="zh-CN"/>
        </w:rPr>
        <w:t>、水产品及中药材为主。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kern w:val="0"/>
          <w:sz w:val="32"/>
          <w:szCs w:val="32"/>
          <w:highlight w:val="none"/>
          <w:lang w:val="en-US" w:eastAsia="zh-CN"/>
        </w:rPr>
        <w:t>（二）区域公用品牌知名度高。</w:t>
      </w:r>
      <w:r>
        <w:rPr>
          <w:rFonts w:hint="eastAsia" w:ascii="仿宋_GB2312" w:hAnsi="仿宋_GB2312" w:eastAsia="仿宋_GB2312" w:cs="仿宋_GB2312"/>
          <w:b w:val="0"/>
          <w:bCs w:val="0"/>
          <w:snapToGrid w:val="0"/>
          <w:color w:val="auto"/>
          <w:kern w:val="0"/>
          <w:sz w:val="32"/>
          <w:szCs w:val="32"/>
          <w:highlight w:val="none"/>
          <w:lang w:eastAsia="zh-CN"/>
        </w:rPr>
        <w:t>申报农产品</w:t>
      </w:r>
      <w:r>
        <w:rPr>
          <w:rFonts w:hint="eastAsia" w:ascii="仿宋_GB2312" w:hAnsi="仿宋_GB2312" w:eastAsia="仿宋_GB2312" w:cs="仿宋_GB2312"/>
          <w:b w:val="0"/>
          <w:bCs w:val="0"/>
          <w:snapToGrid w:val="0"/>
          <w:color w:val="auto"/>
          <w:kern w:val="0"/>
          <w:sz w:val="32"/>
          <w:szCs w:val="32"/>
          <w:highlight w:val="none"/>
        </w:rPr>
        <w:t>种植养殖历史悠久，市场前景广阔，产品特色突出，文化内涵丰富，区域优势明显，产业链条完善，知名度高的、品牌影响力较大，</w:t>
      </w:r>
      <w:r>
        <w:rPr>
          <w:rFonts w:hint="eastAsia" w:ascii="仿宋_GB2312" w:hAnsi="仿宋_GB2312" w:eastAsia="仿宋_GB2312" w:cs="仿宋_GB2312"/>
          <w:b w:val="0"/>
          <w:bCs w:val="0"/>
          <w:snapToGrid w:val="0"/>
          <w:color w:val="auto"/>
          <w:kern w:val="0"/>
          <w:sz w:val="32"/>
          <w:szCs w:val="32"/>
          <w:highlight w:val="none"/>
          <w:lang w:eastAsia="zh-CN"/>
        </w:rPr>
        <w:t>与二三产融合程度高，</w:t>
      </w:r>
      <w:r>
        <w:rPr>
          <w:rFonts w:hint="eastAsia" w:ascii="仿宋_GB2312" w:hAnsi="仿宋_GB2312" w:eastAsia="仿宋_GB2312" w:cs="仿宋_GB2312"/>
          <w:b w:val="0"/>
          <w:bCs w:val="0"/>
          <w:snapToGrid w:val="0"/>
          <w:color w:val="auto"/>
          <w:kern w:val="0"/>
          <w:sz w:val="32"/>
          <w:szCs w:val="32"/>
          <w:highlight w:val="none"/>
        </w:rPr>
        <w:t>且有一定的生产规模，</w:t>
      </w:r>
      <w:r>
        <w:rPr>
          <w:rFonts w:hint="eastAsia" w:ascii="仿宋_GB2312" w:hAnsi="仿宋_GB2312" w:eastAsia="仿宋_GB2312" w:cs="仿宋_GB2312"/>
          <w:b w:val="0"/>
          <w:bCs w:val="0"/>
          <w:snapToGrid w:val="0"/>
          <w:color w:val="auto"/>
          <w:kern w:val="0"/>
          <w:sz w:val="32"/>
          <w:szCs w:val="32"/>
          <w:highlight w:val="none"/>
          <w:lang w:eastAsia="zh-CN"/>
        </w:rPr>
        <w:t>地理标志区域范围内至少有一个核心生产基地生产规模万亩或万只以上</w:t>
      </w:r>
      <w:r>
        <w:rPr>
          <w:rFonts w:hint="eastAsia" w:ascii="仿宋_GB2312" w:hAnsi="仿宋_GB2312" w:eastAsia="仿宋_GB2312" w:cs="仿宋_GB2312"/>
          <w:b w:val="0"/>
          <w:bCs w:val="0"/>
          <w:snapToGrid w:val="0"/>
          <w:color w:val="auto"/>
          <w:kern w:val="0"/>
          <w:sz w:val="32"/>
          <w:szCs w:val="32"/>
          <w:highlight w:val="none"/>
        </w:rPr>
        <w:t>、经营水平高、经济效益好、辐射带动能力强的</w:t>
      </w:r>
      <w:r>
        <w:rPr>
          <w:rFonts w:hint="eastAsia" w:ascii="仿宋_GB2312" w:hAnsi="仿宋_GB2312" w:eastAsia="仿宋_GB2312" w:cs="仿宋_GB2312"/>
          <w:b w:val="0"/>
          <w:bCs w:val="0"/>
          <w:snapToGrid w:val="0"/>
          <w:color w:val="auto"/>
          <w:kern w:val="0"/>
          <w:sz w:val="32"/>
          <w:szCs w:val="32"/>
          <w:highlight w:val="none"/>
          <w:lang w:eastAsia="zh-CN"/>
        </w:rPr>
        <w:t>单位，</w:t>
      </w:r>
      <w:r>
        <w:rPr>
          <w:rFonts w:hint="eastAsia" w:ascii="仿宋_GB2312" w:hAnsi="仿宋_GB2312" w:eastAsia="仿宋_GB2312" w:cs="仿宋_GB2312"/>
          <w:b w:val="0"/>
          <w:bCs w:val="0"/>
          <w:snapToGrid w:val="0"/>
          <w:color w:val="auto"/>
          <w:kern w:val="0"/>
          <w:sz w:val="32"/>
          <w:szCs w:val="32"/>
          <w:highlight w:val="none"/>
        </w:rPr>
        <w:t>特别是在产品加工和销售环节具有较强的组织保障能力，能够有效带动农民增收</w:t>
      </w:r>
      <w:r>
        <w:rPr>
          <w:rFonts w:hint="eastAsia" w:ascii="仿宋_GB2312" w:hAnsi="仿宋_GB2312" w:eastAsia="仿宋_GB2312" w:cs="仿宋_GB2312"/>
          <w:b w:val="0"/>
          <w:bCs w:val="0"/>
          <w:snapToGrid w:val="0"/>
          <w:color w:val="auto"/>
          <w:kern w:val="0"/>
          <w:sz w:val="32"/>
          <w:szCs w:val="32"/>
          <w:highlight w:val="none"/>
          <w:lang w:eastAsia="zh-CN"/>
        </w:rPr>
        <w:t>，</w:t>
      </w:r>
      <w:r>
        <w:rPr>
          <w:rFonts w:hint="eastAsia" w:ascii="仿宋_GB2312" w:hAnsi="仿宋_GB2312" w:eastAsia="仿宋_GB2312" w:cs="仿宋_GB2312"/>
          <w:b w:val="0"/>
          <w:bCs w:val="0"/>
          <w:snapToGrid w:val="0"/>
          <w:color w:val="auto"/>
          <w:kern w:val="0"/>
          <w:sz w:val="32"/>
          <w:szCs w:val="32"/>
          <w:highlight w:val="none"/>
        </w:rPr>
        <w:t>影响力广的产品品牌。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kern w:val="0"/>
          <w:sz w:val="32"/>
          <w:szCs w:val="32"/>
          <w:highlight w:val="none"/>
          <w:lang w:val="en-US" w:eastAsia="zh-CN"/>
        </w:rPr>
        <w:t>（三）地方政府支持力度大。</w:t>
      </w:r>
      <w:r>
        <w:rPr>
          <w:rFonts w:hint="eastAsia" w:ascii="仿宋_GB2312" w:hAnsi="仿宋_GB2312" w:eastAsia="仿宋_GB2312" w:cs="仿宋_GB2312"/>
          <w:b w:val="0"/>
          <w:bCs w:val="0"/>
          <w:snapToGrid w:val="0"/>
          <w:color w:val="auto"/>
          <w:kern w:val="0"/>
          <w:sz w:val="32"/>
          <w:szCs w:val="32"/>
          <w:highlight w:val="none"/>
          <w:lang w:eastAsia="zh-CN"/>
        </w:rPr>
        <w:t>在土地保障、财政扶持、品牌创设等方面措施有力，取得较好成效。在品种保护方面与科研院所</w:t>
      </w:r>
      <w:r>
        <w:rPr>
          <w:rFonts w:hint="eastAsia" w:ascii="仿宋_GB2312" w:hAnsi="仿宋_GB2312" w:eastAsia="仿宋_GB2312" w:cs="仿宋_GB2312"/>
          <w:b w:val="0"/>
          <w:bCs w:val="0"/>
          <w:snapToGrid w:val="0"/>
          <w:color w:val="auto"/>
          <w:kern w:val="0"/>
          <w:sz w:val="32"/>
          <w:szCs w:val="32"/>
          <w:highlight w:val="none"/>
        </w:rPr>
        <w:t>单位支撑</w:t>
      </w:r>
      <w:r>
        <w:rPr>
          <w:rFonts w:hint="eastAsia" w:ascii="仿宋_GB2312" w:hAnsi="仿宋_GB2312" w:eastAsia="仿宋_GB2312" w:cs="仿宋_GB2312"/>
          <w:b w:val="0"/>
          <w:bCs w:val="0"/>
          <w:snapToGrid w:val="0"/>
          <w:color w:val="auto"/>
          <w:kern w:val="0"/>
          <w:sz w:val="32"/>
          <w:szCs w:val="32"/>
          <w:highlight w:val="none"/>
          <w:lang w:eastAsia="zh-CN"/>
        </w:rPr>
        <w:t>。</w:t>
      </w:r>
      <w:r>
        <w:rPr>
          <w:rFonts w:hint="eastAsia" w:ascii="仿宋_GB2312" w:hAnsi="仿宋_GB2312" w:eastAsia="仿宋_GB2312" w:cs="仿宋_GB2312"/>
          <w:b w:val="0"/>
          <w:bCs w:val="0"/>
          <w:snapToGrid w:val="0"/>
          <w:color w:val="auto"/>
          <w:kern w:val="0"/>
          <w:sz w:val="32"/>
          <w:szCs w:val="32"/>
          <w:highlight w:val="none"/>
        </w:rPr>
        <w:t>证书持有人对产品生产管理规范有效，建立了有效督促生产者依标依规生产的制度，监督、指导、服务措施到位，授权企业用标率达到</w:t>
      </w:r>
      <w:r>
        <w:rPr>
          <w:rFonts w:hint="eastAsia" w:ascii="仿宋_GB2312" w:hAnsi="仿宋_GB2312" w:eastAsia="仿宋_GB2312" w:cs="仿宋_GB2312"/>
          <w:b w:val="0"/>
          <w:bCs w:val="0"/>
          <w:snapToGrid w:val="0"/>
          <w:color w:val="auto"/>
          <w:kern w:val="0"/>
          <w:sz w:val="32"/>
          <w:szCs w:val="32"/>
          <w:highlight w:val="none"/>
          <w:lang w:val="en-US" w:eastAsia="zh-CN"/>
        </w:rPr>
        <w:t>8</w:t>
      </w:r>
      <w:r>
        <w:rPr>
          <w:rFonts w:hint="eastAsia" w:ascii="仿宋_GB2312" w:hAnsi="仿宋_GB2312" w:eastAsia="仿宋_GB2312" w:cs="仿宋_GB2312"/>
          <w:b w:val="0"/>
          <w:bCs w:val="0"/>
          <w:snapToGrid w:val="0"/>
          <w:color w:val="auto"/>
          <w:kern w:val="0"/>
          <w:sz w:val="32"/>
          <w:szCs w:val="32"/>
          <w:highlight w:val="none"/>
        </w:rPr>
        <w:t>0%</w:t>
      </w:r>
      <w:r>
        <w:rPr>
          <w:rFonts w:hint="eastAsia" w:ascii="仿宋_GB2312" w:hAnsi="仿宋_GB2312" w:eastAsia="仿宋_GB2312" w:cs="仿宋_GB2312"/>
          <w:b w:val="0"/>
          <w:bCs w:val="0"/>
          <w:snapToGrid w:val="0"/>
          <w:color w:val="auto"/>
          <w:kern w:val="0"/>
          <w:sz w:val="32"/>
          <w:szCs w:val="32"/>
          <w:highlight w:val="none"/>
          <w:lang w:eastAsia="zh-CN"/>
        </w:rPr>
        <w:t>以上</w:t>
      </w:r>
      <w:r>
        <w:rPr>
          <w:rFonts w:hint="eastAsia" w:ascii="仿宋_GB2312" w:hAnsi="仿宋_GB2312" w:eastAsia="仿宋_GB2312" w:cs="仿宋_GB2312"/>
          <w:b w:val="0"/>
          <w:bCs w:val="0"/>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rPr>
          <w:rFonts w:hint="eastAsia" w:ascii="仿宋_GB2312" w:hAnsi="仿宋_GB2312" w:eastAsia="仿宋_GB2312" w:cs="仿宋_GB2312"/>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kern w:val="0"/>
          <w:sz w:val="32"/>
          <w:szCs w:val="32"/>
          <w:highlight w:val="none"/>
          <w:lang w:val="en-US" w:eastAsia="zh-CN"/>
        </w:rPr>
        <w:t>（四）可持续发展成效突出。</w:t>
      </w:r>
      <w:r>
        <w:rPr>
          <w:rFonts w:hint="eastAsia" w:ascii="仿宋_GB2312" w:hAnsi="仿宋_GB2312" w:eastAsia="仿宋_GB2312" w:cs="仿宋_GB2312"/>
          <w:b w:val="0"/>
          <w:bCs w:val="0"/>
          <w:snapToGrid w:val="0"/>
          <w:color w:val="auto"/>
          <w:kern w:val="0"/>
          <w:sz w:val="32"/>
          <w:szCs w:val="32"/>
          <w:highlight w:val="none"/>
        </w:rPr>
        <w:t>农业生产</w:t>
      </w:r>
      <w:r>
        <w:rPr>
          <w:rFonts w:hint="eastAsia" w:ascii="仿宋_GB2312" w:hAnsi="仿宋_GB2312" w:eastAsia="仿宋_GB2312" w:cs="仿宋_GB2312"/>
          <w:snapToGrid w:val="0"/>
          <w:color w:val="auto"/>
          <w:kern w:val="0"/>
          <w:sz w:val="32"/>
          <w:szCs w:val="32"/>
          <w:highlight w:val="none"/>
          <w:lang w:eastAsia="zh-CN"/>
        </w:rPr>
        <w:t>环境</w:t>
      </w:r>
      <w:r>
        <w:rPr>
          <w:rFonts w:hint="eastAsia" w:ascii="仿宋_GB2312" w:hAnsi="仿宋_GB2312" w:eastAsia="仿宋_GB2312" w:cs="仿宋_GB2312"/>
          <w:snapToGrid w:val="0"/>
          <w:color w:val="auto"/>
          <w:kern w:val="0"/>
          <w:sz w:val="32"/>
          <w:szCs w:val="32"/>
          <w:highlight w:val="none"/>
        </w:rPr>
        <w:t>清洁，“一控两减三基本”全面推行并取得实效地理标志农产品区域保护范围</w:t>
      </w:r>
      <w:r>
        <w:rPr>
          <w:rFonts w:hint="eastAsia" w:ascii="仿宋_GB2312" w:hAnsi="仿宋_GB2312" w:eastAsia="仿宋_GB2312" w:cs="仿宋_GB2312"/>
          <w:snapToGrid w:val="0"/>
          <w:color w:val="auto"/>
          <w:kern w:val="0"/>
          <w:sz w:val="32"/>
          <w:szCs w:val="32"/>
          <w:highlight w:val="none"/>
          <w:lang w:eastAsia="zh-CN"/>
        </w:rPr>
        <w:t>产品</w:t>
      </w:r>
      <w:r>
        <w:rPr>
          <w:rFonts w:hint="eastAsia" w:ascii="仿宋_GB2312" w:hAnsi="仿宋_GB2312" w:eastAsia="仿宋_GB2312" w:cs="仿宋_GB2312"/>
          <w:i w:val="0"/>
          <w:caps w:val="0"/>
          <w:snapToGrid w:val="0"/>
          <w:color w:val="auto"/>
          <w:spacing w:val="0"/>
          <w:kern w:val="0"/>
          <w:sz w:val="32"/>
          <w:szCs w:val="32"/>
          <w:highlight w:val="none"/>
          <w:shd w:val="clear" w:fill="auto"/>
        </w:rPr>
        <w:t>两年内无农产品质量安全事故，纳入省级及以上的农产品质量安全追溯监管信息平台，无涉黑涉恶无失信等不良记录，遵守农产品地理标志管理制度</w:t>
      </w:r>
      <w:r>
        <w:rPr>
          <w:rFonts w:hint="eastAsia" w:ascii="仿宋_GB2312" w:hAnsi="仿宋_GB2312" w:eastAsia="仿宋_GB2312" w:cs="仿宋_GB2312"/>
          <w:i w:val="0"/>
          <w:caps w:val="0"/>
          <w:snapToGrid w:val="0"/>
          <w:color w:val="auto"/>
          <w:spacing w:val="0"/>
          <w:kern w:val="0"/>
          <w:sz w:val="32"/>
          <w:szCs w:val="32"/>
          <w:highlight w:val="none"/>
          <w:shd w:val="clear" w:fill="auto"/>
          <w:lang w:eastAsia="zh-CN"/>
        </w:rPr>
        <w:t>和</w:t>
      </w:r>
      <w:r>
        <w:rPr>
          <w:rFonts w:hint="eastAsia" w:ascii="仿宋_GB2312" w:hAnsi="仿宋_GB2312" w:eastAsia="仿宋_GB2312" w:cs="仿宋_GB2312"/>
          <w:i w:val="0"/>
          <w:caps w:val="0"/>
          <w:snapToGrid w:val="0"/>
          <w:color w:val="auto"/>
          <w:spacing w:val="0"/>
          <w:kern w:val="0"/>
          <w:sz w:val="32"/>
          <w:szCs w:val="32"/>
          <w:highlight w:val="none"/>
          <w:shd w:val="clear" w:fill="auto"/>
        </w:rPr>
        <w:t>原产地可追溯制度和质量标识制度，</w:t>
      </w:r>
      <w:r>
        <w:rPr>
          <w:rFonts w:hint="eastAsia" w:ascii="仿宋_GB2312" w:hAnsi="仿宋_GB2312" w:eastAsia="仿宋_GB2312" w:cs="仿宋_GB2312"/>
          <w:snapToGrid w:val="0"/>
          <w:color w:val="auto"/>
          <w:kern w:val="0"/>
          <w:sz w:val="32"/>
          <w:szCs w:val="32"/>
          <w:highlight w:val="none"/>
          <w:shd w:val="clear" w:fill="auto"/>
        </w:rPr>
        <w:t>绿色食品</w:t>
      </w:r>
      <w:r>
        <w:rPr>
          <w:rFonts w:hint="eastAsia" w:ascii="仿宋_GB2312" w:hAnsi="仿宋_GB2312" w:eastAsia="仿宋_GB2312" w:cs="仿宋_GB2312"/>
          <w:snapToGrid w:val="0"/>
          <w:color w:val="auto"/>
          <w:kern w:val="0"/>
          <w:sz w:val="32"/>
          <w:szCs w:val="32"/>
          <w:highlight w:val="none"/>
          <w:shd w:val="clear" w:fill="auto"/>
          <w:lang w:eastAsia="zh-CN"/>
        </w:rPr>
        <w:t>和有机食品</w:t>
      </w:r>
      <w:r>
        <w:rPr>
          <w:rFonts w:hint="eastAsia" w:ascii="仿宋_GB2312" w:hAnsi="仿宋_GB2312" w:eastAsia="仿宋_GB2312" w:cs="仿宋_GB2312"/>
          <w:snapToGrid w:val="0"/>
          <w:color w:val="auto"/>
          <w:kern w:val="0"/>
          <w:sz w:val="32"/>
          <w:szCs w:val="32"/>
          <w:highlight w:val="none"/>
          <w:shd w:val="clear" w:fill="auto"/>
        </w:rPr>
        <w:t>认证比重较高</w:t>
      </w:r>
      <w:r>
        <w:rPr>
          <w:rFonts w:hint="eastAsia" w:ascii="仿宋_GB2312" w:hAnsi="仿宋_GB2312" w:eastAsia="仿宋_GB2312" w:cs="仿宋_GB2312"/>
          <w:snapToGrid w:val="0"/>
          <w:color w:val="auto"/>
          <w:kern w:val="0"/>
          <w:sz w:val="32"/>
          <w:szCs w:val="32"/>
          <w:highlight w:val="none"/>
          <w:shd w:val="clear" w:fill="auto"/>
          <w:lang w:eastAsia="zh-CN"/>
        </w:rPr>
        <w:t>，</w:t>
      </w:r>
      <w:r>
        <w:rPr>
          <w:rFonts w:hint="eastAsia" w:ascii="仿宋_GB2312" w:hAnsi="仿宋_GB2312" w:eastAsia="仿宋_GB2312" w:cs="仿宋_GB2312"/>
          <w:snapToGrid w:val="0"/>
          <w:color w:val="auto"/>
          <w:kern w:val="0"/>
          <w:sz w:val="32"/>
          <w:szCs w:val="32"/>
          <w:highlight w:val="none"/>
          <w:shd w:val="clear" w:fill="auto"/>
        </w:rPr>
        <w:t>三年内</w:t>
      </w:r>
      <w:r>
        <w:rPr>
          <w:rFonts w:hint="eastAsia" w:ascii="仿宋_GB2312" w:hAnsi="仿宋_GB2312" w:eastAsia="仿宋_GB2312" w:cs="仿宋_GB2312"/>
          <w:snapToGrid w:val="0"/>
          <w:color w:val="auto"/>
          <w:kern w:val="0"/>
          <w:sz w:val="32"/>
          <w:szCs w:val="32"/>
          <w:highlight w:val="none"/>
          <w:shd w:val="clear" w:fill="auto"/>
          <w:lang w:eastAsia="zh-CN"/>
        </w:rPr>
        <w:t>产品</w:t>
      </w:r>
      <w:r>
        <w:rPr>
          <w:rFonts w:hint="eastAsia" w:ascii="仿宋_GB2312" w:hAnsi="仿宋_GB2312" w:eastAsia="仿宋_GB2312" w:cs="仿宋_GB2312"/>
          <w:snapToGrid w:val="0"/>
          <w:color w:val="auto"/>
          <w:kern w:val="0"/>
          <w:sz w:val="32"/>
          <w:szCs w:val="32"/>
          <w:highlight w:val="none"/>
          <w:shd w:val="clear" w:fill="auto"/>
        </w:rPr>
        <w:t>质量抽检</w:t>
      </w:r>
      <w:r>
        <w:rPr>
          <w:rFonts w:hint="eastAsia" w:ascii="仿宋_GB2312" w:hAnsi="仿宋_GB2312" w:eastAsia="仿宋_GB2312" w:cs="仿宋_GB2312"/>
          <w:snapToGrid w:val="0"/>
          <w:color w:val="auto"/>
          <w:kern w:val="0"/>
          <w:sz w:val="32"/>
          <w:szCs w:val="32"/>
          <w:highlight w:val="none"/>
          <w:shd w:val="clear" w:fill="auto"/>
          <w:lang w:eastAsia="zh-CN"/>
        </w:rPr>
        <w:t>合格率达</w:t>
      </w:r>
      <w:r>
        <w:rPr>
          <w:rFonts w:hint="eastAsia" w:ascii="仿宋_GB2312" w:hAnsi="仿宋_GB2312" w:eastAsia="仿宋_GB2312" w:cs="仿宋_GB2312"/>
          <w:snapToGrid w:val="0"/>
          <w:color w:val="auto"/>
          <w:kern w:val="0"/>
          <w:sz w:val="32"/>
          <w:szCs w:val="32"/>
          <w:highlight w:val="none"/>
          <w:shd w:val="clear" w:fill="auto"/>
          <w:lang w:val="en-US" w:eastAsia="zh-CN"/>
        </w:rPr>
        <w:t>100%</w:t>
      </w:r>
      <w:r>
        <w:rPr>
          <w:rFonts w:hint="eastAsia" w:ascii="仿宋_GB2312" w:hAnsi="仿宋_GB2312" w:eastAsia="仿宋_GB2312" w:cs="仿宋_GB2312"/>
          <w:snapToGrid w:val="0"/>
          <w:color w:val="auto"/>
          <w:kern w:val="0"/>
          <w:sz w:val="32"/>
          <w:szCs w:val="32"/>
          <w:highlight w:val="none"/>
          <w:shd w:val="clear" w:fill="auto"/>
        </w:rPr>
        <w:t>。</w:t>
      </w:r>
      <w:r>
        <w:rPr>
          <w:rFonts w:hint="eastAsia" w:ascii="仿宋_GB2312" w:hAnsi="仿宋_GB2312" w:eastAsia="仿宋_GB2312" w:cs="仿宋_GB2312"/>
          <w:snapToGrid w:val="0"/>
          <w:color w:val="auto"/>
          <w:kern w:val="0"/>
          <w:sz w:val="32"/>
          <w:szCs w:val="32"/>
          <w:highlight w:val="none"/>
          <w:shd w:val="clear" w:fill="auto"/>
          <w:lang w:eastAsia="zh-CN"/>
        </w:rPr>
        <w:t>有一支稳定行业协会、企业主体引领推动产业化发展，产</w:t>
      </w:r>
      <w:r>
        <w:rPr>
          <w:rFonts w:hint="eastAsia" w:ascii="仿宋_GB2312" w:hAnsi="仿宋_GB2312" w:eastAsia="仿宋_GB2312" w:cs="仿宋_GB2312"/>
          <w:snapToGrid w:val="0"/>
          <w:color w:val="auto"/>
          <w:kern w:val="0"/>
          <w:sz w:val="32"/>
          <w:szCs w:val="32"/>
          <w:highlight w:val="none"/>
          <w:lang w:eastAsia="zh-CN"/>
        </w:rPr>
        <w:t>品品质品牌融合发展、信用体系建设完善。</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黑体" w:hAnsi="黑体" w:eastAsia="黑体" w:cs="黑体"/>
          <w:caps w:val="0"/>
          <w:snapToGrid w:val="0"/>
          <w:color w:val="auto"/>
          <w:spacing w:val="0"/>
          <w:kern w:val="0"/>
          <w:sz w:val="32"/>
          <w:szCs w:val="32"/>
          <w:highlight w:val="none"/>
          <w:lang w:val="zh-CN" w:eastAsia="zh-CN"/>
        </w:rPr>
      </w:pPr>
      <w:r>
        <w:rPr>
          <w:rFonts w:hint="eastAsia" w:ascii="黑体" w:hAnsi="黑体" w:eastAsia="黑体" w:cs="黑体"/>
          <w:caps w:val="0"/>
          <w:snapToGrid w:val="0"/>
          <w:color w:val="auto"/>
          <w:spacing w:val="0"/>
          <w:kern w:val="0"/>
          <w:sz w:val="32"/>
          <w:szCs w:val="32"/>
          <w:highlight w:val="none"/>
          <w:lang w:val="zh-CN" w:eastAsia="zh-CN"/>
        </w:rPr>
        <w:t>四、支持额度与主体要求</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textAlignment w:val="auto"/>
        <w:rPr>
          <w:rFonts w:hint="eastAsia" w:ascii="仿宋_GB2312" w:hAnsi="仿宋_GB2312" w:eastAsia="仿宋_GB2312" w:cs="仿宋_GB2312"/>
          <w:b w:val="0"/>
          <w:bCs w:val="0"/>
          <w:snapToGrid w:val="0"/>
          <w:color w:val="auto"/>
          <w:kern w:val="0"/>
          <w:sz w:val="32"/>
          <w:szCs w:val="32"/>
          <w:highlight w:val="none"/>
          <w:lang w:val="zh-CN" w:eastAsia="zh-CN" w:bidi="ar-SA"/>
        </w:rPr>
      </w:pPr>
      <w:r>
        <w:rPr>
          <w:rFonts w:hint="eastAsia" w:ascii="楷体_GB2312" w:hAnsi="楷体_GB2312" w:eastAsia="楷体_GB2312" w:cs="楷体_GB2312"/>
          <w:caps w:val="0"/>
          <w:snapToGrid w:val="0"/>
          <w:color w:val="auto"/>
          <w:spacing w:val="0"/>
          <w:kern w:val="0"/>
          <w:sz w:val="32"/>
          <w:szCs w:val="32"/>
          <w:highlight w:val="none"/>
          <w:lang w:val="en-US" w:eastAsia="zh-CN"/>
        </w:rPr>
        <w:t>（一）补助资金标准。</w:t>
      </w:r>
      <w:r>
        <w:rPr>
          <w:rFonts w:hint="eastAsia" w:ascii="仿宋_GB2312" w:hAnsi="仿宋_GB2312" w:eastAsia="仿宋_GB2312" w:cs="仿宋_GB2312"/>
          <w:b w:val="0"/>
          <w:bCs w:val="0"/>
          <w:snapToGrid w:val="0"/>
          <w:color w:val="auto"/>
          <w:kern w:val="0"/>
          <w:sz w:val="32"/>
          <w:szCs w:val="32"/>
          <w:highlight w:val="none"/>
          <w:lang w:val="en-US" w:eastAsia="zh-CN" w:bidi="ar-SA"/>
        </w:rPr>
        <w:t>每个项目具体补助金额以财政下达资金为准。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楷体_GB2312" w:hAnsi="楷体_GB2312" w:eastAsia="楷体_GB2312" w:cs="楷体_GB2312"/>
          <w:caps w:val="0"/>
          <w:snapToGrid w:val="0"/>
          <w:color w:val="auto"/>
          <w:spacing w:val="0"/>
          <w:kern w:val="0"/>
          <w:sz w:val="32"/>
          <w:szCs w:val="32"/>
          <w:highlight w:val="none"/>
          <w:lang w:val="en-US" w:eastAsia="zh-CN"/>
        </w:rPr>
      </w:pPr>
      <w:r>
        <w:rPr>
          <w:rFonts w:hint="eastAsia" w:ascii="楷体_GB2312" w:hAnsi="楷体_GB2312" w:eastAsia="楷体_GB2312" w:cs="楷体_GB2312"/>
          <w:caps w:val="0"/>
          <w:snapToGrid w:val="0"/>
          <w:color w:val="auto"/>
          <w:spacing w:val="0"/>
          <w:kern w:val="0"/>
          <w:sz w:val="32"/>
          <w:szCs w:val="32"/>
          <w:highlight w:val="none"/>
          <w:lang w:val="en-US" w:eastAsia="zh-CN"/>
        </w:rPr>
        <w:t>（二）申报要求</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1.</w:t>
      </w:r>
      <w:r>
        <w:rPr>
          <w:rFonts w:hint="eastAsia" w:ascii="仿宋_GB2312" w:hAnsi="仿宋_GB2312" w:eastAsia="仿宋_GB2312" w:cs="仿宋_GB2312"/>
          <w:b w:val="0"/>
          <w:bCs w:val="0"/>
          <w:snapToGrid w:val="0"/>
          <w:color w:val="auto"/>
          <w:kern w:val="0"/>
          <w:sz w:val="32"/>
          <w:szCs w:val="32"/>
          <w:highlight w:val="none"/>
          <w:lang w:eastAsia="zh-CN"/>
        </w:rPr>
        <w:t>实施主体。</w:t>
      </w:r>
      <w:r>
        <w:rPr>
          <w:rFonts w:hint="eastAsia" w:ascii="仿宋_GB2312" w:hAnsi="仿宋_GB2312" w:eastAsia="仿宋_GB2312" w:cs="仿宋_GB2312"/>
          <w:b w:val="0"/>
          <w:bCs w:val="0"/>
          <w:snapToGrid w:val="0"/>
          <w:color w:val="auto"/>
          <w:kern w:val="0"/>
          <w:sz w:val="32"/>
          <w:szCs w:val="32"/>
          <w:highlight w:val="none"/>
          <w:lang w:eastAsia="zh-CN"/>
        </w:rPr>
        <w:t>项目建设所在地农业农村行政主管部门（市、县农业农村局）为项目实施主体</w:t>
      </w:r>
      <w:r>
        <w:rPr>
          <w:rFonts w:hint="eastAsia" w:ascii="仿宋_GB2312" w:hAnsi="仿宋_GB2312" w:eastAsia="仿宋_GB2312" w:cs="仿宋_GB2312"/>
          <w:b w:val="0"/>
          <w:bCs w:val="0"/>
          <w:snapToGrid w:val="0"/>
          <w:color w:val="auto"/>
          <w:kern w:val="0"/>
          <w:sz w:val="32"/>
          <w:szCs w:val="32"/>
          <w:highlight w:val="none"/>
          <w:lang w:eastAsia="zh-CN"/>
        </w:rPr>
        <w:t>，登记证书持有人和用标企业为项目具体承担单位。</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2.</w:t>
      </w:r>
      <w:r>
        <w:rPr>
          <w:rFonts w:hint="eastAsia" w:ascii="仿宋_GB2312" w:hAnsi="仿宋_GB2312" w:eastAsia="仿宋_GB2312" w:cs="仿宋_GB2312"/>
          <w:b w:val="0"/>
          <w:bCs w:val="0"/>
          <w:snapToGrid w:val="0"/>
          <w:color w:val="auto"/>
          <w:kern w:val="0"/>
          <w:sz w:val="32"/>
          <w:szCs w:val="32"/>
          <w:highlight w:val="none"/>
          <w:lang w:eastAsia="zh-CN"/>
        </w:rPr>
        <w:t>申报数量。</w:t>
      </w:r>
      <w:r>
        <w:rPr>
          <w:rFonts w:hint="eastAsia" w:ascii="仿宋_GB2312" w:hAnsi="仿宋_GB2312" w:eastAsia="仿宋_GB2312" w:cs="仿宋_GB2312"/>
          <w:b w:val="0"/>
          <w:bCs w:val="0"/>
          <w:snapToGrid w:val="0"/>
          <w:color w:val="auto"/>
          <w:kern w:val="0"/>
          <w:sz w:val="32"/>
          <w:szCs w:val="32"/>
          <w:highlight w:val="none"/>
          <w:lang w:eastAsia="zh-CN"/>
        </w:rPr>
        <w:t>原则上各地级以上市仅限遴选推荐1个申报</w:t>
      </w:r>
      <w:r>
        <w:rPr>
          <w:rFonts w:hint="eastAsia" w:ascii="仿宋_GB2312" w:hAnsi="仿宋_GB2312" w:eastAsia="仿宋_GB2312" w:cs="仿宋_GB2312"/>
          <w:b w:val="0"/>
          <w:bCs w:val="0"/>
          <w:snapToGrid w:val="0"/>
          <w:color w:val="auto"/>
          <w:kern w:val="0"/>
          <w:sz w:val="32"/>
          <w:szCs w:val="32"/>
          <w:highlight w:val="none"/>
          <w:lang w:eastAsia="zh-CN"/>
        </w:rPr>
        <w:t>项目；鼓励优先推荐革命老区和水产品等</w:t>
      </w:r>
      <w:r>
        <w:rPr>
          <w:rFonts w:hint="eastAsia" w:ascii="仿宋_GB2312" w:hAnsi="仿宋_GB2312" w:eastAsia="仿宋_GB2312" w:cs="仿宋_GB2312"/>
          <w:b w:val="0"/>
          <w:bCs w:val="0"/>
          <w:snapToGrid w:val="0"/>
          <w:color w:val="auto"/>
          <w:kern w:val="0"/>
          <w:sz w:val="32"/>
          <w:szCs w:val="32"/>
          <w:highlight w:val="none"/>
          <w:lang w:val="en-US" w:eastAsia="zh-CN"/>
        </w:rPr>
        <w:t>地理标志农</w:t>
      </w:r>
      <w:r>
        <w:rPr>
          <w:rFonts w:hint="eastAsia" w:ascii="仿宋_GB2312" w:hAnsi="仿宋_GB2312" w:eastAsia="仿宋_GB2312" w:cs="仿宋_GB2312"/>
          <w:b w:val="0"/>
          <w:bCs w:val="0"/>
          <w:snapToGrid w:val="0"/>
          <w:color w:val="auto"/>
          <w:kern w:val="0"/>
          <w:sz w:val="32"/>
          <w:szCs w:val="32"/>
          <w:highlight w:val="none"/>
          <w:lang w:eastAsia="zh-CN"/>
        </w:rPr>
        <w:t>产品。</w:t>
      </w:r>
      <w:r>
        <w:rPr>
          <w:rFonts w:hint="eastAsia" w:ascii="仿宋_GB2312" w:hAnsi="仿宋_GB2312" w:eastAsia="仿宋_GB2312" w:cs="仿宋_GB2312"/>
          <w:b w:val="0"/>
          <w:bCs w:val="0"/>
          <w:snapToGrid w:val="0"/>
          <w:color w:val="auto"/>
          <w:kern w:val="0"/>
          <w:sz w:val="32"/>
          <w:szCs w:val="32"/>
          <w:highlight w:val="none"/>
          <w:lang w:val="en-US" w:eastAsia="zh-CN"/>
        </w:rPr>
        <w:t>已获该项目扶持的</w:t>
      </w:r>
      <w:r>
        <w:rPr>
          <w:rFonts w:hint="eastAsia" w:ascii="仿宋_GB2312" w:hAnsi="仿宋_GB2312" w:eastAsia="仿宋_GB2312" w:cs="仿宋_GB2312"/>
          <w:b w:val="0"/>
          <w:bCs w:val="0"/>
          <w:snapToGrid w:val="0"/>
          <w:color w:val="auto"/>
          <w:kern w:val="0"/>
          <w:sz w:val="32"/>
          <w:szCs w:val="32"/>
          <w:highlight w:val="none"/>
          <w:lang w:eastAsia="zh-CN"/>
        </w:rPr>
        <w:t>地级以上</w:t>
      </w:r>
      <w:r>
        <w:rPr>
          <w:rFonts w:hint="eastAsia" w:ascii="仿宋_GB2312" w:hAnsi="仿宋_GB2312" w:eastAsia="仿宋_GB2312" w:cs="仿宋_GB2312"/>
          <w:b w:val="0"/>
          <w:bCs w:val="0"/>
          <w:snapToGrid w:val="0"/>
          <w:color w:val="auto"/>
          <w:kern w:val="0"/>
          <w:sz w:val="32"/>
          <w:szCs w:val="32"/>
          <w:highlight w:val="none"/>
          <w:lang w:val="en-US" w:eastAsia="zh-CN"/>
        </w:rPr>
        <w:t>市</w:t>
      </w:r>
      <w:r>
        <w:rPr>
          <w:rFonts w:hint="eastAsia" w:ascii="仿宋_GB2312" w:hAnsi="仿宋_GB2312" w:eastAsia="仿宋_GB2312" w:cs="仿宋_GB2312"/>
          <w:b w:val="0"/>
          <w:bCs w:val="0"/>
          <w:snapToGrid w:val="0"/>
          <w:color w:val="auto"/>
          <w:kern w:val="0"/>
          <w:sz w:val="32"/>
          <w:szCs w:val="32"/>
          <w:highlight w:val="none"/>
          <w:lang w:eastAsia="zh-CN"/>
        </w:rPr>
        <w:t>原则上不再组织申报</w:t>
      </w:r>
      <w:r>
        <w:rPr>
          <w:rFonts w:hint="eastAsia" w:ascii="仿宋_GB2312" w:hAnsi="仿宋_GB2312" w:eastAsia="仿宋_GB2312" w:cs="仿宋_GB2312"/>
          <w:b w:val="0"/>
          <w:bCs w:val="0"/>
          <w:snapToGrid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黑体" w:hAnsi="黑体" w:eastAsia="黑体" w:cs="黑体"/>
          <w:caps w:val="0"/>
          <w:snapToGrid w:val="0"/>
          <w:color w:val="auto"/>
          <w:spacing w:val="0"/>
          <w:kern w:val="0"/>
          <w:sz w:val="32"/>
          <w:szCs w:val="32"/>
          <w:highlight w:val="none"/>
          <w:lang w:val="zh-CN" w:eastAsia="zh-CN"/>
        </w:rPr>
      </w:pPr>
      <w:r>
        <w:rPr>
          <w:rFonts w:hint="eastAsia" w:ascii="黑体" w:hAnsi="黑体" w:eastAsia="黑体" w:cs="黑体"/>
          <w:caps w:val="0"/>
          <w:snapToGrid w:val="0"/>
          <w:color w:val="auto"/>
          <w:spacing w:val="0"/>
          <w:kern w:val="0"/>
          <w:sz w:val="32"/>
          <w:szCs w:val="32"/>
          <w:highlight w:val="none"/>
          <w:lang w:val="zh-CN" w:eastAsia="zh-CN"/>
        </w:rPr>
        <w:t>五、申报程序与材料要求</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kern w:val="0"/>
          <w:sz w:val="32"/>
          <w:szCs w:val="32"/>
          <w:highlight w:val="none"/>
          <w:lang w:val="en-US" w:eastAsia="zh-CN"/>
        </w:rPr>
        <w:t>（一）</w:t>
      </w:r>
      <w:r>
        <w:rPr>
          <w:rFonts w:hint="eastAsia" w:ascii="楷体_GB2312" w:hAnsi="楷体_GB2312" w:eastAsia="楷体_GB2312" w:cs="楷体_GB2312"/>
          <w:b w:val="0"/>
          <w:bCs w:val="0"/>
          <w:snapToGrid w:val="0"/>
          <w:color w:val="auto"/>
          <w:kern w:val="0"/>
          <w:sz w:val="32"/>
          <w:szCs w:val="32"/>
          <w:highlight w:val="none"/>
          <w:lang w:eastAsia="zh-CN"/>
        </w:rPr>
        <w:t>申报程序。</w:t>
      </w:r>
      <w:r>
        <w:rPr>
          <w:rFonts w:hint="eastAsia" w:ascii="仿宋_GB2312" w:hAnsi="仿宋_GB2312" w:eastAsia="仿宋_GB2312" w:cs="仿宋_GB2312"/>
          <w:b w:val="0"/>
          <w:bCs w:val="0"/>
          <w:snapToGrid w:val="0"/>
          <w:color w:val="auto"/>
          <w:kern w:val="0"/>
          <w:sz w:val="32"/>
          <w:szCs w:val="32"/>
          <w:highlight w:val="none"/>
          <w:lang w:eastAsia="zh-CN"/>
        </w:rPr>
        <w:t>项目建设所在地农业农村行政主管部门联合</w:t>
      </w:r>
      <w:r>
        <w:rPr>
          <w:rFonts w:hint="eastAsia" w:ascii="仿宋_GB2312" w:hAnsi="仿宋_GB2312" w:eastAsia="仿宋_GB2312" w:cs="仿宋_GB2312"/>
          <w:snapToGrid w:val="0"/>
          <w:color w:val="auto"/>
          <w:kern w:val="0"/>
          <w:sz w:val="32"/>
          <w:szCs w:val="32"/>
          <w:highlight w:val="none"/>
        </w:rPr>
        <w:t>向地级以上市农业农村局申请，</w:t>
      </w:r>
      <w:r>
        <w:rPr>
          <w:rFonts w:hint="eastAsia" w:ascii="仿宋_GB2312" w:hAnsi="仿宋_GB2312" w:eastAsia="仿宋_GB2312" w:cs="仿宋_GB2312"/>
          <w:snapToGrid w:val="0"/>
          <w:color w:val="auto"/>
          <w:kern w:val="0"/>
          <w:sz w:val="32"/>
          <w:szCs w:val="32"/>
          <w:highlight w:val="none"/>
          <w:lang w:eastAsia="zh-CN"/>
        </w:rPr>
        <w:t>经</w:t>
      </w:r>
      <w:r>
        <w:rPr>
          <w:rFonts w:hint="eastAsia" w:ascii="仿宋_GB2312" w:hAnsi="仿宋_GB2312" w:eastAsia="仿宋_GB2312" w:cs="仿宋_GB2312"/>
          <w:snapToGrid w:val="0"/>
          <w:color w:val="auto"/>
          <w:kern w:val="0"/>
          <w:sz w:val="32"/>
          <w:szCs w:val="32"/>
          <w:highlight w:val="none"/>
        </w:rPr>
        <w:t>地级以上市农业农村局</w:t>
      </w:r>
      <w:r>
        <w:rPr>
          <w:rFonts w:hint="eastAsia" w:ascii="仿宋_GB2312" w:hAnsi="仿宋_GB2312" w:eastAsia="仿宋_GB2312" w:cs="仿宋_GB2312"/>
          <w:b w:val="0"/>
          <w:bCs w:val="0"/>
          <w:snapToGrid w:val="0"/>
          <w:color w:val="auto"/>
          <w:kern w:val="0"/>
          <w:sz w:val="32"/>
          <w:szCs w:val="32"/>
          <w:highlight w:val="none"/>
          <w:lang w:eastAsia="zh-CN"/>
        </w:rPr>
        <w:t>遴选</w:t>
      </w:r>
      <w:r>
        <w:rPr>
          <w:rFonts w:hint="eastAsia" w:ascii="仿宋_GB2312" w:hAnsi="仿宋_GB2312" w:eastAsia="仿宋_GB2312" w:cs="仿宋_GB2312"/>
          <w:snapToGrid w:val="0"/>
          <w:color w:val="auto"/>
          <w:kern w:val="0"/>
          <w:sz w:val="32"/>
          <w:szCs w:val="32"/>
          <w:highlight w:val="none"/>
        </w:rPr>
        <w:t>向省农业农村厅推荐</w:t>
      </w:r>
      <w:r>
        <w:rPr>
          <w:rFonts w:hint="eastAsia" w:ascii="仿宋_GB2312" w:hAnsi="仿宋_GB2312" w:eastAsia="仿宋_GB2312" w:cs="仿宋_GB2312"/>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楷体_GB2312" w:hAnsi="楷体_GB2312" w:eastAsia="楷体_GB2312" w:cs="楷体_GB2312"/>
          <w:caps w:val="0"/>
          <w:snapToGrid w:val="0"/>
          <w:color w:val="auto"/>
          <w:spacing w:val="0"/>
          <w:kern w:val="0"/>
          <w:sz w:val="32"/>
          <w:szCs w:val="32"/>
          <w:highlight w:val="none"/>
          <w:lang w:val="zh-CN" w:eastAsia="zh-CN"/>
        </w:rPr>
      </w:pPr>
      <w:r>
        <w:rPr>
          <w:rFonts w:hint="eastAsia" w:ascii="楷体_GB2312" w:hAnsi="楷体_GB2312" w:eastAsia="楷体_GB2312" w:cs="楷体_GB2312"/>
          <w:b w:val="0"/>
          <w:bCs w:val="0"/>
          <w:snapToGrid w:val="0"/>
          <w:color w:val="auto"/>
          <w:kern w:val="0"/>
          <w:sz w:val="32"/>
          <w:szCs w:val="32"/>
          <w:highlight w:val="none"/>
          <w:lang w:val="en-US" w:eastAsia="zh-CN"/>
        </w:rPr>
        <w:t>（二）</w:t>
      </w:r>
      <w:r>
        <w:rPr>
          <w:rFonts w:hint="eastAsia" w:ascii="楷体_GB2312" w:hAnsi="楷体_GB2312" w:eastAsia="楷体_GB2312" w:cs="楷体_GB2312"/>
          <w:b w:val="0"/>
          <w:bCs w:val="0"/>
          <w:caps w:val="0"/>
          <w:snapToGrid w:val="0"/>
          <w:color w:val="auto"/>
          <w:spacing w:val="0"/>
          <w:kern w:val="0"/>
          <w:sz w:val="32"/>
          <w:szCs w:val="32"/>
          <w:highlight w:val="none"/>
          <w:lang w:val="zh-CN" w:eastAsia="zh-CN"/>
        </w:rPr>
        <w:t>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1</w:t>
      </w:r>
      <w:r>
        <w:rPr>
          <w:rFonts w:hint="default" w:ascii="仿宋_GB2312" w:hAnsi="仿宋_GB2312" w:eastAsia="仿宋_GB2312" w:cs="仿宋_GB2312"/>
          <w:b w:val="0"/>
          <w:bCs w:val="0"/>
          <w:snapToGrid w:val="0"/>
          <w:color w:val="auto"/>
          <w:kern w:val="0"/>
          <w:sz w:val="32"/>
          <w:szCs w:val="32"/>
          <w:highlight w:val="none"/>
          <w:lang w:val="en" w:eastAsia="zh-CN"/>
        </w:rPr>
        <w:t>.</w:t>
      </w:r>
      <w:r>
        <w:rPr>
          <w:rFonts w:hint="eastAsia" w:ascii="仿宋_GB2312" w:hAnsi="仿宋_GB2312" w:eastAsia="仿宋_GB2312" w:cs="仿宋_GB2312"/>
          <w:b w:val="0"/>
          <w:bCs w:val="0"/>
          <w:snapToGrid w:val="0"/>
          <w:color w:val="auto"/>
          <w:kern w:val="0"/>
          <w:sz w:val="32"/>
          <w:szCs w:val="32"/>
          <w:highlight w:val="none"/>
          <w:lang w:val="en-US" w:eastAsia="zh-CN"/>
        </w:rPr>
        <w:t>项目申报资料包括：项目申报请示文件及项目申报汇总表、项目申报书（附后）、地理标志农产品保护工程备案表及本指南规定的其他材料等。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2</w:t>
      </w:r>
      <w:r>
        <w:rPr>
          <w:rFonts w:hint="default" w:ascii="仿宋_GB2312" w:hAnsi="仿宋_GB2312" w:eastAsia="仿宋_GB2312" w:cs="仿宋_GB2312"/>
          <w:b w:val="0"/>
          <w:bCs w:val="0"/>
          <w:snapToGrid w:val="0"/>
          <w:color w:val="auto"/>
          <w:kern w:val="0"/>
          <w:sz w:val="32"/>
          <w:szCs w:val="32"/>
          <w:highlight w:val="none"/>
          <w:lang w:val="en" w:eastAsia="zh-CN"/>
        </w:rPr>
        <w:t>.</w:t>
      </w:r>
      <w:r>
        <w:rPr>
          <w:rFonts w:hint="eastAsia" w:ascii="仿宋_GB2312" w:hAnsi="仿宋_GB2312" w:eastAsia="仿宋_GB2312" w:cs="仿宋_GB2312"/>
          <w:b w:val="0"/>
          <w:bCs w:val="0"/>
          <w:snapToGrid w:val="0"/>
          <w:color w:val="auto"/>
          <w:kern w:val="0"/>
          <w:sz w:val="32"/>
          <w:szCs w:val="32"/>
          <w:highlight w:val="none"/>
          <w:lang w:val="zh-CN" w:eastAsia="zh-CN"/>
        </w:rPr>
        <w:t>请使用《地理标志农产品保护工程申报书（参考模版）</w:t>
      </w:r>
      <w:r>
        <w:rPr>
          <w:rFonts w:hint="eastAsia" w:ascii="仿宋_GB2312" w:hAnsi="仿宋_GB2312" w:eastAsia="仿宋_GB2312" w:cs="仿宋_GB2312"/>
          <w:b w:val="0"/>
          <w:bCs w:val="0"/>
          <w:snapToGrid w:val="0"/>
          <w:color w:val="auto"/>
          <w:kern w:val="0"/>
          <w:sz w:val="32"/>
          <w:szCs w:val="32"/>
          <w:highlight w:val="none"/>
          <w:lang w:val="en-US" w:eastAsia="zh-CN"/>
        </w:rPr>
        <w:t>》（附后）进行项目申报</w:t>
      </w:r>
      <w:r>
        <w:rPr>
          <w:rFonts w:hint="eastAsia" w:ascii="仿宋_GB2312" w:hAnsi="仿宋_GB2312" w:eastAsia="仿宋_GB2312" w:cs="仿宋_GB2312"/>
          <w:b w:val="0"/>
          <w:bCs w:val="0"/>
          <w:snapToGrid w:val="0"/>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outlineLvl w:val="9"/>
        <w:rPr>
          <w:rFonts w:hint="eastAsia" w:ascii="楷体_GB2312" w:hAnsi="楷体_GB2312" w:eastAsia="楷体_GB2312" w:cs="楷体_GB2312"/>
          <w:b w:val="0"/>
          <w:bCs w:val="0"/>
          <w:snapToGrid w:val="0"/>
          <w:color w:val="auto"/>
          <w:kern w:val="0"/>
          <w:sz w:val="32"/>
          <w:szCs w:val="32"/>
          <w:highlight w:val="none"/>
          <w:lang w:val="en-US" w:eastAsia="zh-CN"/>
        </w:rPr>
      </w:pPr>
      <w:r>
        <w:rPr>
          <w:rFonts w:hint="eastAsia" w:ascii="楷体_GB2312" w:hAnsi="楷体_GB2312" w:eastAsia="楷体_GB2312" w:cs="楷体_GB2312"/>
          <w:b w:val="0"/>
          <w:bCs w:val="0"/>
          <w:snapToGrid w:val="0"/>
          <w:color w:val="auto"/>
          <w:kern w:val="0"/>
          <w:sz w:val="32"/>
          <w:szCs w:val="32"/>
          <w:highlight w:val="none"/>
          <w:lang w:val="en-US" w:eastAsia="zh-CN"/>
        </w:rPr>
        <w:t>（三）申报时间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outlineLvl w:val="9"/>
        <w:rPr>
          <w:rFonts w:hint="eastAsia" w:ascii="仿宋_GB2312" w:hAnsi="仿宋_GB2312" w:eastAsia="仿宋_GB2312" w:cs="仿宋_GB2312"/>
          <w:snapToGrid w:val="0"/>
          <w:color w:val="auto"/>
          <w:w w:val="90"/>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lang w:val="en-US" w:eastAsia="zh-CN"/>
        </w:rPr>
        <w:t>1</w:t>
      </w:r>
      <w:r>
        <w:rPr>
          <w:rFonts w:hint="default" w:ascii="仿宋_GB2312" w:hAnsi="仿宋_GB2312" w:eastAsia="仿宋_GB2312" w:cs="仿宋_GB2312"/>
          <w:b w:val="0"/>
          <w:bCs w:val="0"/>
          <w:snapToGrid w:val="0"/>
          <w:color w:val="auto"/>
          <w:kern w:val="0"/>
          <w:sz w:val="32"/>
          <w:szCs w:val="32"/>
          <w:highlight w:val="none"/>
          <w:lang w:val="en" w:eastAsia="zh-CN"/>
        </w:rPr>
        <w:t>.</w:t>
      </w:r>
      <w:r>
        <w:rPr>
          <w:rFonts w:hint="eastAsia" w:ascii="仿宋_GB2312" w:hAnsi="仿宋_GB2312" w:eastAsia="仿宋_GB2312" w:cs="仿宋_GB2312"/>
          <w:snapToGrid w:val="0"/>
          <w:color w:val="auto"/>
          <w:kern w:val="0"/>
          <w:sz w:val="32"/>
          <w:szCs w:val="32"/>
          <w:highlight w:val="none"/>
        </w:rPr>
        <w:t>各申报单位须进行网上申报（各省级单位账号由省农业农村</w:t>
      </w:r>
      <w:r>
        <w:rPr>
          <w:rFonts w:hint="eastAsia" w:ascii="仿宋_GB2312" w:hAnsi="仿宋_GB2312" w:eastAsia="仿宋_GB2312" w:cs="仿宋_GB2312"/>
          <w:snapToGrid w:val="0"/>
          <w:color w:val="auto"/>
          <w:w w:val="90"/>
          <w:kern w:val="0"/>
          <w:sz w:val="32"/>
          <w:szCs w:val="32"/>
          <w:highlight w:val="none"/>
        </w:rPr>
        <w:t>厅</w:t>
      </w:r>
      <w:r>
        <w:rPr>
          <w:rFonts w:hint="eastAsia" w:ascii="仿宋_GB2312" w:hAnsi="仿宋_GB2312" w:eastAsia="仿宋_GB2312" w:cs="仿宋_GB2312"/>
          <w:snapToGrid w:val="0"/>
          <w:color w:val="auto"/>
          <w:w w:val="100"/>
          <w:kern w:val="0"/>
          <w:sz w:val="32"/>
          <w:szCs w:val="32"/>
          <w:highlight w:val="none"/>
        </w:rPr>
        <w:t>统一进行调配），网上申报网址</w:t>
      </w:r>
      <w:r>
        <w:rPr>
          <w:rFonts w:hint="eastAsia" w:ascii="仿宋_GB2312" w:hAnsi="仿宋_GB2312" w:eastAsia="仿宋_GB2312" w:cs="仿宋_GB2312"/>
          <w:snapToGrid w:val="0"/>
          <w:color w:val="auto"/>
          <w:w w:val="90"/>
          <w:kern w:val="0"/>
          <w:sz w:val="32"/>
          <w:szCs w:val="32"/>
          <w:highlight w:val="none"/>
        </w:rPr>
        <w:t>：http://183.62.243.12:8001/</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nytzj-web/minstone（广东省农业农村厅专项资金管理系</w:t>
      </w:r>
      <w:r>
        <w:rPr>
          <w:rFonts w:hint="eastAsia" w:ascii="仿宋_GB2312" w:hAnsi="仿宋_GB2312" w:eastAsia="仿宋_GB2312" w:cs="仿宋_GB2312"/>
          <w:snapToGrid w:val="0"/>
          <w:color w:val="auto"/>
          <w:kern w:val="0"/>
          <w:sz w:val="32"/>
          <w:szCs w:val="32"/>
          <w:highlight w:val="none"/>
          <w:lang w:eastAsia="zh-CN"/>
        </w:rPr>
        <w:t>统一</w:t>
      </w:r>
      <w:r>
        <w:rPr>
          <w:rFonts w:hint="eastAsia" w:ascii="仿宋_GB2312" w:hAnsi="仿宋_GB2312" w:eastAsia="仿宋_GB2312" w:cs="仿宋_GB2312"/>
          <w:snapToGrid w:val="0"/>
          <w:color w:val="auto"/>
          <w:kern w:val="0"/>
          <w:sz w:val="32"/>
          <w:szCs w:val="32"/>
          <w:highlight w:val="none"/>
        </w:rPr>
        <w:t>申报端口为：2022年中央和省级专项资金</w:t>
      </w:r>
      <w:r>
        <w:rPr>
          <w:rFonts w:hint="eastAsia" w:ascii="仿宋_GB2312" w:hAnsi="仿宋_GB2312" w:eastAsia="仿宋_GB2312" w:cs="仿宋_GB2312"/>
          <w:snapToGrid w:val="0"/>
          <w:color w:val="auto"/>
          <w:kern w:val="0"/>
          <w:sz w:val="32"/>
          <w:szCs w:val="32"/>
          <w:highlight w:val="none"/>
          <w:lang w:eastAsia="zh-CN"/>
        </w:rPr>
        <w:t>第三批</w:t>
      </w:r>
      <w:r>
        <w:rPr>
          <w:rFonts w:hint="eastAsia" w:ascii="仿宋_GB2312" w:hAnsi="仿宋_GB2312" w:eastAsia="仿宋_GB2312" w:cs="仿宋_GB2312"/>
          <w:snapToGrid w:val="0"/>
          <w:color w:val="auto"/>
          <w:kern w:val="0"/>
          <w:sz w:val="32"/>
          <w:szCs w:val="32"/>
          <w:highlight w:val="none"/>
        </w:rPr>
        <w:t>项目），具体账号请联系相关工作人员。网上申报截止日期为202</w:t>
      </w:r>
      <w:r>
        <w:rPr>
          <w:rFonts w:hint="eastAsia" w:ascii="仿宋_GB2312" w:hAnsi="仿宋_GB2312" w:eastAsia="仿宋_GB2312" w:cs="仿宋_GB2312"/>
          <w:snapToGrid w:val="0"/>
          <w:color w:val="auto"/>
          <w:kern w:val="0"/>
          <w:sz w:val="32"/>
          <w:szCs w:val="32"/>
          <w:highlight w:val="none"/>
          <w:lang w:val="en-US" w:eastAsia="zh-CN"/>
        </w:rPr>
        <w:t>2</w:t>
      </w:r>
      <w:r>
        <w:rPr>
          <w:rFonts w:hint="eastAsia" w:ascii="仿宋_GB2312" w:hAnsi="仿宋_GB2312" w:eastAsia="仿宋_GB2312" w:cs="仿宋_GB2312"/>
          <w:snapToGrid w:val="0"/>
          <w:color w:val="auto"/>
          <w:kern w:val="0"/>
          <w:sz w:val="32"/>
          <w:szCs w:val="32"/>
          <w:highlight w:val="none"/>
        </w:rPr>
        <w:t>年</w:t>
      </w:r>
      <w:r>
        <w:rPr>
          <w:rFonts w:hint="eastAsia" w:ascii="仿宋_GB2312" w:hAnsi="仿宋_GB2312" w:eastAsia="仿宋_GB2312" w:cs="仿宋_GB2312"/>
          <w:snapToGrid w:val="0"/>
          <w:color w:val="auto"/>
          <w:kern w:val="0"/>
          <w:sz w:val="32"/>
          <w:szCs w:val="32"/>
          <w:highlight w:val="none"/>
          <w:lang w:eastAsia="zh-CN"/>
        </w:rPr>
        <w:t>3</w:t>
      </w:r>
      <w:r>
        <w:rPr>
          <w:rFonts w:hint="eastAsia" w:ascii="仿宋_GB2312" w:hAnsi="仿宋_GB2312" w:eastAsia="仿宋_GB2312" w:cs="仿宋_GB2312"/>
          <w:snapToGrid w:val="0"/>
          <w:color w:val="auto"/>
          <w:kern w:val="0"/>
          <w:sz w:val="32"/>
          <w:szCs w:val="32"/>
          <w:highlight w:val="none"/>
        </w:rPr>
        <w:t>月</w:t>
      </w:r>
      <w:r>
        <w:rPr>
          <w:rFonts w:hint="eastAsia" w:ascii="仿宋_GB2312" w:hAnsi="仿宋_GB2312" w:eastAsia="仿宋_GB2312" w:cs="仿宋_GB2312"/>
          <w:snapToGrid w:val="0"/>
          <w:color w:val="auto"/>
          <w:kern w:val="0"/>
          <w:sz w:val="32"/>
          <w:szCs w:val="32"/>
          <w:highlight w:val="none"/>
          <w:lang w:val="en-US" w:eastAsia="zh-CN"/>
        </w:rPr>
        <w:t>24</w:t>
      </w:r>
      <w:r>
        <w:rPr>
          <w:rFonts w:hint="eastAsia" w:ascii="仿宋_GB2312" w:hAnsi="仿宋_GB2312" w:eastAsia="仿宋_GB2312" w:cs="仿宋_GB2312"/>
          <w:snapToGrid w:val="0"/>
          <w:color w:val="auto"/>
          <w:kern w:val="0"/>
          <w:sz w:val="32"/>
          <w:szCs w:val="32"/>
          <w:highlight w:val="none"/>
        </w:rPr>
        <w:t>日24:00</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i w:val="0"/>
          <w:caps w:val="0"/>
          <w:snapToGrid w:val="0"/>
          <w:color w:val="auto"/>
          <w:spacing w:val="0"/>
          <w:kern w:val="0"/>
          <w:sz w:val="32"/>
          <w:szCs w:val="32"/>
          <w:highlight w:val="none"/>
          <w:shd w:val="clear"/>
          <w:lang w:eastAsia="zh-CN" w:bidi="ar-SA"/>
        </w:rPr>
        <w:t>网上审核截止时间为</w:t>
      </w:r>
      <w:r>
        <w:rPr>
          <w:rFonts w:hint="eastAsia" w:ascii="仿宋_GB2312" w:hAnsi="仿宋_GB2312" w:eastAsia="仿宋_GB2312" w:cs="仿宋_GB2312"/>
          <w:i w:val="0"/>
          <w:caps w:val="0"/>
          <w:snapToGrid w:val="0"/>
          <w:color w:val="auto"/>
          <w:spacing w:val="0"/>
          <w:kern w:val="0"/>
          <w:sz w:val="32"/>
          <w:szCs w:val="32"/>
          <w:highlight w:val="none"/>
          <w:shd w:val="clear"/>
          <w:lang w:val="en-US" w:eastAsia="zh-CN" w:bidi="ar-SA"/>
        </w:rPr>
        <w:t>2020年3月25日24:00</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lang w:val="en-US" w:eastAsia="zh-CN"/>
        </w:rPr>
        <w:t>2</w:t>
      </w:r>
      <w:r>
        <w:rPr>
          <w:rFonts w:hint="default" w:ascii="仿宋_GB2312" w:hAnsi="仿宋_GB2312" w:eastAsia="仿宋_GB2312" w:cs="仿宋_GB2312"/>
          <w:b w:val="0"/>
          <w:bCs w:val="0"/>
          <w:snapToGrid w:val="0"/>
          <w:color w:val="auto"/>
          <w:kern w:val="0"/>
          <w:sz w:val="32"/>
          <w:szCs w:val="32"/>
          <w:highlight w:val="none"/>
          <w:lang w:val="en" w:eastAsia="zh-CN"/>
        </w:rPr>
        <w:t>.</w:t>
      </w:r>
      <w:r>
        <w:rPr>
          <w:rFonts w:hint="eastAsia" w:ascii="仿宋_GB2312" w:hAnsi="仿宋_GB2312" w:eastAsia="仿宋_GB2312" w:cs="仿宋_GB2312"/>
          <w:snapToGrid w:val="0"/>
          <w:color w:val="auto"/>
          <w:kern w:val="0"/>
          <w:sz w:val="32"/>
          <w:szCs w:val="32"/>
          <w:highlight w:val="none"/>
        </w:rPr>
        <w:t>各项目申报书面材料一式三份按照</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指南</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规定的格式报送（有特殊规定的除外）。申报单位须于202</w:t>
      </w:r>
      <w:r>
        <w:rPr>
          <w:rFonts w:hint="eastAsia" w:ascii="仿宋_GB2312" w:hAnsi="仿宋_GB2312" w:eastAsia="仿宋_GB2312" w:cs="仿宋_GB2312"/>
          <w:snapToGrid w:val="0"/>
          <w:color w:val="auto"/>
          <w:kern w:val="0"/>
          <w:sz w:val="32"/>
          <w:szCs w:val="32"/>
          <w:highlight w:val="none"/>
          <w:lang w:val="en-US" w:eastAsia="zh-CN"/>
        </w:rPr>
        <w:t>2</w:t>
      </w:r>
      <w:r>
        <w:rPr>
          <w:rFonts w:hint="eastAsia" w:ascii="仿宋_GB2312" w:hAnsi="仿宋_GB2312" w:eastAsia="仿宋_GB2312" w:cs="仿宋_GB2312"/>
          <w:snapToGrid w:val="0"/>
          <w:color w:val="auto"/>
          <w:kern w:val="0"/>
          <w:sz w:val="32"/>
          <w:szCs w:val="32"/>
          <w:highlight w:val="none"/>
        </w:rPr>
        <w:t>年</w:t>
      </w:r>
      <w:r>
        <w:rPr>
          <w:rFonts w:hint="eastAsia" w:ascii="仿宋_GB2312" w:hAnsi="仿宋_GB2312" w:eastAsia="仿宋_GB2312" w:cs="仿宋_GB2312"/>
          <w:snapToGrid w:val="0"/>
          <w:color w:val="auto"/>
          <w:kern w:val="0"/>
          <w:sz w:val="32"/>
          <w:szCs w:val="32"/>
          <w:highlight w:val="none"/>
          <w:lang w:eastAsia="zh-CN"/>
        </w:rPr>
        <w:t>3</w:t>
      </w:r>
      <w:r>
        <w:rPr>
          <w:rFonts w:hint="eastAsia" w:ascii="仿宋_GB2312" w:hAnsi="仿宋_GB2312" w:eastAsia="仿宋_GB2312" w:cs="仿宋_GB2312"/>
          <w:snapToGrid w:val="0"/>
          <w:color w:val="auto"/>
          <w:kern w:val="0"/>
          <w:sz w:val="32"/>
          <w:szCs w:val="32"/>
          <w:highlight w:val="none"/>
        </w:rPr>
        <w:t>月</w:t>
      </w:r>
      <w:r>
        <w:rPr>
          <w:rFonts w:hint="eastAsia" w:ascii="仿宋_GB2312" w:hAnsi="仿宋_GB2312" w:eastAsia="仿宋_GB2312" w:cs="仿宋_GB2312"/>
          <w:snapToGrid w:val="0"/>
          <w:color w:val="auto"/>
          <w:kern w:val="0"/>
          <w:sz w:val="32"/>
          <w:szCs w:val="32"/>
          <w:highlight w:val="none"/>
          <w:lang w:val="en-US" w:eastAsia="zh-CN"/>
        </w:rPr>
        <w:t>28</w:t>
      </w:r>
      <w:r>
        <w:rPr>
          <w:rFonts w:hint="eastAsia" w:ascii="仿宋_GB2312" w:hAnsi="仿宋_GB2312" w:eastAsia="仿宋_GB2312" w:cs="仿宋_GB2312"/>
          <w:snapToGrid w:val="0"/>
          <w:color w:val="auto"/>
          <w:kern w:val="0"/>
          <w:sz w:val="32"/>
          <w:szCs w:val="32"/>
          <w:highlight w:val="none"/>
        </w:rPr>
        <w:t>日</w:t>
      </w:r>
      <w:r>
        <w:rPr>
          <w:rFonts w:hint="eastAsia" w:ascii="仿宋_GB2312" w:hAnsi="仿宋_GB2312" w:eastAsia="仿宋_GB2312" w:cs="仿宋_GB2312"/>
          <w:snapToGrid w:val="0"/>
          <w:color w:val="auto"/>
          <w:kern w:val="0"/>
          <w:sz w:val="32"/>
          <w:szCs w:val="32"/>
          <w:highlight w:val="none"/>
        </w:rPr>
        <w:t>17:30前报送至省</w:t>
      </w:r>
      <w:r>
        <w:rPr>
          <w:rFonts w:hint="eastAsia" w:ascii="仿宋_GB2312" w:hAnsi="仿宋_GB2312" w:eastAsia="仿宋_GB2312" w:cs="仿宋_GB2312"/>
          <w:snapToGrid w:val="0"/>
          <w:color w:val="auto"/>
          <w:kern w:val="0"/>
          <w:sz w:val="32"/>
          <w:szCs w:val="32"/>
          <w:highlight w:val="none"/>
          <w:lang w:eastAsia="zh-CN"/>
        </w:rPr>
        <w:t>农业农村投资项目中心</w:t>
      </w:r>
      <w:r>
        <w:rPr>
          <w:rFonts w:hint="eastAsia" w:ascii="仿宋_GB2312" w:hAnsi="仿宋_GB2312" w:eastAsia="仿宋_GB2312" w:cs="仿宋_GB2312"/>
          <w:snapToGrid w:val="0"/>
          <w:color w:val="auto"/>
          <w:kern w:val="0"/>
          <w:sz w:val="32"/>
          <w:szCs w:val="32"/>
          <w:highlight w:val="none"/>
        </w:rPr>
        <w:t>，逾期不予受理。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textAlignment w:val="auto"/>
        <w:outlineLvl w:val="9"/>
        <w:rPr>
          <w:rFonts w:hint="default" w:ascii="仿宋_GB2312" w:hAnsi="仿宋_GB2312" w:eastAsia="仿宋_GB2312" w:cs="仿宋_GB2312"/>
          <w:b w:val="0"/>
          <w:bCs w:val="0"/>
          <w:snapToGrid w:val="0"/>
          <w:color w:val="auto"/>
          <w:kern w:val="0"/>
          <w:sz w:val="32"/>
          <w:szCs w:val="32"/>
          <w:highlight w:val="none"/>
          <w:lang w:val="en-US" w:eastAsia="zh-CN"/>
        </w:rPr>
      </w:pPr>
    </w:p>
    <w:p>
      <w:p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lang w:val="en-US" w:eastAsia="zh-CN"/>
        </w:rPr>
        <w:br w:type="page"/>
      </w:r>
    </w:p>
    <w:p>
      <w:pPr>
        <w:spacing w:line="600" w:lineRule="exact"/>
        <w:jc w:val="center"/>
        <w:rPr>
          <w:rFonts w:hint="eastAsia" w:ascii="华文中宋" w:hAnsi="华文中宋" w:eastAsia="华文中宋" w:cs="华文中宋"/>
          <w:b/>
          <w:bCs/>
          <w:color w:val="auto"/>
          <w:sz w:val="44"/>
          <w:szCs w:val="44"/>
          <w:highlight w:val="none"/>
        </w:rPr>
      </w:pPr>
    </w:p>
    <w:p>
      <w:pPr>
        <w:spacing w:line="600" w:lineRule="exact"/>
        <w:jc w:val="center"/>
        <w:rPr>
          <w:rFonts w:hint="eastAsia" w:ascii="方正小标宋简体" w:hAnsi="方正小标宋简体" w:eastAsia="方正小标宋简体" w:cs="方正小标宋简体"/>
          <w:b w:val="0"/>
          <w:bCs w:val="0"/>
          <w:color w:val="auto"/>
          <w:sz w:val="48"/>
          <w:szCs w:val="48"/>
          <w:highlight w:val="none"/>
        </w:rPr>
      </w:pPr>
      <w:r>
        <w:rPr>
          <w:rFonts w:hint="eastAsia" w:ascii="方正小标宋简体" w:hAnsi="方正小标宋简体" w:eastAsia="方正小标宋简体" w:cs="方正小标宋简体"/>
          <w:b w:val="0"/>
          <w:bCs w:val="0"/>
          <w:color w:val="auto"/>
          <w:sz w:val="48"/>
          <w:szCs w:val="48"/>
          <w:highlight w:val="none"/>
        </w:rPr>
        <w:t>地理标志农产品保护工程申报书</w:t>
      </w:r>
    </w:p>
    <w:p>
      <w:pPr>
        <w:spacing w:line="600" w:lineRule="exact"/>
        <w:jc w:val="center"/>
        <w:rPr>
          <w:rFonts w:hint="eastAsia" w:ascii="楷体_GB2312" w:hAnsi="华文中宋" w:eastAsia="楷体_GB2312" w:cs="华文中宋"/>
          <w:b w:val="0"/>
          <w:bCs w:val="0"/>
          <w:color w:val="auto"/>
          <w:sz w:val="36"/>
          <w:szCs w:val="36"/>
          <w:highlight w:val="none"/>
        </w:rPr>
      </w:pPr>
      <w:r>
        <w:rPr>
          <w:rFonts w:hint="eastAsia" w:ascii="楷体_GB2312" w:hAnsi="华文中宋" w:eastAsia="楷体_GB2312" w:cs="华文中宋"/>
          <w:b w:val="0"/>
          <w:bCs w:val="0"/>
          <w:color w:val="auto"/>
          <w:sz w:val="36"/>
          <w:szCs w:val="36"/>
          <w:highlight w:val="none"/>
        </w:rPr>
        <w:t>（参考模版）</w:t>
      </w:r>
    </w:p>
    <w:p>
      <w:pPr>
        <w:tabs>
          <w:tab w:val="left" w:pos="1260"/>
        </w:tabs>
        <w:adjustRightInd w:val="0"/>
        <w:snapToGrid w:val="0"/>
        <w:spacing w:line="590" w:lineRule="exact"/>
        <w:ind w:firstLine="1280" w:firstLineChars="400"/>
        <w:rPr>
          <w:rFonts w:hint="eastAsia" w:ascii="仿宋_GB2312" w:hAnsi="Times New Roman" w:eastAsia="仿宋_GB2312"/>
          <w:color w:val="auto"/>
          <w:sz w:val="32"/>
          <w:szCs w:val="32"/>
          <w:highlight w:val="none"/>
        </w:rPr>
      </w:pPr>
    </w:p>
    <w:p>
      <w:pPr>
        <w:tabs>
          <w:tab w:val="left" w:pos="1260"/>
        </w:tabs>
        <w:adjustRightInd w:val="0"/>
        <w:snapToGrid w:val="0"/>
        <w:spacing w:line="590" w:lineRule="exact"/>
        <w:ind w:firstLine="1280" w:firstLineChars="4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产品名称：</w:t>
      </w:r>
    </w:p>
    <w:p>
      <w:pPr>
        <w:tabs>
          <w:tab w:val="left" w:pos="1260"/>
        </w:tabs>
        <w:adjustRightInd w:val="0"/>
        <w:snapToGrid w:val="0"/>
        <w:spacing w:line="590" w:lineRule="exact"/>
        <w:ind w:firstLine="1280" w:firstLineChars="40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申报单位：</w:t>
      </w:r>
    </w:p>
    <w:p>
      <w:pPr>
        <w:tabs>
          <w:tab w:val="left" w:pos="1260"/>
        </w:tabs>
        <w:adjustRightInd w:val="0"/>
        <w:snapToGrid w:val="0"/>
        <w:spacing w:line="590" w:lineRule="exact"/>
        <w:ind w:firstLine="1280" w:firstLineChars="4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通讯地址：</w:t>
      </w:r>
    </w:p>
    <w:p>
      <w:pPr>
        <w:tabs>
          <w:tab w:val="left" w:pos="1260"/>
        </w:tabs>
        <w:adjustRightInd w:val="0"/>
        <w:snapToGrid w:val="0"/>
        <w:spacing w:line="590" w:lineRule="exact"/>
        <w:ind w:firstLine="1280" w:firstLineChars="4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邮政编码：</w:t>
      </w:r>
    </w:p>
    <w:p>
      <w:pPr>
        <w:tabs>
          <w:tab w:val="left" w:pos="1260"/>
        </w:tabs>
        <w:adjustRightInd w:val="0"/>
        <w:snapToGrid w:val="0"/>
        <w:spacing w:line="590" w:lineRule="exact"/>
        <w:ind w:firstLine="1280" w:firstLineChars="4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联系电话：</w:t>
      </w:r>
    </w:p>
    <w:p>
      <w:pPr>
        <w:tabs>
          <w:tab w:val="left" w:pos="1260"/>
        </w:tabs>
        <w:adjustRightInd w:val="0"/>
        <w:snapToGrid w:val="0"/>
        <w:spacing w:line="590" w:lineRule="exact"/>
        <w:ind w:firstLine="1280" w:firstLineChars="4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联系人：</w:t>
      </w:r>
    </w:p>
    <w:p>
      <w:pPr>
        <w:tabs>
          <w:tab w:val="left" w:pos="1260"/>
        </w:tabs>
        <w:adjustRightInd w:val="0"/>
        <w:snapToGrid w:val="0"/>
        <w:spacing w:line="590" w:lineRule="exact"/>
        <w:ind w:firstLine="1280" w:firstLineChars="400"/>
        <w:rPr>
          <w:rFonts w:ascii="仿宋_GB2312" w:hAnsi="Times New Roman" w:eastAsia="仿宋_GB2312"/>
          <w:color w:val="auto"/>
          <w:sz w:val="32"/>
          <w:szCs w:val="32"/>
          <w:highlight w:val="none"/>
        </w:rPr>
      </w:pPr>
    </w:p>
    <w:p>
      <w:pPr>
        <w:tabs>
          <w:tab w:val="left" w:pos="1260"/>
        </w:tabs>
        <w:adjustRightInd w:val="0"/>
        <w:snapToGrid w:val="0"/>
        <w:spacing w:line="590" w:lineRule="exact"/>
        <w:ind w:firstLine="1280" w:firstLineChars="4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登记证书编号：</w:t>
      </w:r>
    </w:p>
    <w:p>
      <w:pPr>
        <w:tabs>
          <w:tab w:val="left" w:pos="1260"/>
        </w:tabs>
        <w:adjustRightInd w:val="0"/>
        <w:snapToGrid w:val="0"/>
        <w:spacing w:line="590" w:lineRule="exact"/>
        <w:ind w:firstLine="1280" w:firstLineChars="4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证书持有人：</w:t>
      </w:r>
    </w:p>
    <w:p>
      <w:pPr>
        <w:tabs>
          <w:tab w:val="left" w:pos="1260"/>
        </w:tabs>
        <w:adjustRightInd w:val="0"/>
        <w:snapToGrid w:val="0"/>
        <w:spacing w:line="590" w:lineRule="exact"/>
        <w:ind w:firstLine="1280" w:firstLineChars="4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通讯地址：</w:t>
      </w:r>
    </w:p>
    <w:p>
      <w:pPr>
        <w:tabs>
          <w:tab w:val="left" w:pos="1260"/>
        </w:tabs>
        <w:adjustRightInd w:val="0"/>
        <w:snapToGrid w:val="0"/>
        <w:spacing w:line="590" w:lineRule="exact"/>
        <w:ind w:firstLine="1280" w:firstLineChars="4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邮政编码：</w:t>
      </w:r>
    </w:p>
    <w:p>
      <w:pPr>
        <w:tabs>
          <w:tab w:val="left" w:pos="1260"/>
        </w:tabs>
        <w:adjustRightInd w:val="0"/>
        <w:snapToGrid w:val="0"/>
        <w:spacing w:line="590" w:lineRule="exact"/>
        <w:ind w:firstLine="1280" w:firstLineChars="4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联系电话：</w:t>
      </w:r>
    </w:p>
    <w:p>
      <w:pPr>
        <w:tabs>
          <w:tab w:val="left" w:pos="1260"/>
        </w:tabs>
        <w:adjustRightInd w:val="0"/>
        <w:snapToGrid w:val="0"/>
        <w:spacing w:line="590" w:lineRule="exact"/>
        <w:ind w:firstLine="1280" w:firstLineChars="4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联系人：</w:t>
      </w:r>
    </w:p>
    <w:p>
      <w:pPr>
        <w:tabs>
          <w:tab w:val="left" w:pos="1260"/>
        </w:tabs>
        <w:adjustRightInd w:val="0"/>
        <w:snapToGrid w:val="0"/>
        <w:spacing w:line="590" w:lineRule="exact"/>
        <w:ind w:firstLine="1280" w:firstLineChars="40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填制日期：</w:t>
      </w:r>
    </w:p>
    <w:p>
      <w:pPr>
        <w:tabs>
          <w:tab w:val="left" w:pos="1260"/>
        </w:tabs>
        <w:adjustRightInd w:val="0"/>
        <w:snapToGrid w:val="0"/>
        <w:spacing w:line="590" w:lineRule="exact"/>
        <w:ind w:firstLine="1280" w:firstLineChars="4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实施期限</w:t>
      </w:r>
      <w:r>
        <w:rPr>
          <w:rFonts w:ascii="仿宋_GB2312" w:hAnsi="Times New Roman" w:eastAsia="仿宋_GB2312"/>
          <w:color w:val="auto"/>
          <w:sz w:val="32"/>
          <w:szCs w:val="32"/>
          <w:highlight w:val="none"/>
        </w:rPr>
        <w:t xml:space="preserve">: </w:t>
      </w:r>
    </w:p>
    <w:p>
      <w:pPr>
        <w:spacing w:line="600" w:lineRule="exact"/>
        <w:rPr>
          <w:rFonts w:hint="eastAsia" w:ascii="仿宋_GB2312" w:hAnsi="宋体" w:eastAsia="仿宋_GB2312"/>
          <w:color w:val="auto"/>
          <w:sz w:val="30"/>
          <w:szCs w:val="30"/>
          <w:highlight w:val="none"/>
        </w:rPr>
      </w:pPr>
    </w:p>
    <w:p>
      <w:pPr>
        <w:adjustRightInd w:val="0"/>
        <w:snapToGrid w:val="0"/>
        <w:spacing w:line="590" w:lineRule="exact"/>
        <w:ind w:left="0" w:leftChars="0" w:firstLine="2880" w:firstLineChars="900"/>
        <w:jc w:val="both"/>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***市***县（市、区）</w:t>
      </w:r>
    </w:p>
    <w:p>
      <w:pPr>
        <w:keepNext w:val="0"/>
        <w:keepLines w:val="0"/>
        <w:pageBreakBefore w:val="0"/>
        <w:kinsoku/>
        <w:wordWrap/>
        <w:topLinePunct w:val="0"/>
        <w:bidi w:val="0"/>
        <w:adjustRightInd w:val="0"/>
        <w:snapToGrid w:val="0"/>
        <w:spacing w:line="590" w:lineRule="exact"/>
        <w:jc w:val="center"/>
        <w:rPr>
          <w:rFonts w:hint="eastAsia" w:ascii="楷体_GB2312" w:hAnsi="楷体_GB2312" w:eastAsia="楷体_GB2312" w:cs="楷体_GB2312"/>
          <w:b w:val="0"/>
          <w:bCs/>
          <w:color w:val="auto"/>
          <w:sz w:val="40"/>
          <w:szCs w:val="40"/>
          <w:highlight w:val="none"/>
        </w:rPr>
      </w:pPr>
      <w:r>
        <w:rPr>
          <w:rFonts w:hint="eastAsia" w:ascii="楷体_GB2312" w:hAnsi="楷体_GB2312" w:eastAsia="楷体_GB2312" w:cs="楷体_GB2312"/>
          <w:b w:val="0"/>
          <w:bCs/>
          <w:color w:val="auto"/>
          <w:sz w:val="32"/>
          <w:szCs w:val="32"/>
          <w:highlight w:val="none"/>
        </w:rPr>
        <w:t>二Ο二   年   月</w:t>
      </w:r>
    </w:p>
    <w:p>
      <w:pPr>
        <w:keepNext w:val="0"/>
        <w:keepLines w:val="0"/>
        <w:pageBreakBefore w:val="0"/>
        <w:kinsoku/>
        <w:wordWrap/>
        <w:topLinePunct w:val="0"/>
        <w:bidi w:val="0"/>
        <w:adjustRightInd w:val="0"/>
        <w:snapToGrid w:val="0"/>
        <w:spacing w:line="590" w:lineRule="exact"/>
        <w:jc w:val="both"/>
        <w:rPr>
          <w:rFonts w:hint="eastAsia" w:ascii="楷体_GB2312" w:hAnsi="楷体_GB2312" w:eastAsia="楷体_GB2312" w:cs="楷体_GB2312"/>
          <w:b w:val="0"/>
          <w:bCs/>
          <w:color w:val="auto"/>
          <w:sz w:val="40"/>
          <w:szCs w:val="40"/>
          <w:highlight w:val="none"/>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djustRightInd w:val="0"/>
        <w:snapToGrid w:val="0"/>
        <w:spacing w:line="59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一、现有工作基础</w:t>
      </w:r>
    </w:p>
    <w:p>
      <w:pPr>
        <w:numPr>
          <w:ilvl w:val="0"/>
          <w:numId w:val="0"/>
        </w:numPr>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包括产业规模、</w:t>
      </w:r>
      <w:r>
        <w:rPr>
          <w:rFonts w:hint="eastAsia" w:ascii="仿宋_GB2312" w:hAnsi="仿宋_GB2312" w:eastAsia="仿宋_GB2312" w:cs="仿宋_GB2312"/>
          <w:snapToGrid w:val="0"/>
          <w:color w:val="auto"/>
          <w:kern w:val="0"/>
          <w:sz w:val="32"/>
          <w:szCs w:val="32"/>
          <w:highlight w:val="none"/>
          <w:lang w:eastAsia="zh-CN"/>
        </w:rPr>
        <w:t>规划布局，</w:t>
      </w:r>
      <w:r>
        <w:rPr>
          <w:rFonts w:hint="eastAsia" w:ascii="仿宋_GB2312" w:hAnsi="仿宋_GB2312" w:eastAsia="仿宋_GB2312" w:cs="仿宋_GB2312"/>
          <w:snapToGrid w:val="0"/>
          <w:color w:val="auto"/>
          <w:kern w:val="0"/>
          <w:sz w:val="32"/>
          <w:szCs w:val="32"/>
          <w:highlight w:val="none"/>
        </w:rPr>
        <w:t>主导</w:t>
      </w:r>
      <w:r>
        <w:rPr>
          <w:rFonts w:hint="eastAsia" w:ascii="仿宋_GB2312" w:hAnsi="仿宋_GB2312" w:eastAsia="仿宋_GB2312" w:cs="仿宋_GB2312"/>
          <w:snapToGrid w:val="0"/>
          <w:color w:val="auto"/>
          <w:kern w:val="0"/>
          <w:sz w:val="32"/>
          <w:szCs w:val="32"/>
          <w:highlight w:val="none"/>
          <w:lang w:eastAsia="zh-CN"/>
        </w:rPr>
        <w:t>品种种质资源保护、品种创新与良种繁育推广</w:t>
      </w:r>
      <w:r>
        <w:rPr>
          <w:rFonts w:hint="eastAsia" w:ascii="仿宋_GB2312" w:hAnsi="仿宋_GB2312" w:eastAsia="仿宋_GB2312" w:cs="仿宋_GB2312"/>
          <w:snapToGrid w:val="0"/>
          <w:color w:val="auto"/>
          <w:kern w:val="0"/>
          <w:sz w:val="32"/>
          <w:szCs w:val="32"/>
          <w:highlight w:val="none"/>
          <w:u w:val="none"/>
          <w:lang w:eastAsia="zh-CN"/>
        </w:rPr>
        <w:t>，产地环境、绿色生产技术，品牌培育和推广，农业全产业链标准化、农产品全程可追溯管理、认证和监管、质量检测</w:t>
      </w:r>
      <w:r>
        <w:rPr>
          <w:rFonts w:hint="eastAsia" w:ascii="仿宋_GB2312" w:hAnsi="仿宋_GB2312" w:eastAsia="仿宋_GB2312" w:cs="仿宋_GB2312"/>
          <w:snapToGrid w:val="0"/>
          <w:color w:val="auto"/>
          <w:kern w:val="0"/>
          <w:sz w:val="32"/>
          <w:szCs w:val="32"/>
          <w:highlight w:val="none"/>
          <w:lang w:eastAsia="zh-CN"/>
        </w:rPr>
        <w:t>等情况</w:t>
      </w:r>
      <w:r>
        <w:rPr>
          <w:rFonts w:hint="eastAsia" w:ascii="仿宋_GB2312" w:hAnsi="仿宋_GB2312" w:eastAsia="仿宋_GB2312" w:cs="仿宋_GB2312"/>
          <w:snapToGrid w:val="0"/>
          <w:color w:val="auto"/>
          <w:kern w:val="0"/>
          <w:sz w:val="32"/>
          <w:szCs w:val="32"/>
          <w:highlight w:val="none"/>
        </w:rPr>
        <w:t>。</w:t>
      </w:r>
    </w:p>
    <w:p>
      <w:pPr>
        <w:numPr>
          <w:ilvl w:val="0"/>
          <w:numId w:val="0"/>
        </w:numPr>
        <w:adjustRightInd w:val="0"/>
        <w:snapToGrid w:val="0"/>
        <w:spacing w:line="590" w:lineRule="exact"/>
        <w:ind w:firstLine="640" w:firstLineChars="200"/>
        <w:rPr>
          <w:rFonts w:hint="eastAsia" w:ascii="黑体" w:hAnsi="黑体" w:eastAsia="黑体" w:cs="黑体"/>
          <w:bCs/>
          <w:color w:val="auto"/>
          <w:kern w:val="0"/>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项目和单</w:t>
      </w:r>
      <w:r>
        <w:rPr>
          <w:rFonts w:hint="eastAsia" w:ascii="黑体" w:hAnsi="黑体" w:eastAsia="黑体" w:cs="黑体"/>
          <w:bCs/>
          <w:color w:val="auto"/>
          <w:kern w:val="0"/>
          <w:sz w:val="32"/>
          <w:szCs w:val="32"/>
          <w:highlight w:val="none"/>
        </w:rPr>
        <w:t>位基本情况</w:t>
      </w:r>
    </w:p>
    <w:p>
      <w:pPr>
        <w:numPr>
          <w:ilvl w:val="0"/>
          <w:numId w:val="0"/>
        </w:numPr>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（一）说明项目基本情况，包括项目名称、实施时间、项目预算、联系人等。</w:t>
      </w:r>
    </w:p>
    <w:p>
      <w:pPr>
        <w:numPr>
          <w:ilvl w:val="0"/>
          <w:numId w:val="0"/>
        </w:numPr>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（二）人员状况，包括</w:t>
      </w:r>
      <w:r>
        <w:rPr>
          <w:rFonts w:hint="eastAsia" w:ascii="仿宋_GB2312" w:hAnsi="仿宋_GB2312" w:eastAsia="仿宋_GB2312" w:cs="仿宋_GB2312"/>
          <w:snapToGrid w:val="0"/>
          <w:color w:val="auto"/>
          <w:kern w:val="0"/>
          <w:sz w:val="32"/>
          <w:szCs w:val="32"/>
          <w:highlight w:val="none"/>
          <w:lang w:eastAsia="zh-Hans"/>
        </w:rPr>
        <w:t>项目</w:t>
      </w:r>
      <w:r>
        <w:rPr>
          <w:rFonts w:hint="eastAsia" w:ascii="仿宋_GB2312" w:hAnsi="仿宋_GB2312" w:eastAsia="仿宋_GB2312" w:cs="仿宋_GB2312"/>
          <w:snapToGrid w:val="0"/>
          <w:color w:val="auto"/>
          <w:kern w:val="0"/>
          <w:sz w:val="32"/>
          <w:szCs w:val="32"/>
          <w:highlight w:val="none"/>
          <w:lang w:eastAsia="zh-CN"/>
        </w:rPr>
        <w:t>和子</w:t>
      </w:r>
      <w:r>
        <w:rPr>
          <w:rFonts w:hint="eastAsia" w:ascii="仿宋_GB2312" w:hAnsi="仿宋_GB2312" w:eastAsia="仿宋_GB2312" w:cs="仿宋_GB2312"/>
          <w:snapToGrid w:val="0"/>
          <w:color w:val="auto"/>
          <w:kern w:val="0"/>
          <w:sz w:val="32"/>
          <w:szCs w:val="32"/>
          <w:highlight w:val="none"/>
          <w:lang w:eastAsia="zh-Hans"/>
        </w:rPr>
        <w:t>项目</w:t>
      </w:r>
      <w:r>
        <w:rPr>
          <w:rFonts w:hint="eastAsia" w:ascii="仿宋_GB2312" w:hAnsi="仿宋_GB2312" w:eastAsia="仿宋_GB2312" w:cs="仿宋_GB2312"/>
          <w:snapToGrid w:val="0"/>
          <w:color w:val="auto"/>
          <w:kern w:val="0"/>
          <w:sz w:val="32"/>
          <w:szCs w:val="32"/>
          <w:highlight w:val="none"/>
          <w:lang w:eastAsia="zh-CN"/>
        </w:rPr>
        <w:t>的负责人及骨干人员情况和职责。</w:t>
      </w:r>
    </w:p>
    <w:p>
      <w:pPr>
        <w:numPr>
          <w:ilvl w:val="0"/>
          <w:numId w:val="0"/>
        </w:numPr>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（三）项目单位情况，包括单位性质、隶属关系、相关职能业务范围；</w:t>
      </w:r>
    </w:p>
    <w:p>
      <w:pPr>
        <w:numPr>
          <w:ilvl w:val="0"/>
          <w:numId w:val="0"/>
        </w:numPr>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（四）相关经验，是否承担过省农业农村厅主管的其他同类型项目，并填报下表：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362"/>
        <w:gridCol w:w="1185"/>
        <w:gridCol w:w="237"/>
        <w:gridCol w:w="1417"/>
        <w:gridCol w:w="141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7"/>
            <w:vAlign w:val="center"/>
          </w:tcPr>
          <w:p>
            <w:pPr>
              <w:adjustRightInd w:val="0"/>
              <w:snapToGrid w:val="0"/>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7055" w:type="dxa"/>
            <w:gridSpan w:val="6"/>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实施时间</w:t>
            </w:r>
          </w:p>
        </w:tc>
        <w:tc>
          <w:tcPr>
            <w:tcW w:w="7055" w:type="dxa"/>
            <w:gridSpan w:val="6"/>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      年     月起至      年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Merge w:val="restart"/>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项目预算</w:t>
            </w:r>
          </w:p>
        </w:tc>
        <w:tc>
          <w:tcPr>
            <w:tcW w:w="1362" w:type="dxa"/>
            <w:vMerge w:val="restart"/>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财政资金</w:t>
            </w:r>
          </w:p>
        </w:tc>
        <w:tc>
          <w:tcPr>
            <w:tcW w:w="1185"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中央资金</w:t>
            </w:r>
          </w:p>
        </w:tc>
        <w:tc>
          <w:tcPr>
            <w:tcW w:w="1654" w:type="dxa"/>
            <w:gridSpan w:val="2"/>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412" w:type="dxa"/>
            <w:vMerge w:val="restart"/>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自筹资金</w:t>
            </w:r>
          </w:p>
        </w:tc>
        <w:tc>
          <w:tcPr>
            <w:tcW w:w="1442" w:type="dxa"/>
            <w:vMerge w:val="restart"/>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Merge w:val="continue"/>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362" w:type="dxa"/>
            <w:vMerge w:val="continue"/>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185"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地方资金</w:t>
            </w:r>
          </w:p>
        </w:tc>
        <w:tc>
          <w:tcPr>
            <w:tcW w:w="1654" w:type="dxa"/>
            <w:gridSpan w:val="2"/>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412" w:type="dxa"/>
            <w:vMerge w:val="continue"/>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442" w:type="dxa"/>
            <w:vMerge w:val="continue"/>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Merge w:val="restart"/>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项目联系人</w:t>
            </w:r>
          </w:p>
        </w:tc>
        <w:tc>
          <w:tcPr>
            <w:tcW w:w="136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2839" w:type="dxa"/>
            <w:gridSpan w:val="3"/>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41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144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Merge w:val="continue"/>
            <w:vAlign w:val="center"/>
          </w:tcPr>
          <w:p>
            <w:pPr>
              <w:adjustRightInd w:val="0"/>
              <w:snapToGrid w:val="0"/>
              <w:spacing w:line="240" w:lineRule="auto"/>
              <w:ind w:firstLine="0" w:firstLineChars="0"/>
              <w:jc w:val="both"/>
              <w:rPr>
                <w:rFonts w:hint="eastAsia" w:ascii="仿宋_GB2312" w:hAnsi="仿宋_GB2312" w:eastAsia="仿宋_GB2312" w:cs="仿宋_GB2312"/>
                <w:b/>
                <w:bCs/>
                <w:color w:val="auto"/>
                <w:sz w:val="24"/>
                <w:szCs w:val="24"/>
                <w:highlight w:val="none"/>
              </w:rPr>
            </w:pPr>
          </w:p>
        </w:tc>
        <w:tc>
          <w:tcPr>
            <w:tcW w:w="1362" w:type="dxa"/>
            <w:vAlign w:val="center"/>
          </w:tcPr>
          <w:p>
            <w:pPr>
              <w:adjustRightInd w:val="0"/>
              <w:snapToGrid w:val="0"/>
              <w:spacing w:line="240" w:lineRule="auto"/>
              <w:ind w:firstLine="0" w:firstLineChars="0"/>
              <w:jc w:val="both"/>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工作单位</w:t>
            </w:r>
          </w:p>
        </w:tc>
        <w:tc>
          <w:tcPr>
            <w:tcW w:w="2839" w:type="dxa"/>
            <w:gridSpan w:val="3"/>
            <w:vAlign w:val="center"/>
          </w:tcPr>
          <w:p>
            <w:pPr>
              <w:adjustRightInd w:val="0"/>
              <w:snapToGrid w:val="0"/>
              <w:spacing w:line="240" w:lineRule="auto"/>
              <w:ind w:firstLine="0" w:firstLineChars="0"/>
              <w:jc w:val="both"/>
              <w:rPr>
                <w:rFonts w:hint="eastAsia" w:ascii="仿宋_GB2312" w:hAnsi="仿宋_GB2312" w:eastAsia="仿宋_GB2312" w:cs="仿宋_GB2312"/>
                <w:b/>
                <w:bCs/>
                <w:color w:val="auto"/>
                <w:sz w:val="24"/>
                <w:szCs w:val="24"/>
                <w:highlight w:val="none"/>
              </w:rPr>
            </w:pPr>
          </w:p>
        </w:tc>
        <w:tc>
          <w:tcPr>
            <w:tcW w:w="1412" w:type="dxa"/>
            <w:vAlign w:val="center"/>
          </w:tcPr>
          <w:p>
            <w:pPr>
              <w:adjustRightInd w:val="0"/>
              <w:snapToGrid w:val="0"/>
              <w:spacing w:line="240" w:lineRule="auto"/>
              <w:ind w:firstLine="0" w:firstLineChars="0"/>
              <w:jc w:val="both"/>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442" w:type="dxa"/>
            <w:vAlign w:val="center"/>
          </w:tcPr>
          <w:p>
            <w:pPr>
              <w:adjustRightInd w:val="0"/>
              <w:snapToGrid w:val="0"/>
              <w:spacing w:line="240" w:lineRule="auto"/>
              <w:ind w:firstLine="0" w:firstLineChars="0"/>
              <w:jc w:val="both"/>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7"/>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（二）项目负责人情况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36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422" w:type="dxa"/>
            <w:gridSpan w:val="2"/>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性别</w:t>
            </w:r>
          </w:p>
        </w:tc>
        <w:tc>
          <w:tcPr>
            <w:tcW w:w="1417"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41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民族</w:t>
            </w:r>
          </w:p>
        </w:tc>
        <w:tc>
          <w:tcPr>
            <w:tcW w:w="144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tc>
        <w:tc>
          <w:tcPr>
            <w:tcW w:w="136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422" w:type="dxa"/>
            <w:gridSpan w:val="2"/>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417"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41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w:t>
            </w:r>
          </w:p>
        </w:tc>
        <w:tc>
          <w:tcPr>
            <w:tcW w:w="144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工作单位</w:t>
            </w:r>
          </w:p>
        </w:tc>
        <w:tc>
          <w:tcPr>
            <w:tcW w:w="4201" w:type="dxa"/>
            <w:gridSpan w:val="4"/>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41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电子邮箱</w:t>
            </w:r>
          </w:p>
        </w:tc>
        <w:tc>
          <w:tcPr>
            <w:tcW w:w="144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办公电话</w:t>
            </w:r>
          </w:p>
        </w:tc>
        <w:tc>
          <w:tcPr>
            <w:tcW w:w="136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422" w:type="dxa"/>
            <w:gridSpan w:val="2"/>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手机</w:t>
            </w:r>
          </w:p>
        </w:tc>
        <w:tc>
          <w:tcPr>
            <w:tcW w:w="1417"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41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w:t>
            </w:r>
          </w:p>
        </w:tc>
        <w:tc>
          <w:tcPr>
            <w:tcW w:w="144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通讯地址</w:t>
            </w:r>
          </w:p>
        </w:tc>
        <w:tc>
          <w:tcPr>
            <w:tcW w:w="4201" w:type="dxa"/>
            <w:gridSpan w:val="4"/>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c>
          <w:tcPr>
            <w:tcW w:w="141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邮编</w:t>
            </w:r>
          </w:p>
        </w:tc>
        <w:tc>
          <w:tcPr>
            <w:tcW w:w="1442" w:type="dxa"/>
            <w:vAlign w:val="center"/>
          </w:tcPr>
          <w:p>
            <w:pPr>
              <w:adjustRightInd w:val="0"/>
              <w:snapToGrid w:val="0"/>
              <w:spacing w:line="240" w:lineRule="auto"/>
              <w:ind w:firstLine="0" w:firstLineChars="0"/>
              <w:jc w:val="both"/>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7"/>
            <w:vAlign w:val="top"/>
          </w:tcPr>
          <w:p>
            <w:pPr>
              <w:adjustRightInd w:val="0"/>
              <w:snapToGrid w:val="0"/>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（三）牵头</w:t>
            </w:r>
            <w:r>
              <w:rPr>
                <w:rFonts w:hint="eastAsia" w:ascii="仿宋_GB2312" w:hAnsi="仿宋_GB2312" w:eastAsia="仿宋_GB2312" w:cs="仿宋_GB2312"/>
                <w:b/>
                <w:bCs/>
                <w:color w:val="auto"/>
                <w:sz w:val="24"/>
                <w:szCs w:val="24"/>
                <w:highlight w:val="none"/>
                <w:lang w:eastAsia="zh-CN"/>
              </w:rPr>
              <w:t>实施主体</w:t>
            </w:r>
            <w:r>
              <w:rPr>
                <w:rFonts w:hint="eastAsia" w:ascii="仿宋_GB2312" w:hAnsi="仿宋_GB2312" w:eastAsia="仿宋_GB2312" w:cs="仿宋_GB2312"/>
                <w:b/>
                <w:bCs/>
                <w:color w:val="auto"/>
                <w:sz w:val="24"/>
                <w:szCs w:val="24"/>
                <w:highlight w:val="none"/>
              </w:rPr>
              <w:t>单位和参与单位情况。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7"/>
            <w:vAlign w:val="top"/>
          </w:tcPr>
          <w:p>
            <w:pPr>
              <w:adjustRightInd w:val="0"/>
              <w:snapToGrid w:val="0"/>
              <w:spacing w:line="240" w:lineRule="auto"/>
              <w:ind w:firstLine="0" w:firstLineChars="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（四）参与过其他同类型农业农村领域财政补助项目。</w:t>
            </w:r>
          </w:p>
        </w:tc>
      </w:tr>
    </w:tbl>
    <w:p>
      <w:pPr>
        <w:adjustRightInd w:val="0"/>
        <w:snapToGrid w:val="0"/>
        <w:spacing w:line="59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、实施目标与预期效益</w:t>
      </w:r>
    </w:p>
    <w:p>
      <w:pPr>
        <w:pStyle w:val="25"/>
        <w:numPr>
          <w:ilvl w:val="0"/>
          <w:numId w:val="0"/>
        </w:numPr>
        <w:adjustRightInd w:val="0"/>
        <w:snapToGrid w:val="0"/>
        <w:spacing w:line="59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val="en-US" w:eastAsia="zh-CN"/>
        </w:rPr>
        <w:t>包括项目实施、项目具体产出、经济效益、社会效益和生态效益等方面。</w:t>
      </w:r>
      <w:r>
        <w:rPr>
          <w:rFonts w:hint="eastAsia" w:ascii="仿宋_GB2312" w:hAnsi="仿宋_GB2312" w:eastAsia="仿宋_GB2312" w:cs="仿宋_GB2312"/>
          <w:color w:val="auto"/>
          <w:sz w:val="32"/>
          <w:szCs w:val="32"/>
          <w:highlight w:val="none"/>
          <w:lang w:eastAsia="zh-CN"/>
        </w:rPr>
        <w:t>参照附表《</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地理标志农产品保护工程绩效</w:t>
      </w:r>
      <w:r>
        <w:rPr>
          <w:rFonts w:hint="eastAsia" w:ascii="仿宋_GB2312" w:hAnsi="仿宋_GB2312" w:eastAsia="仿宋_GB2312" w:cs="仿宋_GB2312"/>
          <w:color w:val="auto"/>
          <w:sz w:val="32"/>
          <w:szCs w:val="32"/>
          <w:highlight w:val="none"/>
          <w:lang w:eastAsia="zh-CN"/>
        </w:rPr>
        <w:t>目标表》。</w:t>
      </w:r>
    </w:p>
    <w:p>
      <w:pPr>
        <w:pStyle w:val="25"/>
        <w:numPr>
          <w:ilvl w:val="0"/>
          <w:numId w:val="0"/>
        </w:numPr>
        <w:adjustRightInd w:val="0"/>
        <w:snapToGrid w:val="0"/>
        <w:spacing w:line="590" w:lineRule="exact"/>
        <w:ind w:firstLine="640" w:firstLineChars="200"/>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w:t>
      </w:r>
      <w:r>
        <w:rPr>
          <w:rFonts w:hint="eastAsia" w:ascii="黑体" w:hAnsi="黑体" w:eastAsia="黑体" w:cs="黑体"/>
          <w:snapToGrid w:val="0"/>
          <w:color w:val="auto"/>
          <w:kern w:val="0"/>
          <w:sz w:val="32"/>
          <w:szCs w:val="32"/>
          <w:highlight w:val="none"/>
          <w:lang w:val="en-US" w:eastAsia="zh-CN"/>
        </w:rPr>
        <w:t>主要建设内容和资金测算</w:t>
      </w:r>
    </w:p>
    <w:p>
      <w:pPr>
        <w:adjustRightInd w:val="0"/>
        <w:snapToGrid w:val="0"/>
        <w:spacing w:line="59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包括主要建设项目、承担主体、实施内容等方面。</w:t>
      </w:r>
      <w:r>
        <w:rPr>
          <w:rFonts w:hint="eastAsia" w:ascii="仿宋_GB2312" w:hAnsi="仿宋_GB2312" w:eastAsia="仿宋_GB2312" w:cs="仿宋_GB2312"/>
          <w:color w:val="auto"/>
          <w:sz w:val="32"/>
          <w:szCs w:val="32"/>
          <w:highlight w:val="none"/>
        </w:rPr>
        <w:t>项目承担单位需自行测算项目需求金额，提供资金测算过程及测算依据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建设内容参照附表《</w:t>
      </w:r>
      <w:r>
        <w:rPr>
          <w:rFonts w:hint="eastAsia" w:ascii="仿宋_GB2312" w:hAnsi="仿宋_GB2312" w:eastAsia="仿宋_GB2312" w:cs="仿宋_GB2312"/>
          <w:color w:val="auto"/>
          <w:sz w:val="32"/>
          <w:szCs w:val="32"/>
          <w:highlight w:val="none"/>
        </w:rPr>
        <w:t>地理标志农产品保护工程建设内容技术指引</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（一）项目</w:t>
      </w:r>
      <w:r>
        <w:rPr>
          <w:rFonts w:hint="eastAsia" w:ascii="楷体_GB2312" w:hAnsi="楷体_GB2312" w:eastAsia="楷体_GB2312" w:cs="楷体_GB2312"/>
          <w:b w:val="0"/>
          <w:bCs w:val="0"/>
          <w:color w:val="auto"/>
          <w:sz w:val="32"/>
          <w:szCs w:val="32"/>
          <w:highlight w:val="none"/>
          <w:lang w:eastAsia="zh-CN"/>
        </w:rPr>
        <w:t>总</w:t>
      </w:r>
      <w:r>
        <w:rPr>
          <w:rFonts w:hint="eastAsia" w:ascii="楷体_GB2312" w:hAnsi="楷体_GB2312" w:eastAsia="楷体_GB2312" w:cs="楷体_GB2312"/>
          <w:b w:val="0"/>
          <w:bCs w:val="0"/>
          <w:color w:val="auto"/>
          <w:sz w:val="32"/>
          <w:szCs w:val="32"/>
          <w:highlight w:val="none"/>
        </w:rPr>
        <w:t>预算</w:t>
      </w:r>
    </w:p>
    <w:p>
      <w:pPr>
        <w:keepNext w:val="0"/>
        <w:keepLines w:val="0"/>
        <w:pageBreakBefore w:val="0"/>
        <w:widowControl w:val="0"/>
        <w:kinsoku/>
        <w:wordWrap/>
        <w:overflowPunct/>
        <w:topLinePunct w:val="0"/>
        <w:autoSpaceDE/>
        <w:autoSpaceDN/>
        <w:bidi w:val="0"/>
        <w:adjustRightInd/>
        <w:snapToGrid w:val="0"/>
        <w:spacing w:line="420" w:lineRule="exact"/>
        <w:ind w:right="26" w:firstLine="480" w:firstLineChars="200"/>
        <w:jc w:val="righ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单位：万元（保留两位小数）</w:t>
      </w:r>
    </w:p>
    <w:tbl>
      <w:tblPr>
        <w:tblStyle w:val="15"/>
        <w:tblW w:w="90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9"/>
        <w:gridCol w:w="3840"/>
        <w:gridCol w:w="1417"/>
        <w:gridCol w:w="1786"/>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blHeader/>
          <w:jc w:val="center"/>
        </w:trPr>
        <w:tc>
          <w:tcPr>
            <w:tcW w:w="569" w:type="dxa"/>
            <w:vAlign w:val="center"/>
          </w:tcPr>
          <w:p>
            <w:pPr>
              <w:autoSpaceDE w:val="0"/>
              <w:autoSpaceDN w:val="0"/>
              <w:adjustRightInd w:val="0"/>
              <w:snapToGrid w:val="0"/>
              <w:spacing w:line="240" w:lineRule="auto"/>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序号</w:t>
            </w:r>
          </w:p>
        </w:tc>
        <w:tc>
          <w:tcPr>
            <w:tcW w:w="3840" w:type="dxa"/>
            <w:vAlign w:val="center"/>
          </w:tcPr>
          <w:p>
            <w:pPr>
              <w:autoSpaceDE w:val="0"/>
              <w:autoSpaceDN w:val="0"/>
              <w:adjustRightInd w:val="0"/>
              <w:snapToGrid w:val="0"/>
              <w:spacing w:line="240" w:lineRule="auto"/>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预算科目名称</w:t>
            </w:r>
          </w:p>
        </w:tc>
        <w:tc>
          <w:tcPr>
            <w:tcW w:w="1417" w:type="dxa"/>
            <w:tcBorders>
              <w:right w:val="single" w:color="auto" w:sz="4" w:space="0"/>
            </w:tcBorders>
            <w:vAlign w:val="center"/>
          </w:tcPr>
          <w:p>
            <w:pPr>
              <w:autoSpaceDE w:val="0"/>
              <w:autoSpaceDN w:val="0"/>
              <w:adjustRightInd w:val="0"/>
              <w:snapToGrid w:val="0"/>
              <w:spacing w:line="240" w:lineRule="auto"/>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合计</w:t>
            </w: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eastAsia="zh-CN"/>
              </w:rPr>
              <w:t>中央</w:t>
            </w:r>
            <w:r>
              <w:rPr>
                <w:rFonts w:hint="eastAsia" w:ascii="黑体" w:hAnsi="黑体" w:eastAsia="黑体" w:cs="黑体"/>
                <w:b w:val="0"/>
                <w:bCs w:val="0"/>
                <w:color w:val="auto"/>
                <w:sz w:val="24"/>
                <w:szCs w:val="24"/>
                <w:highlight w:val="none"/>
              </w:rPr>
              <w:t>财政专项</w:t>
            </w:r>
          </w:p>
          <w:p>
            <w:pPr>
              <w:autoSpaceDE w:val="0"/>
              <w:autoSpaceDN w:val="0"/>
              <w:adjustRightInd w:val="0"/>
              <w:snapToGrid w:val="0"/>
              <w:spacing w:line="240" w:lineRule="auto"/>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资金</w:t>
            </w:r>
          </w:p>
        </w:tc>
        <w:tc>
          <w:tcPr>
            <w:tcW w:w="1417" w:type="dxa"/>
            <w:tcBorders>
              <w:right w:val="single" w:color="auto" w:sz="4" w:space="0"/>
            </w:tcBorders>
            <w:vAlign w:val="center"/>
          </w:tcPr>
          <w:p>
            <w:pPr>
              <w:autoSpaceDE w:val="0"/>
              <w:autoSpaceDN w:val="0"/>
              <w:adjustRightInd w:val="0"/>
              <w:snapToGrid w:val="0"/>
              <w:spacing w:line="240" w:lineRule="auto"/>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其他渠道</w:t>
            </w:r>
          </w:p>
          <w:p>
            <w:pPr>
              <w:autoSpaceDE w:val="0"/>
              <w:autoSpaceDN w:val="0"/>
              <w:adjustRightInd w:val="0"/>
              <w:snapToGrid w:val="0"/>
              <w:spacing w:line="240" w:lineRule="auto"/>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一、资金支出</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（一）直接费用</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1.设备费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2.材料费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3.测试化验加工费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4.燃料动力费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5.出版/文献/信息传播/知识产权事务费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6.会议/差旅/国际合作交流费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7.培训费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8.劳务费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eastAsia="zh-Hans"/>
              </w:rPr>
              <w:t>.人员费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10.专家咨询费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eastAsia="zh-Hans"/>
              </w:rPr>
              <w:t>.基本建设费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Hans"/>
              </w:rPr>
              <w:t>房屋建筑物构建</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Hans"/>
              </w:rPr>
              <w:t>专用设备购置</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Hans"/>
              </w:rPr>
              <w:t>基础设施建设</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Hans"/>
              </w:rPr>
              <w:t>大型修缮</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Hans"/>
              </w:rPr>
              <w:t>信息网络建设</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Hans"/>
              </w:rPr>
              <w:t>其他基本建设支出</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12.其他</w:t>
            </w:r>
            <w:r>
              <w:rPr>
                <w:rFonts w:hint="eastAsia" w:ascii="仿宋_GB2312" w:hAnsi="仿宋_GB2312" w:eastAsia="仿宋_GB2312" w:cs="仿宋_GB2312"/>
                <w:color w:val="auto"/>
                <w:sz w:val="24"/>
                <w:szCs w:val="24"/>
                <w:highlight w:val="none"/>
                <w:lang w:eastAsia="zh-Hans"/>
              </w:rPr>
              <w:t>费用</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（二）间接费用</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二、项目（课题）资金来源</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（一）省级财政专项资金</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w:t>
            </w:r>
          </w:p>
        </w:tc>
        <w:tc>
          <w:tcPr>
            <w:tcW w:w="3840"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（二）其他渠道资金</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w:t>
            </w:r>
          </w:p>
        </w:tc>
        <w:tc>
          <w:tcPr>
            <w:tcW w:w="3840" w:type="dxa"/>
            <w:vAlign w:val="center"/>
          </w:tcPr>
          <w:p>
            <w:pPr>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1.单位自筹资金</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786"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tcBorders>
              <w:bottom w:val="single" w:color="auto" w:sz="6" w:space="0"/>
            </w:tcBorders>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w:t>
            </w:r>
          </w:p>
        </w:tc>
        <w:tc>
          <w:tcPr>
            <w:tcW w:w="3840" w:type="dxa"/>
            <w:tcBorders>
              <w:bottom w:val="single" w:color="auto" w:sz="6" w:space="0"/>
            </w:tcBorders>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2.其他资金</w:t>
            </w:r>
          </w:p>
        </w:tc>
        <w:tc>
          <w:tcPr>
            <w:tcW w:w="1417" w:type="dxa"/>
            <w:tcBorders>
              <w:bottom w:val="single" w:color="auto" w:sz="6"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786" w:type="dxa"/>
            <w:tcBorders>
              <w:left w:val="single" w:color="auto" w:sz="4" w:space="0"/>
              <w:bottom w:val="single" w:color="auto" w:sz="6"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417" w:type="dxa"/>
            <w:tcBorders>
              <w:bottom w:val="single" w:color="auto" w:sz="6"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（二）项目预算（承担单位）</w:t>
      </w:r>
    </w:p>
    <w:p>
      <w:pPr>
        <w:keepNext w:val="0"/>
        <w:keepLines w:val="0"/>
        <w:pageBreakBefore w:val="0"/>
        <w:widowControl w:val="0"/>
        <w:kinsoku/>
        <w:wordWrap/>
        <w:overflowPunct/>
        <w:topLinePunct w:val="0"/>
        <w:autoSpaceDE/>
        <w:autoSpaceDN/>
        <w:bidi w:val="0"/>
        <w:adjustRightInd/>
        <w:snapToGrid/>
        <w:spacing w:line="420" w:lineRule="exact"/>
        <w:ind w:right="567"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承担单位1：</w:t>
      </w:r>
    </w:p>
    <w:tbl>
      <w:tblPr>
        <w:tblStyle w:val="15"/>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9"/>
        <w:gridCol w:w="3741"/>
        <w:gridCol w:w="1417"/>
        <w:gridCol w:w="1701"/>
        <w:gridCol w:w="16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blHeader/>
          <w:jc w:val="center"/>
        </w:trPr>
        <w:tc>
          <w:tcPr>
            <w:tcW w:w="569" w:type="dxa"/>
            <w:vAlign w:val="center"/>
          </w:tcPr>
          <w:p>
            <w:pPr>
              <w:autoSpaceDE w:val="0"/>
              <w:autoSpaceDN w:val="0"/>
              <w:adjustRightInd w:val="0"/>
              <w:snapToGrid w:val="0"/>
              <w:spacing w:line="240" w:lineRule="auto"/>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序号</w:t>
            </w:r>
          </w:p>
        </w:tc>
        <w:tc>
          <w:tcPr>
            <w:tcW w:w="3741" w:type="dxa"/>
            <w:vAlign w:val="center"/>
          </w:tcPr>
          <w:p>
            <w:pPr>
              <w:autoSpaceDE w:val="0"/>
              <w:autoSpaceDN w:val="0"/>
              <w:adjustRightInd w:val="0"/>
              <w:snapToGrid w:val="0"/>
              <w:spacing w:line="240" w:lineRule="auto"/>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预算科目名称</w:t>
            </w:r>
          </w:p>
        </w:tc>
        <w:tc>
          <w:tcPr>
            <w:tcW w:w="1417" w:type="dxa"/>
            <w:tcBorders>
              <w:right w:val="single" w:color="auto" w:sz="4" w:space="0"/>
            </w:tcBorders>
            <w:vAlign w:val="center"/>
          </w:tcPr>
          <w:p>
            <w:pPr>
              <w:autoSpaceDE w:val="0"/>
              <w:autoSpaceDN w:val="0"/>
              <w:adjustRightInd w:val="0"/>
              <w:snapToGrid w:val="0"/>
              <w:spacing w:line="240" w:lineRule="auto"/>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合计</w:t>
            </w: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eastAsia="zh-CN"/>
              </w:rPr>
              <w:t>中央</w:t>
            </w:r>
            <w:r>
              <w:rPr>
                <w:rFonts w:hint="eastAsia" w:ascii="黑体" w:hAnsi="黑体" w:eastAsia="黑体" w:cs="黑体"/>
                <w:b w:val="0"/>
                <w:bCs w:val="0"/>
                <w:color w:val="auto"/>
                <w:sz w:val="24"/>
                <w:szCs w:val="24"/>
                <w:highlight w:val="none"/>
              </w:rPr>
              <w:t>财政专项资金</w:t>
            </w:r>
          </w:p>
        </w:tc>
        <w:tc>
          <w:tcPr>
            <w:tcW w:w="1644" w:type="dxa"/>
            <w:tcBorders>
              <w:right w:val="single" w:color="auto" w:sz="4" w:space="0"/>
            </w:tcBorders>
            <w:vAlign w:val="center"/>
          </w:tcPr>
          <w:p>
            <w:pPr>
              <w:autoSpaceDE w:val="0"/>
              <w:autoSpaceDN w:val="0"/>
              <w:adjustRightInd w:val="0"/>
              <w:snapToGrid w:val="0"/>
              <w:spacing w:line="240" w:lineRule="auto"/>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一、资金支出</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（一）直接费用</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1.设备费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2.材料费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3.测试化验加工费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4.燃料动力费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5.出版/文献/信息传播/知识产权事务费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6.会议/差旅/国际合作交流费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7.培训费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8.劳务费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eastAsia="zh-Hans"/>
              </w:rPr>
              <w:t>.人员费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10.专家咨询费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eastAsia="zh-Hans"/>
              </w:rPr>
              <w:t>.基本建设费</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Hans"/>
              </w:rPr>
              <w:t>房屋建筑物构建</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Hans"/>
              </w:rPr>
              <w:t>专用设备购置</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Hans"/>
              </w:rPr>
              <w:t>基础设施建设</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Hans"/>
              </w:rPr>
              <w:t>大型修缮</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Hans"/>
              </w:rPr>
              <w:t>信息网络建设</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Hans"/>
              </w:rPr>
              <w:t>其他基本建设支出</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12.其他</w:t>
            </w:r>
            <w:r>
              <w:rPr>
                <w:rFonts w:hint="eastAsia" w:ascii="仿宋_GB2312" w:hAnsi="仿宋_GB2312" w:eastAsia="仿宋_GB2312" w:cs="仿宋_GB2312"/>
                <w:color w:val="auto"/>
                <w:sz w:val="24"/>
                <w:szCs w:val="24"/>
                <w:highlight w:val="none"/>
                <w:lang w:eastAsia="zh-Hans"/>
              </w:rPr>
              <w:t>费用</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（二）间接费用</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二、项目（课题）资金来源</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（一）省级财政专项资金</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w:t>
            </w:r>
          </w:p>
        </w:tc>
        <w:tc>
          <w:tcPr>
            <w:tcW w:w="37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（二）其他渠道资金</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b/>
                <w:bCs/>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w:t>
            </w:r>
          </w:p>
        </w:tc>
        <w:tc>
          <w:tcPr>
            <w:tcW w:w="3741" w:type="dxa"/>
            <w:vAlign w:val="center"/>
          </w:tcPr>
          <w:p>
            <w:pPr>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1.单位自筹资金</w:t>
            </w:r>
          </w:p>
        </w:tc>
        <w:tc>
          <w:tcPr>
            <w:tcW w:w="1417"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701" w:type="dxa"/>
            <w:tcBorders>
              <w:left w:val="single" w:color="auto" w:sz="4"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644" w:type="dxa"/>
            <w:tcBorders>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tcBorders>
              <w:bottom w:val="single" w:color="auto" w:sz="6" w:space="0"/>
            </w:tcBorders>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w:t>
            </w:r>
          </w:p>
        </w:tc>
        <w:tc>
          <w:tcPr>
            <w:tcW w:w="3741" w:type="dxa"/>
            <w:tcBorders>
              <w:bottom w:val="single" w:color="auto" w:sz="6" w:space="0"/>
            </w:tcBorders>
            <w:vAlign w:val="center"/>
          </w:tcPr>
          <w:p>
            <w:pPr>
              <w:autoSpaceDE w:val="0"/>
              <w:autoSpaceDN w:val="0"/>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2.其他资金</w:t>
            </w:r>
          </w:p>
        </w:tc>
        <w:tc>
          <w:tcPr>
            <w:tcW w:w="1417" w:type="dxa"/>
            <w:tcBorders>
              <w:bottom w:val="single" w:color="auto" w:sz="6"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c>
          <w:tcPr>
            <w:tcW w:w="1701" w:type="dxa"/>
            <w:tcBorders>
              <w:left w:val="single" w:color="auto" w:sz="4" w:space="0"/>
              <w:bottom w:val="single" w:color="auto" w:sz="6"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644" w:type="dxa"/>
            <w:tcBorders>
              <w:bottom w:val="single" w:color="auto" w:sz="6" w:space="0"/>
              <w:right w:val="single" w:color="auto" w:sz="4" w:space="0"/>
            </w:tcBorders>
            <w:vAlign w:val="center"/>
          </w:tcPr>
          <w:p>
            <w:pPr>
              <w:autoSpaceDE w:val="0"/>
              <w:autoSpaceDN w:val="0"/>
              <w:adjustRightInd w:val="0"/>
              <w:snapToGrid w:val="0"/>
              <w:spacing w:line="240" w:lineRule="auto"/>
              <w:jc w:val="right"/>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20" w:lineRule="exact"/>
        <w:ind w:right="567"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承担单位2：</w:t>
      </w:r>
    </w:p>
    <w:p>
      <w:pPr>
        <w:ind w:firstLine="240" w:firstLineChars="1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（按表一格式填写）</w:t>
      </w:r>
    </w:p>
    <w:p>
      <w:pPr>
        <w:ind w:firstLine="320" w:firstLineChars="100"/>
        <w:rPr>
          <w:rFonts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lang w:eastAsia="zh-CN"/>
        </w:rPr>
        <w:t>五</w:t>
      </w:r>
      <w:r>
        <w:rPr>
          <w:rFonts w:hint="eastAsia" w:ascii="Times New Roman" w:hAnsi="Times New Roman" w:eastAsia="黑体" w:cs="黑体"/>
          <w:color w:val="auto"/>
          <w:sz w:val="32"/>
          <w:szCs w:val="32"/>
          <w:highlight w:val="none"/>
        </w:rPr>
        <w:t>、实施进度</w:t>
      </w:r>
    </w:p>
    <w:p>
      <w:pPr>
        <w:pStyle w:val="25"/>
        <w:numPr>
          <w:ilvl w:val="0"/>
          <w:numId w:val="0"/>
        </w:numPr>
        <w:ind w:firstLine="640"/>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（一）项目实施计划、进度安排</w:t>
      </w:r>
    </w:p>
    <w:p>
      <w:pPr>
        <w:pStyle w:val="25"/>
        <w:numPr>
          <w:ilvl w:val="0"/>
          <w:numId w:val="0"/>
        </w:numPr>
        <w:ind w:firstLine="640"/>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rPr>
        <w:t>项目是否需要分包、采购或招投标。按照项目实施阶段来撰写，思路通顺，把项目实施情况说明清楚。完成情况要说明项目完工、验收（初验、终验等）情况，如何组织验收，预计验收时间等。</w:t>
      </w:r>
      <w:r>
        <w:rPr>
          <w:rFonts w:hint="eastAsia" w:ascii="仿宋_GB2312" w:hAnsi="仿宋_GB2312" w:eastAsia="仿宋_GB2312" w:cs="Times New Roman"/>
          <w:color w:val="auto"/>
          <w:sz w:val="32"/>
          <w:szCs w:val="32"/>
          <w:highlight w:val="none"/>
          <w:lang w:eastAsia="zh-CN"/>
        </w:rPr>
        <w:t>并填写下表：</w:t>
      </w:r>
    </w:p>
    <w:p>
      <w:pPr>
        <w:spacing w:line="240" w:lineRule="auto"/>
        <w:jc w:val="left"/>
        <w:rPr>
          <w:rFonts w:hint="eastAsia" w:ascii="方正小标宋简体" w:hAnsi="方正小标宋简体" w:eastAsia="方正小标宋简体" w:cs="方正小标宋简体"/>
          <w:b w:val="0"/>
          <w:bCs/>
          <w:color w:val="auto"/>
          <w:sz w:val="32"/>
          <w:szCs w:val="32"/>
          <w:highlight w:val="none"/>
        </w:rPr>
      </w:pPr>
      <w:r>
        <w:rPr>
          <w:rFonts w:hint="eastAsia" w:ascii="方正小标宋简体" w:hAnsi="方正小标宋简体" w:eastAsia="方正小标宋简体" w:cs="方正小标宋简体"/>
          <w:b w:val="0"/>
          <w:bCs/>
          <w:color w:val="auto"/>
          <w:sz w:val="32"/>
          <w:szCs w:val="32"/>
          <w:highlight w:val="none"/>
        </w:rPr>
        <w:br w:type="page"/>
      </w:r>
    </w:p>
    <w:p>
      <w:pPr>
        <w:spacing w:line="360" w:lineRule="auto"/>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项目实施进度计划表</w:t>
      </w:r>
    </w:p>
    <w:tbl>
      <w:tblPr>
        <w:tblStyle w:val="15"/>
        <w:tblW w:w="8522" w:type="dxa"/>
        <w:jc w:val="center"/>
        <w:shd w:val="clear" w:color="auto" w:fill="auto"/>
        <w:tblLayout w:type="fixed"/>
        <w:tblCellMar>
          <w:top w:w="0" w:type="dxa"/>
          <w:left w:w="108" w:type="dxa"/>
          <w:bottom w:w="0" w:type="dxa"/>
          <w:right w:w="108" w:type="dxa"/>
        </w:tblCellMar>
      </w:tblPr>
      <w:tblGrid>
        <w:gridCol w:w="1065"/>
        <w:gridCol w:w="1737"/>
        <w:gridCol w:w="2984"/>
        <w:gridCol w:w="2736"/>
      </w:tblGrid>
      <w:tr>
        <w:tblPrEx>
          <w:shd w:val="clear" w:color="auto" w:fill="auto"/>
          <w:tblCellMar>
            <w:top w:w="0" w:type="dxa"/>
            <w:left w:w="108" w:type="dxa"/>
            <w:bottom w:w="0" w:type="dxa"/>
            <w:right w:w="108" w:type="dxa"/>
          </w:tblCellMar>
        </w:tblPrEx>
        <w:trPr>
          <w:trHeight w:val="397" w:hRule="atLeast"/>
          <w:tblHeader/>
          <w:jc w:val="center"/>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序号</w:t>
            </w:r>
          </w:p>
        </w:tc>
        <w:tc>
          <w:tcPr>
            <w:tcW w:w="17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实施阶段</w:t>
            </w:r>
          </w:p>
        </w:tc>
        <w:tc>
          <w:tcPr>
            <w:tcW w:w="2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工作内容</w:t>
            </w:r>
          </w:p>
        </w:tc>
        <w:tc>
          <w:tcPr>
            <w:tcW w:w="27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工作进度</w:t>
            </w:r>
          </w:p>
        </w:tc>
      </w:tr>
      <w:tr>
        <w:tblPrEx>
          <w:tblCellMar>
            <w:top w:w="0" w:type="dxa"/>
            <w:left w:w="108" w:type="dxa"/>
            <w:bottom w:w="0" w:type="dxa"/>
            <w:right w:w="108" w:type="dxa"/>
          </w:tblCellMar>
        </w:tblPrEx>
        <w:trPr>
          <w:trHeight w:val="397"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17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17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17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17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7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17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17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17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17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17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4"/>
                <w:szCs w:val="24"/>
                <w:highlight w:val="none"/>
              </w:rPr>
            </w:pPr>
          </w:p>
        </w:tc>
      </w:tr>
    </w:tbl>
    <w:p>
      <w:pPr>
        <w:pStyle w:val="25"/>
        <w:numPr>
          <w:ilvl w:val="0"/>
          <w:numId w:val="0"/>
        </w:numPr>
        <w:adjustRightInd w:val="0"/>
        <w:snapToGrid w:val="0"/>
        <w:spacing w:afterLines="0" w:line="568" w:lineRule="exact"/>
        <w:ind w:firstLine="640"/>
        <w:rPr>
          <w:rFonts w:hint="eastAsia" w:ascii="楷体_GB2312" w:hAnsi="楷体_GB2312" w:eastAsia="楷体_GB2312" w:cs="楷体_GB2312"/>
          <w:snapToGrid w:val="0"/>
          <w:color w:val="auto"/>
          <w:kern w:val="0"/>
          <w:sz w:val="32"/>
          <w:szCs w:val="32"/>
          <w:highlight w:val="none"/>
          <w:lang w:eastAsia="zh-CN"/>
        </w:rPr>
      </w:pPr>
      <w:r>
        <w:rPr>
          <w:rFonts w:hint="eastAsia" w:ascii="楷体_GB2312" w:hAnsi="楷体_GB2312" w:eastAsia="楷体_GB2312" w:cs="楷体_GB2312"/>
          <w:snapToGrid w:val="0"/>
          <w:color w:val="auto"/>
          <w:kern w:val="0"/>
          <w:sz w:val="32"/>
          <w:szCs w:val="32"/>
          <w:highlight w:val="none"/>
          <w:lang w:eastAsia="zh-CN"/>
        </w:rPr>
        <w:t>（二）项目管理制度</w:t>
      </w:r>
    </w:p>
    <w:p>
      <w:pPr>
        <w:pStyle w:val="25"/>
        <w:numPr>
          <w:ilvl w:val="0"/>
          <w:numId w:val="0"/>
        </w:numPr>
        <w:adjustRightInd w:val="0"/>
        <w:snapToGrid w:val="0"/>
        <w:spacing w:afterLines="0" w:line="568" w:lineRule="exact"/>
        <w:ind w:firstLine="640"/>
        <w:rPr>
          <w:rFonts w:hint="eastAsia" w:ascii="仿宋_GB2312" w:hAnsi="仿宋_GB2312" w:eastAsia="仿宋_GB2312" w:cs="Times New Roman"/>
          <w:snapToGrid w:val="0"/>
          <w:color w:val="auto"/>
          <w:kern w:val="0"/>
          <w:sz w:val="32"/>
          <w:szCs w:val="32"/>
          <w:highlight w:val="none"/>
          <w:lang w:eastAsia="zh-CN"/>
        </w:rPr>
      </w:pPr>
      <w:r>
        <w:rPr>
          <w:rFonts w:hint="eastAsia" w:ascii="仿宋_GB2312" w:hAnsi="仿宋_GB2312" w:eastAsia="仿宋_GB2312" w:cs="Times New Roman"/>
          <w:snapToGrid w:val="0"/>
          <w:color w:val="auto"/>
          <w:kern w:val="0"/>
          <w:sz w:val="32"/>
          <w:szCs w:val="32"/>
          <w:highlight w:val="none"/>
          <w:lang w:eastAsia="zh-CN"/>
        </w:rPr>
        <w:t>为推进项目实施遵守哪些已有的规章制度，还需要新制定了哪些规章和规则。如果项目是合同管理，预计需要签订、制定哪些合同，如何对合同单位管理。</w:t>
      </w:r>
    </w:p>
    <w:p>
      <w:pPr>
        <w:pStyle w:val="25"/>
        <w:numPr>
          <w:ilvl w:val="0"/>
          <w:numId w:val="0"/>
        </w:numPr>
        <w:adjustRightInd w:val="0"/>
        <w:snapToGrid w:val="0"/>
        <w:spacing w:afterLines="0" w:line="568" w:lineRule="exact"/>
        <w:ind w:firstLine="640"/>
        <w:rPr>
          <w:rFonts w:hint="eastAsia" w:ascii="楷体_GB2312" w:hAnsi="楷体_GB2312" w:eastAsia="楷体_GB2312" w:cs="楷体_GB2312"/>
          <w:snapToGrid w:val="0"/>
          <w:color w:val="auto"/>
          <w:kern w:val="0"/>
          <w:sz w:val="32"/>
          <w:szCs w:val="32"/>
          <w:highlight w:val="none"/>
          <w:lang w:eastAsia="zh-CN"/>
        </w:rPr>
      </w:pPr>
      <w:r>
        <w:rPr>
          <w:rFonts w:hint="eastAsia" w:ascii="楷体_GB2312" w:hAnsi="楷体_GB2312" w:eastAsia="楷体_GB2312" w:cs="楷体_GB2312"/>
          <w:snapToGrid w:val="0"/>
          <w:color w:val="auto"/>
          <w:kern w:val="0"/>
          <w:sz w:val="32"/>
          <w:szCs w:val="32"/>
          <w:highlight w:val="none"/>
          <w:lang w:eastAsia="zh-CN"/>
        </w:rPr>
        <w:t>（三）财务管理制度</w:t>
      </w:r>
    </w:p>
    <w:p>
      <w:pPr>
        <w:pStyle w:val="25"/>
        <w:numPr>
          <w:ilvl w:val="0"/>
          <w:numId w:val="0"/>
        </w:numPr>
        <w:adjustRightInd w:val="0"/>
        <w:snapToGrid w:val="0"/>
        <w:spacing w:afterLines="0" w:line="568" w:lineRule="exact"/>
        <w:ind w:firstLine="640"/>
        <w:rPr>
          <w:rFonts w:hint="eastAsia" w:ascii="仿宋_GB2312" w:hAnsi="仿宋_GB2312" w:eastAsia="仿宋_GB2312" w:cs="Times New Roman"/>
          <w:snapToGrid w:val="0"/>
          <w:color w:val="auto"/>
          <w:kern w:val="0"/>
          <w:sz w:val="32"/>
          <w:szCs w:val="32"/>
          <w:highlight w:val="none"/>
        </w:rPr>
      </w:pPr>
      <w:r>
        <w:rPr>
          <w:rFonts w:hint="eastAsia" w:ascii="仿宋_GB2312" w:hAnsi="仿宋_GB2312" w:eastAsia="仿宋_GB2312" w:cs="Times New Roman"/>
          <w:snapToGrid w:val="0"/>
          <w:color w:val="auto"/>
          <w:kern w:val="0"/>
          <w:sz w:val="32"/>
          <w:szCs w:val="32"/>
          <w:highlight w:val="none"/>
          <w:lang w:eastAsia="zh-CN"/>
        </w:rPr>
        <w:t>阐述和说明项目实施中遵守哪些中央、省级和单位内部财务管理制度，为本项目实施需新制定了哪些财务管理规则，资</w:t>
      </w:r>
      <w:r>
        <w:rPr>
          <w:rFonts w:hint="eastAsia" w:ascii="仿宋_GB2312" w:hAnsi="仿宋_GB2312" w:eastAsia="仿宋_GB2312" w:cs="Times New Roman"/>
          <w:snapToGrid w:val="0"/>
          <w:color w:val="auto"/>
          <w:kern w:val="0"/>
          <w:sz w:val="32"/>
          <w:szCs w:val="32"/>
          <w:highlight w:val="none"/>
        </w:rPr>
        <w:t>金申请、审批和使用的简单程序说明。</w:t>
      </w:r>
    </w:p>
    <w:p>
      <w:pPr>
        <w:adjustRightInd w:val="0"/>
        <w:snapToGrid w:val="0"/>
        <w:spacing w:afterLines="0" w:line="568" w:lineRule="exact"/>
        <w:ind w:firstLine="640" w:firstLineChars="200"/>
        <w:rPr>
          <w:rFonts w:ascii="Times New Roman" w:hAnsi="Times New Roman" w:eastAsia="黑体" w:cs="黑体"/>
          <w:color w:val="auto"/>
          <w:kern w:val="0"/>
          <w:sz w:val="32"/>
          <w:szCs w:val="32"/>
          <w:highlight w:val="none"/>
        </w:rPr>
      </w:pPr>
      <w:r>
        <w:rPr>
          <w:rFonts w:hint="eastAsia" w:ascii="Times New Roman" w:hAnsi="Times New Roman" w:eastAsia="黑体" w:cs="黑体"/>
          <w:color w:val="auto"/>
          <w:kern w:val="0"/>
          <w:sz w:val="32"/>
          <w:szCs w:val="32"/>
          <w:highlight w:val="none"/>
          <w:lang w:eastAsia="zh-CN"/>
        </w:rPr>
        <w:t>六</w:t>
      </w:r>
      <w:r>
        <w:rPr>
          <w:rFonts w:hint="eastAsia" w:ascii="Times New Roman" w:hAnsi="Times New Roman" w:eastAsia="黑体" w:cs="黑体"/>
          <w:color w:val="auto"/>
          <w:kern w:val="0"/>
          <w:sz w:val="32"/>
          <w:szCs w:val="32"/>
          <w:highlight w:val="none"/>
        </w:rPr>
        <w:t>、资金支出计划</w:t>
      </w:r>
    </w:p>
    <w:p>
      <w:pPr>
        <w:adjustRightInd w:val="0"/>
        <w:snapToGrid w:val="0"/>
        <w:spacing w:afterLines="0" w:line="568" w:lineRule="exact"/>
        <w:ind w:firstLine="640" w:firstLineChars="200"/>
        <w:rPr>
          <w:rFonts w:ascii="Times New Roman" w:hAnsi="Times New Roman" w:eastAsia="黑体" w:cs="黑体"/>
          <w:color w:val="auto"/>
          <w:kern w:val="0"/>
          <w:sz w:val="32"/>
          <w:szCs w:val="32"/>
          <w:highlight w:val="none"/>
        </w:rPr>
      </w:pPr>
      <w:r>
        <w:rPr>
          <w:rFonts w:hint="eastAsia" w:ascii="Times New Roman" w:hAnsi="Times New Roman" w:eastAsia="黑体" w:cs="黑体"/>
          <w:color w:val="auto"/>
          <w:kern w:val="0"/>
          <w:sz w:val="32"/>
          <w:szCs w:val="32"/>
          <w:highlight w:val="none"/>
          <w:lang w:eastAsia="zh-CN"/>
        </w:rPr>
        <w:t>七</w:t>
      </w:r>
      <w:r>
        <w:rPr>
          <w:rFonts w:hint="eastAsia" w:ascii="Times New Roman" w:hAnsi="Times New Roman" w:eastAsia="黑体" w:cs="黑体"/>
          <w:color w:val="auto"/>
          <w:kern w:val="0"/>
          <w:sz w:val="32"/>
          <w:szCs w:val="32"/>
          <w:highlight w:val="none"/>
        </w:rPr>
        <w:t>、主要支持对象情况</w:t>
      </w:r>
    </w:p>
    <w:p>
      <w:pPr>
        <w:adjustRightInd w:val="0"/>
        <w:snapToGrid w:val="0"/>
        <w:spacing w:afterLines="0" w:line="568" w:lineRule="exact"/>
        <w:ind w:firstLine="640" w:firstLineChars="200"/>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（一）单位类型、隶属关系、主要职能及业务范围</w:t>
      </w:r>
    </w:p>
    <w:p>
      <w:pPr>
        <w:adjustRightInd w:val="0"/>
        <w:snapToGrid w:val="0"/>
        <w:spacing w:afterLines="0" w:line="568" w:lineRule="exact"/>
        <w:ind w:firstLine="640" w:firstLineChars="200"/>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（二）技术设备条件、财务收支、资产状况、内部管理制度建设情况</w:t>
      </w:r>
    </w:p>
    <w:p>
      <w:pPr>
        <w:adjustRightInd w:val="0"/>
        <w:snapToGrid w:val="0"/>
        <w:spacing w:afterLines="0" w:line="568" w:lineRule="exact"/>
        <w:ind w:firstLine="640" w:firstLineChars="200"/>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（三）有无不良记录（财政部门及审计机关处理处罚决定、行业通报批评、媒体曝光等）</w:t>
      </w:r>
    </w:p>
    <w:p>
      <w:pPr>
        <w:pStyle w:val="25"/>
        <w:numPr>
          <w:ilvl w:val="0"/>
          <w:numId w:val="0"/>
        </w:numPr>
        <w:adjustRightInd w:val="0"/>
        <w:snapToGrid w:val="0"/>
        <w:spacing w:afterLines="0" w:line="568" w:lineRule="exact"/>
        <w:ind w:firstLine="640" w:firstLineChars="200"/>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lang w:val="en-US" w:eastAsia="zh-CN"/>
        </w:rPr>
        <w:t>八、组织保障</w:t>
      </w:r>
    </w:p>
    <w:p>
      <w:pPr>
        <w:pStyle w:val="2"/>
        <w:adjustRightInd w:val="0"/>
        <w:snapToGrid w:val="0"/>
        <w:spacing w:after="0" w:line="568" w:lineRule="exact"/>
        <w:ind w:left="0" w:leftChars="0" w:firstLine="640" w:firstLineChars="200"/>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包括组织领导</w:t>
      </w:r>
      <w:r>
        <w:rPr>
          <w:rFonts w:hint="eastAsia" w:ascii="仿宋_GB2312" w:hAnsi="仿宋_GB2312" w:eastAsia="仿宋_GB2312" w:cs="仿宋_GB2312"/>
          <w:snapToGrid w:val="0"/>
          <w:color w:val="auto"/>
          <w:kern w:val="0"/>
          <w:sz w:val="32"/>
          <w:szCs w:val="32"/>
          <w:highlight w:val="none"/>
          <w:lang w:eastAsia="zh-CN"/>
        </w:rPr>
        <w:t>机制</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color w:val="auto"/>
          <w:kern w:val="0"/>
          <w:sz w:val="32"/>
          <w:szCs w:val="32"/>
          <w:highlight w:val="none"/>
        </w:rPr>
        <w:t>监管措施</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eastAsia="zh-CN"/>
        </w:rPr>
        <w:t>运行机制、宣传策划、</w:t>
      </w:r>
      <w:r>
        <w:rPr>
          <w:rFonts w:hint="eastAsia" w:ascii="仿宋_GB2312" w:hAnsi="仿宋_GB2312" w:eastAsia="仿宋_GB2312" w:cs="仿宋_GB2312"/>
          <w:color w:val="auto"/>
          <w:kern w:val="0"/>
          <w:sz w:val="32"/>
          <w:szCs w:val="32"/>
          <w:highlight w:val="none"/>
        </w:rPr>
        <w:t>建后管护</w:t>
      </w:r>
      <w:r>
        <w:rPr>
          <w:rFonts w:hint="eastAsia" w:ascii="仿宋_GB2312" w:hAnsi="仿宋_GB2312" w:eastAsia="仿宋_GB2312" w:cs="仿宋_GB2312"/>
          <w:snapToGrid w:val="0"/>
          <w:color w:val="auto"/>
          <w:kern w:val="0"/>
          <w:sz w:val="32"/>
          <w:szCs w:val="32"/>
          <w:highlight w:val="none"/>
          <w:lang w:eastAsia="zh-CN"/>
        </w:rPr>
        <w:t>等</w:t>
      </w:r>
      <w:r>
        <w:rPr>
          <w:rFonts w:hint="eastAsia" w:ascii="仿宋_GB2312" w:hAnsi="仿宋_GB2312" w:eastAsia="仿宋_GB2312" w:cs="仿宋_GB2312"/>
          <w:snapToGrid w:val="0"/>
          <w:color w:val="auto"/>
          <w:kern w:val="0"/>
          <w:sz w:val="32"/>
          <w:szCs w:val="32"/>
          <w:highlight w:val="none"/>
        </w:rPr>
        <w:t>。</w:t>
      </w:r>
    </w:p>
    <w:p>
      <w:pPr>
        <w:pStyle w:val="2"/>
        <w:adjustRightInd w:val="0"/>
        <w:snapToGrid w:val="0"/>
        <w:spacing w:after="0" w:line="568" w:lineRule="exact"/>
        <w:ind w:left="0" w:leftChars="0" w:firstLine="600" w:firstLineChars="200"/>
        <w:rPr>
          <w:rFonts w:ascii="Times New Roman" w:hAnsi="Times New Roman" w:eastAsia="黑体"/>
          <w:color w:val="auto"/>
          <w:kern w:val="0"/>
          <w:szCs w:val="28"/>
          <w:highlight w:val="none"/>
        </w:rPr>
      </w:pPr>
      <w:r>
        <w:rPr>
          <w:rFonts w:hint="eastAsia" w:ascii="Times New Roman" w:hAnsi="Times New Roman" w:eastAsia="黑体" w:cs="黑体"/>
          <w:color w:val="auto"/>
          <w:kern w:val="0"/>
          <w:sz w:val="30"/>
          <w:szCs w:val="30"/>
          <w:highlight w:val="none"/>
          <w:lang w:eastAsia="zh-CN"/>
        </w:rPr>
        <w:t>九</w:t>
      </w:r>
      <w:r>
        <w:rPr>
          <w:rFonts w:hint="eastAsia" w:ascii="Times New Roman" w:hAnsi="Times New Roman" w:eastAsia="黑体" w:cs="黑体"/>
          <w:color w:val="auto"/>
          <w:kern w:val="0"/>
          <w:sz w:val="30"/>
          <w:szCs w:val="30"/>
          <w:highlight w:val="none"/>
        </w:rPr>
        <w:t>、申报意见</w:t>
      </w:r>
    </w:p>
    <w:tbl>
      <w:tblPr>
        <w:tblStyle w:val="1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申报单位意见</w:t>
            </w:r>
          </w:p>
        </w:tc>
        <w:tc>
          <w:tcPr>
            <w:tcW w:w="6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auto"/>
              <w:ind w:firstLine="6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本单位对以上内容的真实性和准确性负责，特申请立项。</w:t>
            </w:r>
          </w:p>
          <w:p>
            <w:pPr>
              <w:adjustRightInd w:val="0"/>
              <w:snapToGrid w:val="0"/>
              <w:spacing w:line="240" w:lineRule="auto"/>
              <w:ind w:firstLine="600"/>
              <w:rPr>
                <w:rFonts w:hint="eastAsia" w:ascii="仿宋_GB2312" w:hAnsi="仿宋_GB2312" w:eastAsia="仿宋_GB2312" w:cs="仿宋_GB2312"/>
                <w:color w:val="auto"/>
                <w:sz w:val="24"/>
                <w:szCs w:val="24"/>
                <w:highlight w:val="none"/>
              </w:rPr>
            </w:pPr>
          </w:p>
          <w:p>
            <w:pPr>
              <w:adjustRightInd w:val="0"/>
              <w:snapToGrid w:val="0"/>
              <w:spacing w:line="240" w:lineRule="auto"/>
              <w:ind w:firstLine="1200" w:firstLineChars="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负责人签字：</w:t>
            </w:r>
          </w:p>
          <w:p>
            <w:pPr>
              <w:adjustRightInd w:val="0"/>
              <w:snapToGrid w:val="0"/>
              <w:spacing w:line="240" w:lineRule="auto"/>
              <w:ind w:firstLine="1200" w:firstLineChars="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（单位公章）</w:t>
            </w:r>
          </w:p>
          <w:p>
            <w:pPr>
              <w:adjustRightInd w:val="0"/>
              <w:snapToGrid w:val="0"/>
              <w:spacing w:line="240" w:lineRule="auto"/>
              <w:ind w:firstLine="3278" w:firstLineChars="136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县（市）级人民政府意见</w:t>
            </w:r>
          </w:p>
        </w:tc>
        <w:tc>
          <w:tcPr>
            <w:tcW w:w="6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auto"/>
              <w:ind w:firstLine="600"/>
              <w:rPr>
                <w:rFonts w:hint="eastAsia" w:ascii="仿宋_GB2312" w:hAnsi="仿宋_GB2312" w:eastAsia="仿宋_GB2312" w:cs="仿宋_GB2312"/>
                <w:color w:val="auto"/>
                <w:sz w:val="24"/>
                <w:szCs w:val="24"/>
                <w:highlight w:val="none"/>
              </w:rPr>
            </w:pPr>
          </w:p>
          <w:p>
            <w:pPr>
              <w:adjustRightInd w:val="0"/>
              <w:snapToGrid w:val="0"/>
              <w:spacing w:line="240" w:lineRule="auto"/>
              <w:ind w:firstLine="600"/>
              <w:rPr>
                <w:rFonts w:hint="eastAsia" w:ascii="仿宋_GB2312" w:hAnsi="仿宋_GB2312" w:eastAsia="仿宋_GB2312" w:cs="仿宋_GB2312"/>
                <w:color w:val="auto"/>
                <w:sz w:val="24"/>
                <w:szCs w:val="24"/>
                <w:highlight w:val="none"/>
              </w:rPr>
            </w:pPr>
          </w:p>
          <w:p>
            <w:pPr>
              <w:adjustRightInd w:val="0"/>
              <w:snapToGrid w:val="0"/>
              <w:spacing w:line="240" w:lineRule="auto"/>
              <w:ind w:firstLine="600"/>
              <w:rPr>
                <w:rFonts w:hint="eastAsia" w:ascii="仿宋_GB2312" w:hAnsi="仿宋_GB2312" w:eastAsia="仿宋_GB2312" w:cs="仿宋_GB2312"/>
                <w:color w:val="auto"/>
                <w:sz w:val="24"/>
                <w:szCs w:val="24"/>
                <w:highlight w:val="none"/>
              </w:rPr>
            </w:pPr>
          </w:p>
          <w:p>
            <w:pPr>
              <w:adjustRightInd w:val="0"/>
              <w:snapToGrid w:val="0"/>
              <w:spacing w:line="240" w:lineRule="auto"/>
              <w:ind w:firstLine="1200" w:firstLineChars="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负责人签字：</w:t>
            </w:r>
          </w:p>
          <w:p>
            <w:pPr>
              <w:adjustRightInd w:val="0"/>
              <w:snapToGrid w:val="0"/>
              <w:spacing w:line="240" w:lineRule="auto"/>
              <w:ind w:firstLine="1200" w:firstLineChars="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（单位公章）</w:t>
            </w:r>
          </w:p>
          <w:p>
            <w:pPr>
              <w:adjustRightInd w:val="0"/>
              <w:snapToGrid w:val="0"/>
              <w:spacing w:line="240" w:lineRule="auto"/>
              <w:ind w:firstLine="3480" w:firstLineChars="14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lang w:eastAsia="zh-CN"/>
              </w:rPr>
              <w:t>市</w:t>
            </w:r>
            <w:r>
              <w:rPr>
                <w:rFonts w:hint="eastAsia" w:ascii="仿宋_GB2312" w:hAnsi="仿宋_GB2312" w:eastAsia="仿宋_GB2312" w:cs="仿宋_GB2312"/>
                <w:color w:val="auto"/>
                <w:sz w:val="24"/>
                <w:szCs w:val="24"/>
                <w:highlight w:val="none"/>
              </w:rPr>
              <w:t>级农业农村部门意见</w:t>
            </w:r>
          </w:p>
        </w:tc>
        <w:tc>
          <w:tcPr>
            <w:tcW w:w="6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auto"/>
              <w:ind w:firstLine="600"/>
              <w:rPr>
                <w:rFonts w:hint="eastAsia" w:ascii="仿宋_GB2312" w:hAnsi="仿宋_GB2312" w:eastAsia="仿宋_GB2312" w:cs="仿宋_GB2312"/>
                <w:color w:val="auto"/>
                <w:sz w:val="24"/>
                <w:szCs w:val="24"/>
                <w:highlight w:val="none"/>
              </w:rPr>
            </w:pPr>
          </w:p>
          <w:p>
            <w:pPr>
              <w:adjustRightInd w:val="0"/>
              <w:snapToGrid w:val="0"/>
              <w:spacing w:line="240" w:lineRule="auto"/>
              <w:ind w:firstLine="600"/>
              <w:rPr>
                <w:rFonts w:hint="eastAsia" w:ascii="仿宋_GB2312" w:hAnsi="仿宋_GB2312" w:eastAsia="仿宋_GB2312" w:cs="仿宋_GB2312"/>
                <w:color w:val="auto"/>
                <w:sz w:val="24"/>
                <w:szCs w:val="24"/>
                <w:highlight w:val="none"/>
              </w:rPr>
            </w:pPr>
          </w:p>
          <w:p>
            <w:pPr>
              <w:adjustRightInd w:val="0"/>
              <w:snapToGrid w:val="0"/>
              <w:spacing w:line="240" w:lineRule="auto"/>
              <w:ind w:firstLine="600"/>
              <w:rPr>
                <w:rFonts w:hint="eastAsia" w:ascii="仿宋_GB2312" w:hAnsi="仿宋_GB2312" w:eastAsia="仿宋_GB2312" w:cs="仿宋_GB2312"/>
                <w:color w:val="auto"/>
                <w:sz w:val="24"/>
                <w:szCs w:val="24"/>
                <w:highlight w:val="none"/>
              </w:rPr>
            </w:pPr>
          </w:p>
          <w:p>
            <w:pPr>
              <w:adjustRightInd w:val="0"/>
              <w:snapToGrid w:val="0"/>
              <w:spacing w:line="240" w:lineRule="auto"/>
              <w:ind w:firstLine="1200" w:firstLineChars="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负责人签字：</w:t>
            </w:r>
          </w:p>
          <w:p>
            <w:pPr>
              <w:adjustRightInd w:val="0"/>
              <w:snapToGrid w:val="0"/>
              <w:spacing w:line="240" w:lineRule="auto"/>
              <w:ind w:firstLine="1200" w:firstLineChars="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（单位公章）</w:t>
            </w:r>
          </w:p>
          <w:p>
            <w:pPr>
              <w:adjustRightInd w:val="0"/>
              <w:snapToGrid w:val="0"/>
              <w:spacing w:line="240" w:lineRule="auto"/>
              <w:ind w:firstLine="3480" w:firstLineChars="14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c>
          <w:tcPr>
            <w:tcW w:w="6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auto"/>
              <w:ind w:firstLine="600"/>
              <w:rPr>
                <w:rFonts w:hint="eastAsia" w:ascii="仿宋_GB2312" w:hAnsi="仿宋_GB2312" w:eastAsia="仿宋_GB2312" w:cs="仿宋_GB2312"/>
                <w:color w:val="auto"/>
                <w:sz w:val="24"/>
                <w:szCs w:val="24"/>
                <w:highlight w:val="none"/>
              </w:rPr>
            </w:pPr>
          </w:p>
        </w:tc>
      </w:tr>
    </w:tbl>
    <w:p>
      <w:pPr>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widowControl/>
        <w:jc w:val="left"/>
        <w:rPr>
          <w:rFonts w:hint="default" w:ascii="黑体" w:hAnsi="黑体" w:eastAsia="黑体"/>
          <w:color w:val="auto"/>
          <w:sz w:val="32"/>
          <w:szCs w:val="32"/>
          <w:highlight w:val="none"/>
          <w:lang w:val="en-US"/>
        </w:rPr>
      </w:pPr>
      <w:r>
        <w:rPr>
          <w:rFonts w:hint="eastAsia" w:ascii="黑体" w:hAnsi="黑体" w:eastAsia="黑体"/>
          <w:color w:val="auto"/>
          <w:sz w:val="32"/>
          <w:szCs w:val="32"/>
          <w:highlight w:val="none"/>
        </w:rPr>
        <w:t>附</w:t>
      </w:r>
      <w:r>
        <w:rPr>
          <w:rFonts w:hint="eastAsia" w:ascii="黑体" w:hAnsi="黑体" w:eastAsia="黑体"/>
          <w:color w:val="auto"/>
          <w:sz w:val="32"/>
          <w:szCs w:val="32"/>
          <w:highlight w:val="none"/>
          <w:lang w:eastAsia="zh-CN"/>
        </w:rPr>
        <w:t>表</w:t>
      </w: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地理标志农产品保护工程备案表</w:t>
      </w:r>
    </w:p>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市</w:t>
      </w:r>
      <w:r>
        <w:rPr>
          <w:rFonts w:hint="eastAsia" w:ascii="仿宋_GB2312" w:hAnsi="仿宋_GB2312" w:eastAsia="仿宋_GB2312" w:cs="仿宋_GB2312"/>
          <w:color w:val="auto"/>
          <w:sz w:val="24"/>
          <w:highlight w:val="none"/>
        </w:rPr>
        <w:t>级农业农村部门</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（盖章）</w:t>
      </w:r>
    </w:p>
    <w:tbl>
      <w:tblPr>
        <w:tblStyle w:val="15"/>
        <w:tblW w:w="904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969"/>
        <w:gridCol w:w="1417"/>
        <w:gridCol w:w="1533"/>
        <w:gridCol w:w="671"/>
        <w:gridCol w:w="646"/>
        <w:gridCol w:w="712"/>
        <w:gridCol w:w="415"/>
        <w:gridCol w:w="16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9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地理标志</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农产品名称</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5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证书编号</w:t>
            </w:r>
          </w:p>
        </w:tc>
        <w:tc>
          <w:tcPr>
            <w:tcW w:w="1317"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127"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证书持有人</w:t>
            </w:r>
          </w:p>
        </w:tc>
        <w:tc>
          <w:tcPr>
            <w:tcW w:w="168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96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市</w:t>
            </w:r>
            <w:r>
              <w:rPr>
                <w:rFonts w:hint="eastAsia" w:ascii="仿宋_GB2312" w:hAnsi="仿宋_GB2312" w:eastAsia="仿宋_GB2312" w:cs="仿宋_GB2312"/>
                <w:color w:val="auto"/>
                <w:sz w:val="24"/>
                <w:highlight w:val="none"/>
              </w:rPr>
              <w:t>级农业农村部门</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负责人</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969" w:type="dxa"/>
            <w:vMerge w:val="restart"/>
            <w:tcBorders>
              <w:top w:val="single" w:color="000000" w:sz="8" w:space="0"/>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县</w:t>
            </w:r>
            <w:r>
              <w:rPr>
                <w:rFonts w:hint="eastAsia" w:ascii="仿宋_GB2312" w:hAnsi="仿宋_GB2312" w:eastAsia="仿宋_GB2312" w:cs="仿宋_GB2312"/>
                <w:color w:val="auto"/>
                <w:sz w:val="24"/>
                <w:highlight w:val="none"/>
              </w:rPr>
              <w:t>级农业农村部门</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负责人</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969"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9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资金安排情况（万元）</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中央资金</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地方配套</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96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支持对象1</w:t>
            </w:r>
          </w:p>
        </w:tc>
        <w:tc>
          <w:tcPr>
            <w:tcW w:w="14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负责人</w:t>
            </w:r>
          </w:p>
        </w:tc>
        <w:tc>
          <w:tcPr>
            <w:tcW w:w="220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p>
        </w:tc>
        <w:tc>
          <w:tcPr>
            <w:tcW w:w="2204"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建设内容</w:t>
            </w:r>
          </w:p>
        </w:tc>
        <w:tc>
          <w:tcPr>
            <w:tcW w:w="5661" w:type="dxa"/>
            <w:gridSpan w:val="6"/>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highlight w:val="none"/>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969"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支持对象2</w:t>
            </w: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负责人</w:t>
            </w:r>
          </w:p>
        </w:tc>
        <w:tc>
          <w:tcPr>
            <w:tcW w:w="2204"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p>
        </w:tc>
        <w:tc>
          <w:tcPr>
            <w:tcW w:w="2204" w:type="dxa"/>
            <w:gridSpan w:val="2"/>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358"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209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969"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17"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建设内容</w:t>
            </w:r>
          </w:p>
        </w:tc>
        <w:tc>
          <w:tcPr>
            <w:tcW w:w="5661" w:type="dxa"/>
            <w:gridSpan w:val="6"/>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highlight w:val="none"/>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bl>
    <w:p>
      <w:pPr>
        <w:rPr>
          <w:rFonts w:hint="eastAsia" w:ascii="仿宋_GB2312" w:hAnsi="仿宋_GB2312" w:eastAsia="仿宋_GB2312" w:cs="仿宋_GB2312"/>
          <w:color w:val="auto"/>
          <w:sz w:val="24"/>
          <w:highlight w:val="none"/>
        </w:rPr>
      </w:pPr>
      <w:r>
        <w:rPr>
          <w:rFonts w:hint="eastAsia" w:ascii="黑体" w:hAnsi="黑体" w:eastAsia="黑体" w:cs="黑体"/>
          <w:color w:val="auto"/>
          <w:sz w:val="24"/>
          <w:highlight w:val="none"/>
        </w:rPr>
        <w:t>注：</w:t>
      </w:r>
      <w:r>
        <w:rPr>
          <w:rFonts w:hint="eastAsia" w:ascii="仿宋_GB2312" w:hAnsi="仿宋_GB2312" w:eastAsia="仿宋_GB2312" w:cs="仿宋_GB2312"/>
          <w:color w:val="auto"/>
          <w:sz w:val="24"/>
          <w:highlight w:val="none"/>
        </w:rPr>
        <w:t>每个农产品地理标志证书均需填写备案表，本表可自行增减支持对象。</w:t>
      </w:r>
    </w:p>
    <w:p>
      <w:pPr>
        <w:rPr>
          <w:color w:val="auto"/>
          <w:highlight w:val="none"/>
        </w:rPr>
      </w:pPr>
    </w:p>
    <w:p>
      <w:pPr>
        <w:snapToGrid/>
        <w:spacing w:after="0" w:afterLines="-2147483648" w:line="240" w:lineRule="auto"/>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snapToGrid w:val="0"/>
        <w:spacing w:after="156" w:afterLines="50" w:line="600" w:lineRule="exact"/>
        <w:jc w:val="left"/>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rPr>
        <w:t>附表</w:t>
      </w:r>
    </w:p>
    <w:p>
      <w:pPr>
        <w:snapToGrid w:val="0"/>
        <w:spacing w:after="156" w:afterLines="50" w:line="600" w:lineRule="exact"/>
        <w:jc w:val="left"/>
        <w:rPr>
          <w:rFonts w:hint="eastAsia" w:ascii="黑体" w:hAnsi="黑体" w:eastAsia="黑体" w:cs="黑体"/>
          <w:b w:val="0"/>
          <w:bCs w:val="0"/>
          <w:color w:val="auto"/>
          <w:sz w:val="32"/>
          <w:szCs w:val="32"/>
          <w:highlight w:val="none"/>
        </w:rPr>
      </w:pP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b w:val="0"/>
          <w:bCs w:val="0"/>
          <w:color w:val="auto"/>
          <w:sz w:val="32"/>
          <w:szCs w:val="32"/>
          <w:highlight w:val="none"/>
          <w:u w:val="none"/>
          <w:lang w:val="en-US" w:eastAsia="zh-CN"/>
        </w:rPr>
        <w:t xml:space="preserve">   </w:t>
      </w:r>
      <w:r>
        <w:rPr>
          <w:rFonts w:hint="eastAsia" w:ascii="黑体" w:hAnsi="黑体" w:eastAsia="黑体" w:cs="黑体"/>
          <w:b w:val="0"/>
          <w:bCs w:val="0"/>
          <w:color w:val="auto"/>
          <w:sz w:val="32"/>
          <w:szCs w:val="32"/>
          <w:highlight w:val="none"/>
          <w:u w:val="single"/>
          <w:lang w:val="en-US" w:eastAsia="zh-CN"/>
        </w:rPr>
        <w:t xml:space="preserve">        </w:t>
      </w:r>
      <w:r>
        <w:rPr>
          <w:rFonts w:hint="eastAsia" w:ascii="黑体" w:hAnsi="黑体" w:eastAsia="黑体" w:cs="黑体"/>
          <w:b w:val="0"/>
          <w:bCs w:val="0"/>
          <w:color w:val="auto"/>
          <w:sz w:val="32"/>
          <w:szCs w:val="32"/>
          <w:highlight w:val="none"/>
        </w:rPr>
        <w:t>地理标志农产品保护工程绩效考评</w:t>
      </w:r>
      <w:r>
        <w:rPr>
          <w:rFonts w:hint="eastAsia" w:ascii="黑体" w:hAnsi="黑体" w:eastAsia="黑体" w:cs="黑体"/>
          <w:b w:val="0"/>
          <w:bCs w:val="0"/>
          <w:color w:val="auto"/>
          <w:sz w:val="32"/>
          <w:szCs w:val="32"/>
          <w:highlight w:val="none"/>
          <w:lang w:eastAsia="zh-CN"/>
        </w:rPr>
        <w:t>目标表</w:t>
      </w:r>
    </w:p>
    <w:tbl>
      <w:tblPr>
        <w:tblStyle w:val="15"/>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30"/>
        <w:gridCol w:w="1372"/>
        <w:gridCol w:w="1596"/>
        <w:gridCol w:w="5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1" w:type="dxa"/>
            <w:vMerge w:val="restart"/>
            <w:vAlign w:val="center"/>
          </w:tcPr>
          <w:p>
            <w:pPr>
              <w:adjustRightInd w:val="0"/>
              <w:snapToGrid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绩效指标</w:t>
            </w:r>
          </w:p>
        </w:tc>
        <w:tc>
          <w:tcPr>
            <w:tcW w:w="830" w:type="dxa"/>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一级指标</w:t>
            </w:r>
          </w:p>
        </w:tc>
        <w:tc>
          <w:tcPr>
            <w:tcW w:w="1372" w:type="dxa"/>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二级指标</w:t>
            </w:r>
          </w:p>
        </w:tc>
        <w:tc>
          <w:tcPr>
            <w:tcW w:w="1596" w:type="dxa"/>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年度目标值（2022年）</w:t>
            </w:r>
          </w:p>
        </w:tc>
        <w:tc>
          <w:tcPr>
            <w:tcW w:w="5413" w:type="dxa"/>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国家考核</w:t>
            </w:r>
            <w:r>
              <w:rPr>
                <w:rFonts w:hint="eastAsia" w:ascii="仿宋_GB2312" w:hAnsi="仿宋_GB2312" w:eastAsia="仿宋_GB2312" w:cs="仿宋_GB2312"/>
                <w:color w:val="auto"/>
                <w:sz w:val="24"/>
                <w:szCs w:val="24"/>
                <w:highlight w:val="none"/>
              </w:rPr>
              <w:t>赋分说明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restart"/>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w:t>
            </w:r>
          </w:p>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实施</w:t>
            </w:r>
          </w:p>
          <w:p>
            <w:pPr>
              <w:adjustRightInd w:val="0"/>
              <w:snapToGrid w:val="0"/>
              <w:jc w:val="center"/>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指标</w:t>
            </w: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成立组织机构</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成立项目领导小组（或工作组、专家组），得2分，未成立不得分。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制定实施方案</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制定实施方案，得2分，未制定不得分。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开展绩效考评</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组织开展绩效考评，得4分，未开展不得分。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加强资金管理</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1.中央资金到省后，3个月内全部下达到所有项目实施县（市），得4分。每延迟1个月，扣１分，扣完为止。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2022</w:t>
            </w:r>
            <w:r>
              <w:rPr>
                <w:rFonts w:hint="eastAsia" w:ascii="仿宋_GB2312" w:hAnsi="仿宋_GB2312" w:eastAsia="仿宋_GB2312" w:cs="仿宋_GB2312"/>
                <w:color w:val="auto"/>
                <w:sz w:val="24"/>
                <w:szCs w:val="24"/>
                <w:highlight w:val="none"/>
              </w:rPr>
              <w:t>年底所有项目资金拨付进度90％以上，得6分。每少5％，扣1分，扣完为止。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做好指导验收</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对所有项目至少开展1次指导，得3分。未开展的，不得分。</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月底所有项目完成验收，得4分。未完成的，不得分。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加强信息报送</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1.按时报送实施方案（备案表）和项目实施情况进展和总结，每少报、晚报一次扣1分，共3分。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2.编报典型经验材料，经农业农村部相关简报或网站采用，每采用1篇，得1分，最高得2分。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restart"/>
            <w:vAlign w:val="center"/>
          </w:tcPr>
          <w:p>
            <w:pPr>
              <w:adjustRightInd w:val="0"/>
              <w:snapToGrid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项目产出指标</w:t>
            </w: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增强综合生产能力</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每个产品应当至少建立1个核心生产基地或特色品种繁育基地，得分为：完成产品数/产品指标数×15。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提升产品质量和特色品质</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1.每个产品严格按照质量控制技术规范生产，建立生产日志，得分为：完成产品数/产品指标数×4。</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2.每个产品开展按标生产培训不少于500人次，得分为：完成产品数/产品指标数×3。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 每个产品开展产品特色品质分析和监测，得分为：完成产品数/产品指标数×3。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3"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加强品牌建设</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1.举办或参与省级以上宣传推介活动,其中国家级宣传平台1次得2分；省级宣传平台1次得1分，最高得6分。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2.开展保护工程媒体宣传，其中中央媒体报道1篇，得0.5分，最高得4分。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3.丰富地标品牌内涵，每个产品打造至少1个有影响力的区域公共品牌或企业品牌或产品品牌，得5分，未完成不得分。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推动身份标识化和全程数字化</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1.每个产品签订标志授权使用协议并实行带标上市，得分为：完成产品数/产品指标数×4。</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2.每个产品建立可追溯体系并对接国家农产品质量安全追溯管理信息平台，得分为：完成产品数/产品指标数×3。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3.每个产品建立或使用生产、营销、监管、服务等相关信息化平台，得分为：完成产品数/产品指标数×3。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restart"/>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项目效益指标</w:t>
            </w: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产品指标完成</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积极争取财政支持，完成产品指标，得分为：完成产品数/产品指标数×5。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农民收入增长</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每个产品带动农户500人以上，人均收入年增幅10%以上，得分为：完成产品数/产品指标数×6。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特色产业发展</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每个产品培育至少1个规模生产经营主体, 产品年销售额2000万元以上，得分为：完成产品数/产品指标数×6。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continue"/>
            <w:tcBorders>
              <w:bottom w:val="nil"/>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372"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巩固拓展脱贫攻坚成果</w:t>
            </w:r>
          </w:p>
        </w:tc>
        <w:tc>
          <w:tcPr>
            <w:tcW w:w="1596"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有脱贫县的省份将脱贫地区特别是“三区三州”纳入保护工程实施范围或建立贫困户帮扶机制，得3分，未完成不得分。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restart"/>
            <w:vAlign w:val="center"/>
          </w:tcPr>
          <w:p>
            <w:pPr>
              <w:adjustRightInd w:val="0"/>
              <w:snapToGrid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其他指标</w:t>
            </w: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推进有力</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项目支持力度大，影响力强，农业农村部农产品质量安全监管司认可，满分4分。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工作创新</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1.引导项目区域生产主体进行绿色食品、有机农产品认证。年度内每新增认证1家主体，得0.5分。最高得2分。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2.遴选推荐的典型案例入选全国地理标志农产品典型案例，每个得1分，最高得2分。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3.将支持的地理标志农产品纳入现代农业全产业链标准化试点，得2分。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1"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830" w:type="dxa"/>
            <w:vMerge w:val="continue"/>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3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产品质量安全</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highlight w:val="none"/>
              </w:rPr>
            </w:pPr>
          </w:p>
        </w:tc>
        <w:tc>
          <w:tcPr>
            <w:tcW w:w="5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1.在年度内产品监测或检测中，发现保护工程产品安全指标不合格的，扣2分。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2.发生农产品质量安全事件的，扣8分。</w:t>
            </w:r>
          </w:p>
        </w:tc>
      </w:tr>
    </w:tbl>
    <w:p>
      <w:pPr>
        <w:snapToGrid w:val="0"/>
        <w:jc w:val="left"/>
        <w:rPr>
          <w:rFonts w:hint="eastAsia" w:ascii="仿宋_GB2312" w:eastAsia="仿宋_GB2312"/>
          <w:color w:val="auto"/>
          <w:szCs w:val="21"/>
          <w:highlight w:val="none"/>
        </w:rPr>
      </w:pPr>
    </w:p>
    <w:p>
      <w:pPr>
        <w:snapToGrid w:val="0"/>
        <w:jc w:val="left"/>
        <w:rPr>
          <w:color w:val="auto"/>
          <w:spacing w:val="-9"/>
          <w:sz w:val="24"/>
          <w:highlight w:val="none"/>
        </w:rPr>
      </w:pPr>
      <w:r>
        <w:rPr>
          <w:rFonts w:hint="eastAsia" w:ascii="黑体" w:hAnsi="黑体" w:eastAsia="黑体" w:cs="黑体"/>
          <w:color w:val="auto"/>
          <w:sz w:val="24"/>
          <w:szCs w:val="24"/>
          <w:highlight w:val="none"/>
        </w:rPr>
        <w:t>注：</w:t>
      </w:r>
      <w:r>
        <w:rPr>
          <w:rFonts w:hint="eastAsia" w:ascii="仿宋_GB2312" w:eastAsia="仿宋_GB2312"/>
          <w:color w:val="auto"/>
          <w:sz w:val="24"/>
          <w:szCs w:val="24"/>
          <w:highlight w:val="none"/>
        </w:rPr>
        <w:t>下</w:t>
      </w:r>
      <w:r>
        <w:rPr>
          <w:rFonts w:hint="eastAsia" w:ascii="仿宋_GB2312" w:eastAsia="仿宋_GB2312"/>
          <w:color w:val="auto"/>
          <w:spacing w:val="-9"/>
          <w:sz w:val="24"/>
          <w:szCs w:val="24"/>
          <w:highlight w:val="none"/>
        </w:rPr>
        <w:t>达地理标志农产品指标数为财政部批复的农业生产发展资金相关区域绩效目标值。</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b w:val="0"/>
          <w:bCs w:val="0"/>
          <w:i w:val="0"/>
          <w:iCs w:val="0"/>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val="0"/>
          <w:i w:val="0"/>
          <w:iCs w:val="0"/>
          <w:color w:val="auto"/>
          <w:kern w:val="0"/>
          <w:sz w:val="44"/>
          <w:szCs w:val="44"/>
          <w:highlight w:val="none"/>
          <w:lang w:val="en-US" w:eastAsia="zh-CN" w:bidi="ar-SA"/>
        </w:rPr>
        <w:t>秸秆综合利用、绿色高质高效创建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olor w:val="auto"/>
          <w:kern w:val="0"/>
          <w:sz w:val="44"/>
          <w:szCs w:val="44"/>
          <w:highlight w:val="none"/>
        </w:rPr>
      </w:pPr>
      <w:r>
        <w:rPr>
          <w:rFonts w:hint="eastAsia" w:ascii="方正小标宋简体" w:hAnsi="方正小标宋简体" w:eastAsia="方正小标宋简体" w:cs="方正小标宋简体"/>
          <w:b w:val="0"/>
          <w:bCs w:val="0"/>
          <w:i w:val="0"/>
          <w:iCs w:val="0"/>
          <w:color w:val="auto"/>
          <w:kern w:val="0"/>
          <w:sz w:val="44"/>
          <w:szCs w:val="44"/>
          <w:highlight w:val="none"/>
          <w:lang w:val="en-US" w:eastAsia="zh-CN" w:bidi="ar-SA"/>
        </w:rPr>
        <w:t>项目</w:t>
      </w:r>
      <w:r>
        <w:rPr>
          <w:rFonts w:hint="eastAsia" w:ascii="方正小标宋简体" w:hAnsi="方正小标宋简体" w:eastAsia="方正小标宋简体" w:cs="方正小标宋简体"/>
          <w:b w:val="0"/>
          <w:bCs w:val="0"/>
          <w:i w:val="0"/>
          <w:iCs w:val="0"/>
          <w:color w:val="auto"/>
          <w:kern w:val="0"/>
          <w:sz w:val="44"/>
          <w:szCs w:val="44"/>
          <w:highlight w:val="none"/>
        </w:rPr>
        <w:t>申报入库指南</w:t>
      </w:r>
    </w:p>
    <w:p>
      <w:pPr>
        <w:numPr>
          <w:ilvl w:val="0"/>
          <w:numId w:val="0"/>
        </w:num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p>
    <w:p>
      <w:pPr>
        <w:numPr>
          <w:ilvl w:val="0"/>
          <w:numId w:val="0"/>
        </w:numPr>
        <w:adjustRightInd w:val="0"/>
        <w:snapToGrid w:val="0"/>
        <w:spacing w:beforeLines="0" w:afterLines="0" w:line="590" w:lineRule="exact"/>
        <w:ind w:firstLine="640" w:firstLineChars="200"/>
        <w:jc w:val="both"/>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一、秸秆综合利用项目</w:t>
      </w:r>
    </w:p>
    <w:p>
      <w:pPr>
        <w:numPr>
          <w:ilvl w:val="0"/>
          <w:numId w:val="0"/>
        </w:numPr>
        <w:adjustRightInd w:val="0"/>
        <w:snapToGrid w:val="0"/>
        <w:spacing w:beforeLines="0" w:afterLines="0" w:line="590" w:lineRule="exact"/>
        <w:ind w:firstLine="640" w:firstLineChars="200"/>
        <w:jc w:val="both"/>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（一）总体目标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以习近平新时代中国特色社会主义思想为指导，深入贯彻习近平生态文明思想和习近平总书记对广东系列重要讲话、重要指示批示精神，牢固树立和践行绿色发展理念，实施秸秆综合利用行动，通过开展农作物秸秆综合利用，坚持农用优先、多元利用的原则，进一步扩大我省秸秆综合利用示范县覆盖范围，为实现我省种植业绿色发展目标奠定基础。</w:t>
      </w:r>
    </w:p>
    <w:p>
      <w:pPr>
        <w:numPr>
          <w:ilvl w:val="0"/>
          <w:numId w:val="0"/>
        </w:numPr>
        <w:adjustRightInd w:val="0"/>
        <w:snapToGrid w:val="0"/>
        <w:spacing w:beforeLines="0" w:afterLines="0" w:line="590" w:lineRule="exact"/>
        <w:ind w:firstLine="640" w:firstLineChars="200"/>
        <w:jc w:val="both"/>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（二）扶持项目</w:t>
      </w:r>
    </w:p>
    <w:p>
      <w:pPr>
        <w:numPr>
          <w:ilvl w:val="0"/>
          <w:numId w:val="0"/>
        </w:numPr>
        <w:adjustRightInd w:val="0"/>
        <w:snapToGrid w:val="0"/>
        <w:spacing w:beforeLines="0" w:afterLines="0" w:line="590" w:lineRule="exact"/>
        <w:ind w:firstLine="640" w:firstLineChars="200"/>
        <w:jc w:val="both"/>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此次申报，拟建立我省建立秸秆综合利用产业化模式县1个和重点县若干个，如果产业化模式县申报达不到标准的，则全部建设重点县。省农业农村厅可根据中央资金下达情况对秸秆综合利用产业化模式县和重点县的项目资金额度进行调整。2022年1月26日前没有完成有关中央</w:t>
      </w:r>
      <w:r>
        <w:rPr>
          <w:rFonts w:hint="eastAsia" w:ascii="仿宋_GB2312" w:hAnsi="仿宋_GB2312" w:eastAsia="仿宋_GB2312" w:cs="仿宋_GB2312"/>
          <w:color w:val="auto"/>
          <w:kern w:val="0"/>
          <w:sz w:val="32"/>
          <w:szCs w:val="32"/>
          <w:highlight w:val="none"/>
          <w:lang w:val="en-US" w:eastAsia="zh-CN"/>
        </w:rPr>
        <w:t>农业资源及生态保护补助项目资金申报要求和支出进度的县（市、区），不得申报两类项目。</w:t>
      </w:r>
    </w:p>
    <w:p>
      <w:pPr>
        <w:numPr>
          <w:ilvl w:val="0"/>
          <w:numId w:val="0"/>
        </w:numPr>
        <w:adjustRightInd w:val="0"/>
        <w:snapToGrid w:val="0"/>
        <w:spacing w:beforeLines="0" w:afterLines="0" w:line="59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1.秸秆综合利用产业化模式县项目</w:t>
      </w:r>
    </w:p>
    <w:p>
      <w:pPr>
        <w:adjustRightInd w:val="0"/>
        <w:snapToGrid w:val="0"/>
        <w:spacing w:beforeLines="0" w:afterLines="0" w:line="59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（1）建设内容</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在秸秆产生量大、综合利用基础较好的县（市、区）整县开展秸秆综合利用，健全秸秆资源台账。</w:t>
      </w:r>
      <w:r>
        <w:rPr>
          <w:rFonts w:hint="eastAsia" w:ascii="仿宋_GB2312" w:hAnsi="仿宋_GB2312" w:eastAsia="仿宋_GB2312" w:cs="仿宋_GB2312"/>
          <w:b w:val="0"/>
          <w:bCs w:val="0"/>
          <w:color w:val="auto"/>
          <w:kern w:val="0"/>
          <w:sz w:val="32"/>
          <w:szCs w:val="32"/>
          <w:highlight w:val="none"/>
          <w:lang w:val="en-US" w:eastAsia="zh-CN"/>
        </w:rPr>
        <w:t>秸秆还田方面，重点聚焦秸秆耕地保育，在粮食主产区打造秸秆沃土样板，因地制宜推广秸秆深翻还田、粉碎还田、腐熟还田、覆盖还田等模式，加强秸秆还田监测评价，促进秸秆还田固碳增汇。</w:t>
      </w:r>
      <w:r>
        <w:rPr>
          <w:rFonts w:hint="eastAsia" w:ascii="仿宋_GB2312" w:hAnsi="仿宋_GB2312" w:eastAsia="仿宋_GB2312" w:cs="仿宋_GB2312"/>
          <w:color w:val="auto"/>
          <w:kern w:val="0"/>
          <w:sz w:val="32"/>
          <w:szCs w:val="32"/>
          <w:highlight w:val="none"/>
          <w:lang w:val="en-US" w:eastAsia="zh-CN"/>
        </w:rPr>
        <w:t>秸秆离田利用方面，深入开展秸秆离田产业化应用，推动秸秆机械化离田和秸秆肥料化、饲料化、基料化、原料化、能源化等“五料化”利用模式的推广和集成，提高农作物秸秆综合利用率。培育、壮大一批秸秆还田、收储、利用和商品化能力强的农作物秸秆综合利用经营主体，完善秸秆收储运体系，提高综合利用效能，形成有亮点、有特色的县域产业化发展模式，并辐射带动周边地区农作物秸秆综合利用产业化发展。</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资金主要用于购置秸秆还田、离田、加工等相关机械和设备（注意项目资金补助部分不能与农机购机补贴部分重叠）、农作物秸秆综合利用产业有关的仓储加工、库棚基地及其配套设施建设，建筑面积不低于3000平方米；示范片建设；购买技术服务；开展农机手培训，农作物秸秆综合利用宣传推广等。</w:t>
      </w:r>
    </w:p>
    <w:p>
      <w:pPr>
        <w:adjustRightInd w:val="0"/>
        <w:snapToGrid w:val="0"/>
        <w:spacing w:beforeLines="0" w:afterLines="0" w:line="59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（2）绩效目标</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①全县农作物秸秆综合利用率达90%以上或比上一年度提高5个百分点，推动项目县60%以上的秸秆实现离田产业化利用。</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②编制1套县级年度农作物秸秆综合利用实施方案，总结1套秸秆收储运机制，建立1套秸秆资源台账。</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③总结1套以上县域有亮点和特色的农作物秸秆还田模式，编制技术规程，包括相关机械、设备或设施清单，</w:t>
      </w:r>
      <w:r>
        <w:rPr>
          <w:rFonts w:hint="eastAsia" w:ascii="仿宋_GB2312" w:hAnsi="仿宋_GB2312" w:eastAsia="仿宋_GB2312" w:cs="仿宋_GB2312"/>
          <w:b w:val="0"/>
          <w:bCs w:val="0"/>
          <w:color w:val="auto"/>
          <w:kern w:val="0"/>
          <w:sz w:val="32"/>
          <w:szCs w:val="32"/>
          <w:highlight w:val="none"/>
          <w:lang w:val="en-US" w:eastAsia="zh-CN"/>
        </w:rPr>
        <w:t>在粮食主产区建立5个以上示范点</w:t>
      </w:r>
      <w:r>
        <w:rPr>
          <w:rFonts w:hint="eastAsia" w:ascii="仿宋_GB2312" w:hAnsi="仿宋_GB2312" w:eastAsia="仿宋_GB2312" w:cs="仿宋_GB2312"/>
          <w:i w:val="0"/>
          <w:color w:val="auto"/>
          <w:kern w:val="0"/>
          <w:sz w:val="32"/>
          <w:szCs w:val="32"/>
          <w:highlight w:val="none"/>
          <w:u w:val="none"/>
          <w:lang w:val="en-US" w:eastAsia="zh-CN"/>
        </w:rPr>
        <w:t>（每个点连片50亩以上）</w:t>
      </w:r>
      <w:r>
        <w:rPr>
          <w:rFonts w:hint="eastAsia" w:ascii="仿宋_GB2312" w:hAnsi="仿宋_GB2312" w:eastAsia="仿宋_GB2312" w:cs="仿宋_GB2312"/>
          <w:b w:val="0"/>
          <w:bCs w:val="0"/>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项目实施区域土壤有机质提高0.1个百分点。总结1套以上秸秆机械化离田利用技术模式，编制技术规程，包括相关机械、设备或设施清单，建立示范片300亩以上。</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fldChar w:fldCharType="begin"/>
      </w:r>
      <w:r>
        <w:rPr>
          <w:rFonts w:hint="eastAsia" w:ascii="仿宋_GB2312" w:hAnsi="仿宋_GB2312" w:eastAsia="仿宋_GB2312" w:cs="仿宋_GB2312"/>
          <w:color w:val="auto"/>
          <w:kern w:val="0"/>
          <w:sz w:val="32"/>
          <w:szCs w:val="32"/>
          <w:highlight w:val="none"/>
          <w:lang w:val="en-US" w:eastAsia="zh-CN"/>
        </w:rPr>
        <w:instrText xml:space="preserve"> = 4 \* GB3 \* MERGEFORMAT </w:instrText>
      </w:r>
      <w:r>
        <w:rPr>
          <w:rFonts w:hint="eastAsia" w:ascii="仿宋_GB2312" w:hAnsi="仿宋_GB2312" w:eastAsia="仿宋_GB2312" w:cs="仿宋_GB2312"/>
          <w:color w:val="auto"/>
          <w:kern w:val="0"/>
          <w:sz w:val="32"/>
          <w:szCs w:val="32"/>
          <w:highlight w:val="none"/>
          <w:lang w:val="en-US" w:eastAsia="zh-CN"/>
        </w:rPr>
        <w:fldChar w:fldCharType="separate"/>
      </w:r>
      <w:r>
        <w:rPr>
          <w:rFonts w:hint="eastAsia" w:ascii="仿宋_GB2312" w:hAnsi="仿宋_GB2312" w:eastAsia="仿宋_GB2312" w:cs="仿宋_GB2312"/>
          <w:color w:val="auto"/>
          <w:kern w:val="0"/>
          <w:sz w:val="32"/>
          <w:szCs w:val="32"/>
          <w:highlight w:val="none"/>
        </w:rPr>
        <w:t>④</w:t>
      </w:r>
      <w:r>
        <w:rPr>
          <w:rFonts w:hint="eastAsia" w:ascii="仿宋_GB2312" w:hAnsi="仿宋_GB2312" w:eastAsia="仿宋_GB2312" w:cs="仿宋_GB2312"/>
          <w:color w:val="auto"/>
          <w:kern w:val="0"/>
          <w:sz w:val="32"/>
          <w:szCs w:val="32"/>
          <w:highlight w:val="none"/>
          <w:lang w:val="en-US" w:eastAsia="zh-CN"/>
        </w:rPr>
        <w:fldChar w:fldCharType="end"/>
      </w:r>
      <w:r>
        <w:rPr>
          <w:rFonts w:hint="eastAsia" w:ascii="仿宋_GB2312" w:hAnsi="仿宋_GB2312" w:eastAsia="仿宋_GB2312" w:cs="仿宋_GB2312"/>
          <w:color w:val="auto"/>
          <w:kern w:val="0"/>
          <w:sz w:val="32"/>
          <w:szCs w:val="32"/>
          <w:highlight w:val="none"/>
          <w:lang w:val="en-US" w:eastAsia="zh-CN"/>
        </w:rPr>
        <w:t>组织开展1次省级以上农作物秸秆综合利用观摩培训和1次省级以上媒体宣传，培训500人次以上。</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fldChar w:fldCharType="begin"/>
      </w:r>
      <w:r>
        <w:rPr>
          <w:rFonts w:hint="eastAsia" w:ascii="仿宋_GB2312" w:hAnsi="仿宋_GB2312" w:eastAsia="仿宋_GB2312" w:cs="仿宋_GB2312"/>
          <w:color w:val="auto"/>
          <w:kern w:val="0"/>
          <w:sz w:val="32"/>
          <w:szCs w:val="32"/>
          <w:highlight w:val="none"/>
          <w:lang w:val="en-US" w:eastAsia="zh-CN"/>
        </w:rPr>
        <w:instrText xml:space="preserve"> = 5 \* GB3 \* MERGEFORMAT </w:instrText>
      </w:r>
      <w:r>
        <w:rPr>
          <w:rFonts w:hint="eastAsia" w:ascii="仿宋_GB2312" w:hAnsi="仿宋_GB2312" w:eastAsia="仿宋_GB2312" w:cs="仿宋_GB2312"/>
          <w:color w:val="auto"/>
          <w:kern w:val="0"/>
          <w:sz w:val="32"/>
          <w:szCs w:val="32"/>
          <w:highlight w:val="none"/>
          <w:lang w:val="en-US" w:eastAsia="zh-CN"/>
        </w:rPr>
        <w:fldChar w:fldCharType="separate"/>
      </w:r>
      <w:r>
        <w:rPr>
          <w:rFonts w:hint="eastAsia" w:ascii="仿宋_GB2312" w:hAnsi="仿宋_GB2312" w:eastAsia="仿宋_GB2312" w:cs="仿宋_GB2312"/>
          <w:color w:val="auto"/>
          <w:kern w:val="0"/>
          <w:sz w:val="32"/>
          <w:szCs w:val="32"/>
          <w:highlight w:val="none"/>
        </w:rPr>
        <w:t>⑤</w:t>
      </w:r>
      <w:r>
        <w:rPr>
          <w:rFonts w:hint="eastAsia" w:ascii="仿宋_GB2312" w:hAnsi="仿宋_GB2312" w:eastAsia="仿宋_GB2312" w:cs="仿宋_GB2312"/>
          <w:color w:val="auto"/>
          <w:kern w:val="0"/>
          <w:sz w:val="32"/>
          <w:szCs w:val="32"/>
          <w:highlight w:val="none"/>
          <w:lang w:val="en-US" w:eastAsia="zh-CN"/>
        </w:rPr>
        <w:fldChar w:fldCharType="end"/>
      </w:r>
      <w:r>
        <w:rPr>
          <w:rFonts w:hint="eastAsia" w:ascii="仿宋_GB2312" w:hAnsi="仿宋_GB2312" w:eastAsia="仿宋_GB2312" w:cs="仿宋_GB2312"/>
          <w:color w:val="auto"/>
          <w:kern w:val="0"/>
          <w:sz w:val="32"/>
          <w:szCs w:val="32"/>
          <w:highlight w:val="none"/>
          <w:lang w:val="en-US" w:eastAsia="zh-CN"/>
        </w:rPr>
        <w:t>完成农业农村部下达的其它相关绩效指标。</w:t>
      </w:r>
    </w:p>
    <w:p>
      <w:pPr>
        <w:adjustRightInd w:val="0"/>
        <w:snapToGrid w:val="0"/>
        <w:spacing w:beforeLines="0" w:afterLines="0" w:line="59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（3）申报对象及条件</w:t>
      </w:r>
    </w:p>
    <w:p>
      <w:pPr>
        <w:numPr>
          <w:ilvl w:val="0"/>
          <w:numId w:val="0"/>
        </w:num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农作物秸秆综合利用产业化模式县项目申报对象为县级农业农村局，申报县（市、区）秸秆产生量大，工作积极性高，县政府高度重视农作物秸秆综合利用，成立农作物秸秆综合利用领导小组，</w:t>
      </w:r>
      <w:r>
        <w:rPr>
          <w:rFonts w:hint="eastAsia" w:ascii="仿宋_GB2312" w:hAnsi="仿宋_GB2312" w:eastAsia="仿宋_GB2312" w:cs="仿宋_GB2312"/>
          <w:bCs/>
          <w:color w:val="auto"/>
          <w:kern w:val="0"/>
          <w:sz w:val="32"/>
          <w:szCs w:val="32"/>
          <w:highlight w:val="none"/>
          <w:lang w:eastAsia="zh-CN"/>
        </w:rPr>
        <w:t>县政府或县财政局必须承诺按照项目实施要求，完成项目下达的年度资金使用计划</w:t>
      </w:r>
      <w:r>
        <w:rPr>
          <w:rFonts w:hint="eastAsia" w:ascii="仿宋_GB2312" w:hAnsi="仿宋_GB2312" w:eastAsia="仿宋_GB2312" w:cs="仿宋_GB2312"/>
          <w:color w:val="auto"/>
          <w:kern w:val="0"/>
          <w:sz w:val="32"/>
          <w:szCs w:val="32"/>
          <w:highlight w:val="none"/>
          <w:lang w:val="en-US" w:eastAsia="zh-CN"/>
        </w:rPr>
        <w:t>；县域范围内已有一定农作物秸秆综合利用产业化基础，具备实力较强的农作物秸秆综合利用经营主体。曾承担过中央财政资金农作物秸秆综合利用项目的县（市、区）不得申报。申报此类项目县后，不得重复申报“农作物秸秆综合利用重点县项目”。</w:t>
      </w:r>
    </w:p>
    <w:p>
      <w:pPr>
        <w:adjustRightInd w:val="0"/>
        <w:snapToGrid w:val="0"/>
        <w:spacing w:beforeLines="0" w:afterLines="0" w:line="59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（4）项目资金额度</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每个产业化模式县申报财政补助资金1200万元，每个县（市、区）立项不超过1项。</w:t>
      </w:r>
    </w:p>
    <w:p>
      <w:pPr>
        <w:numPr>
          <w:ilvl w:val="0"/>
          <w:numId w:val="0"/>
        </w:numPr>
        <w:adjustRightInd w:val="0"/>
        <w:snapToGrid w:val="0"/>
        <w:spacing w:beforeLines="0" w:afterLines="0" w:line="59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2.秸秆综合利用重点县项目</w:t>
      </w:r>
    </w:p>
    <w:p>
      <w:pPr>
        <w:numPr>
          <w:ilvl w:val="0"/>
          <w:numId w:val="0"/>
        </w:numPr>
        <w:adjustRightInd w:val="0"/>
        <w:snapToGrid w:val="0"/>
        <w:spacing w:beforeLines="0" w:afterLines="0" w:line="59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（1）建设内容</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推动整县实施农作物秸秆综合利用，健全秸秆资源台账。</w:t>
      </w:r>
      <w:r>
        <w:rPr>
          <w:rFonts w:hint="eastAsia" w:ascii="仿宋_GB2312" w:hAnsi="仿宋_GB2312" w:eastAsia="仿宋_GB2312" w:cs="仿宋_GB2312"/>
          <w:b w:val="0"/>
          <w:bCs w:val="0"/>
          <w:color w:val="auto"/>
          <w:kern w:val="0"/>
          <w:sz w:val="32"/>
          <w:szCs w:val="32"/>
          <w:highlight w:val="none"/>
          <w:lang w:val="en-US" w:eastAsia="zh-CN"/>
        </w:rPr>
        <w:t>秸秆还田方面，重点聚焦秸秆耕地保育，在粮食主产区打造秸秆沃土样板，因地制宜推广秸秆深翻还田、粉碎还田、腐熟还田、覆盖还田等模式，加强秸秆还田监测评价，促进秸秆还田固碳增汇。</w:t>
      </w:r>
      <w:r>
        <w:rPr>
          <w:rFonts w:hint="eastAsia" w:ascii="仿宋_GB2312" w:hAnsi="仿宋_GB2312" w:eastAsia="仿宋_GB2312" w:cs="仿宋_GB2312"/>
          <w:color w:val="auto"/>
          <w:kern w:val="0"/>
          <w:sz w:val="32"/>
          <w:szCs w:val="32"/>
          <w:highlight w:val="none"/>
          <w:lang w:val="en-US" w:eastAsia="zh-CN"/>
        </w:rPr>
        <w:t>秸秆离田利用方面，因地制宜开展肥料化、饲料化、基料化、原料化、能源化等利用模式探索和推广。扶持培育一批农作物秸秆综合利用市场主体和产业，逐步建立秸秆收储运体系，提高综合利用效能，总结形成有亮点、有特色的县域模式，推动县域土壤改良和农作物秸秆综合利用产业化发展。</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资金主要用于农作物秸秆综合利用各种方式中，购置有关机械、设备、设施（注意项目资金补助部分不能与农机购机补贴部分重叠）和建设用于农作物秸秆综合利用产业有关的仓储加工、库棚基地及其配套设施的补助，建筑仓储、加工等场所、设施面积不低于1000平方米；示范片建设；购买技术服务；开展农机手培训，农作物秸秆综合利用宣传推广等。</w:t>
      </w:r>
    </w:p>
    <w:p>
      <w:pPr>
        <w:numPr>
          <w:ilvl w:val="0"/>
          <w:numId w:val="0"/>
        </w:numPr>
        <w:adjustRightInd w:val="0"/>
        <w:snapToGrid w:val="0"/>
        <w:spacing w:beforeLines="0" w:afterLines="0" w:line="59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（2）绩效目标</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fldChar w:fldCharType="begin"/>
      </w:r>
      <w:r>
        <w:rPr>
          <w:rFonts w:hint="eastAsia" w:ascii="仿宋_GB2312" w:hAnsi="仿宋_GB2312" w:eastAsia="仿宋_GB2312" w:cs="仿宋_GB2312"/>
          <w:color w:val="auto"/>
          <w:kern w:val="0"/>
          <w:sz w:val="32"/>
          <w:szCs w:val="32"/>
          <w:highlight w:val="none"/>
          <w:lang w:val="en-US" w:eastAsia="zh-CN"/>
        </w:rPr>
        <w:instrText xml:space="preserve"> = 1 \* GB3 \* MERGEFORMAT </w:instrText>
      </w:r>
      <w:r>
        <w:rPr>
          <w:rFonts w:hint="eastAsia" w:ascii="仿宋_GB2312" w:hAnsi="仿宋_GB2312" w:eastAsia="仿宋_GB2312" w:cs="仿宋_GB2312"/>
          <w:color w:val="auto"/>
          <w:kern w:val="0"/>
          <w:sz w:val="32"/>
          <w:szCs w:val="32"/>
          <w:highlight w:val="none"/>
          <w:lang w:val="en-US" w:eastAsia="zh-CN"/>
        </w:rPr>
        <w:fldChar w:fldCharType="separate"/>
      </w:r>
      <w:r>
        <w:rPr>
          <w:rFonts w:hint="eastAsia" w:ascii="仿宋_GB2312" w:hAnsi="仿宋_GB2312" w:eastAsia="仿宋_GB2312" w:cs="仿宋_GB2312"/>
          <w:color w:val="auto"/>
          <w:kern w:val="0"/>
          <w:sz w:val="32"/>
          <w:szCs w:val="32"/>
          <w:highlight w:val="none"/>
        </w:rPr>
        <w:t>①</w:t>
      </w:r>
      <w:r>
        <w:rPr>
          <w:rFonts w:hint="eastAsia" w:ascii="仿宋_GB2312" w:hAnsi="仿宋_GB2312" w:eastAsia="仿宋_GB2312" w:cs="仿宋_GB2312"/>
          <w:color w:val="auto"/>
          <w:kern w:val="0"/>
          <w:sz w:val="32"/>
          <w:szCs w:val="32"/>
          <w:highlight w:val="none"/>
          <w:lang w:val="en-US" w:eastAsia="zh-CN"/>
        </w:rPr>
        <w:fldChar w:fldCharType="end"/>
      </w:r>
      <w:r>
        <w:rPr>
          <w:rFonts w:hint="eastAsia" w:ascii="仿宋_GB2312" w:hAnsi="仿宋_GB2312" w:eastAsia="仿宋_GB2312" w:cs="仿宋_GB2312"/>
          <w:color w:val="auto"/>
          <w:kern w:val="0"/>
          <w:sz w:val="32"/>
          <w:szCs w:val="32"/>
          <w:highlight w:val="none"/>
          <w:lang w:val="en-US" w:eastAsia="zh-CN"/>
        </w:rPr>
        <w:t>全县农作物秸秆综合利用率达90%以上或比上一年度提高5个百分点。</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fldChar w:fldCharType="begin"/>
      </w:r>
      <w:r>
        <w:rPr>
          <w:rFonts w:hint="eastAsia" w:ascii="仿宋_GB2312" w:hAnsi="仿宋_GB2312" w:eastAsia="仿宋_GB2312" w:cs="仿宋_GB2312"/>
          <w:color w:val="auto"/>
          <w:kern w:val="0"/>
          <w:sz w:val="32"/>
          <w:szCs w:val="32"/>
          <w:highlight w:val="none"/>
          <w:lang w:val="en-US" w:eastAsia="zh-CN"/>
        </w:rPr>
        <w:instrText xml:space="preserve"> = 2 \* GB3 \* MERGEFORMAT </w:instrText>
      </w:r>
      <w:r>
        <w:rPr>
          <w:rFonts w:hint="eastAsia" w:ascii="仿宋_GB2312" w:hAnsi="仿宋_GB2312" w:eastAsia="仿宋_GB2312" w:cs="仿宋_GB2312"/>
          <w:color w:val="auto"/>
          <w:kern w:val="0"/>
          <w:sz w:val="32"/>
          <w:szCs w:val="32"/>
          <w:highlight w:val="none"/>
          <w:lang w:val="en-US" w:eastAsia="zh-CN"/>
        </w:rPr>
        <w:fldChar w:fldCharType="separate"/>
      </w:r>
      <w:r>
        <w:rPr>
          <w:rFonts w:hint="eastAsia" w:ascii="仿宋_GB2312" w:hAnsi="仿宋_GB2312" w:eastAsia="仿宋_GB2312" w:cs="仿宋_GB2312"/>
          <w:color w:val="auto"/>
          <w:kern w:val="0"/>
          <w:sz w:val="32"/>
          <w:szCs w:val="32"/>
          <w:highlight w:val="none"/>
        </w:rPr>
        <w:t>②</w:t>
      </w:r>
      <w:r>
        <w:rPr>
          <w:rFonts w:hint="eastAsia" w:ascii="仿宋_GB2312" w:hAnsi="仿宋_GB2312" w:eastAsia="仿宋_GB2312" w:cs="仿宋_GB2312"/>
          <w:color w:val="auto"/>
          <w:kern w:val="0"/>
          <w:sz w:val="32"/>
          <w:szCs w:val="32"/>
          <w:highlight w:val="none"/>
          <w:lang w:val="en-US" w:eastAsia="zh-CN"/>
        </w:rPr>
        <w:fldChar w:fldCharType="end"/>
      </w:r>
      <w:r>
        <w:rPr>
          <w:rFonts w:hint="eastAsia" w:ascii="仿宋_GB2312" w:hAnsi="仿宋_GB2312" w:eastAsia="仿宋_GB2312" w:cs="仿宋_GB2312"/>
          <w:color w:val="auto"/>
          <w:kern w:val="0"/>
          <w:sz w:val="32"/>
          <w:szCs w:val="32"/>
          <w:highlight w:val="none"/>
          <w:lang w:val="en-US" w:eastAsia="zh-CN"/>
        </w:rPr>
        <w:t>编制1套年度农作物秸秆综合利用实施方案，建立1套秸秆资源台账。</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fldChar w:fldCharType="begin"/>
      </w:r>
      <w:r>
        <w:rPr>
          <w:rFonts w:hint="eastAsia" w:ascii="仿宋_GB2312" w:hAnsi="仿宋_GB2312" w:eastAsia="仿宋_GB2312" w:cs="仿宋_GB2312"/>
          <w:color w:val="auto"/>
          <w:kern w:val="0"/>
          <w:sz w:val="32"/>
          <w:szCs w:val="32"/>
          <w:highlight w:val="none"/>
          <w:lang w:val="en-US" w:eastAsia="zh-CN"/>
        </w:rPr>
        <w:instrText xml:space="preserve"> = 3 \* GB3 \* MERGEFORMAT </w:instrText>
      </w:r>
      <w:r>
        <w:rPr>
          <w:rFonts w:hint="eastAsia" w:ascii="仿宋_GB2312" w:hAnsi="仿宋_GB2312" w:eastAsia="仿宋_GB2312" w:cs="仿宋_GB2312"/>
          <w:color w:val="auto"/>
          <w:kern w:val="0"/>
          <w:sz w:val="32"/>
          <w:szCs w:val="32"/>
          <w:highlight w:val="none"/>
          <w:lang w:val="en-US" w:eastAsia="zh-CN"/>
        </w:rPr>
        <w:fldChar w:fldCharType="separate"/>
      </w:r>
      <w:r>
        <w:rPr>
          <w:rFonts w:hint="eastAsia" w:ascii="仿宋_GB2312" w:hAnsi="仿宋_GB2312" w:eastAsia="仿宋_GB2312" w:cs="仿宋_GB2312"/>
          <w:color w:val="auto"/>
          <w:kern w:val="0"/>
          <w:sz w:val="32"/>
          <w:szCs w:val="32"/>
          <w:highlight w:val="none"/>
        </w:rPr>
        <w:t>③</w:t>
      </w:r>
      <w:r>
        <w:rPr>
          <w:rFonts w:hint="eastAsia" w:ascii="仿宋_GB2312" w:hAnsi="仿宋_GB2312" w:eastAsia="仿宋_GB2312" w:cs="仿宋_GB2312"/>
          <w:color w:val="auto"/>
          <w:kern w:val="0"/>
          <w:sz w:val="32"/>
          <w:szCs w:val="32"/>
          <w:highlight w:val="none"/>
          <w:lang w:val="en-US" w:eastAsia="zh-CN"/>
        </w:rPr>
        <w:fldChar w:fldCharType="end"/>
      </w:r>
      <w:r>
        <w:rPr>
          <w:rFonts w:hint="eastAsia" w:ascii="仿宋_GB2312" w:hAnsi="仿宋_GB2312" w:eastAsia="仿宋_GB2312" w:cs="仿宋_GB2312"/>
          <w:color w:val="auto"/>
          <w:kern w:val="0"/>
          <w:sz w:val="32"/>
          <w:szCs w:val="32"/>
          <w:highlight w:val="none"/>
          <w:lang w:val="en-US" w:eastAsia="zh-CN"/>
        </w:rPr>
        <w:t>总结出1套县域有亮点和特色的农作物秸秆综合利用应用模式，编制技术规程，包括相关的机械、设备或设施清单。</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fldChar w:fldCharType="begin"/>
      </w:r>
      <w:r>
        <w:rPr>
          <w:rFonts w:hint="eastAsia" w:ascii="仿宋_GB2312" w:hAnsi="仿宋_GB2312" w:eastAsia="仿宋_GB2312" w:cs="仿宋_GB2312"/>
          <w:color w:val="auto"/>
          <w:kern w:val="0"/>
          <w:sz w:val="32"/>
          <w:szCs w:val="32"/>
          <w:highlight w:val="none"/>
          <w:lang w:val="en-US" w:eastAsia="zh-CN"/>
        </w:rPr>
        <w:instrText xml:space="preserve"> = 4 \* GB3 \* MERGEFORMAT </w:instrText>
      </w:r>
      <w:r>
        <w:rPr>
          <w:rFonts w:hint="eastAsia" w:ascii="仿宋_GB2312" w:hAnsi="仿宋_GB2312" w:eastAsia="仿宋_GB2312" w:cs="仿宋_GB2312"/>
          <w:color w:val="auto"/>
          <w:kern w:val="0"/>
          <w:sz w:val="32"/>
          <w:szCs w:val="32"/>
          <w:highlight w:val="none"/>
          <w:lang w:val="en-US" w:eastAsia="zh-CN"/>
        </w:rPr>
        <w:fldChar w:fldCharType="separate"/>
      </w:r>
      <w:r>
        <w:rPr>
          <w:rFonts w:hint="eastAsia" w:ascii="仿宋_GB2312" w:hAnsi="仿宋_GB2312" w:eastAsia="仿宋_GB2312" w:cs="仿宋_GB2312"/>
          <w:color w:val="auto"/>
          <w:kern w:val="0"/>
          <w:sz w:val="32"/>
          <w:szCs w:val="32"/>
          <w:highlight w:val="none"/>
        </w:rPr>
        <w:t>④</w:t>
      </w:r>
      <w:r>
        <w:rPr>
          <w:rFonts w:hint="eastAsia" w:ascii="仿宋_GB2312" w:hAnsi="仿宋_GB2312" w:eastAsia="仿宋_GB2312" w:cs="仿宋_GB2312"/>
          <w:color w:val="auto"/>
          <w:kern w:val="0"/>
          <w:sz w:val="32"/>
          <w:szCs w:val="32"/>
          <w:highlight w:val="none"/>
          <w:lang w:val="en-US" w:eastAsia="zh-CN"/>
        </w:rPr>
        <w:fldChar w:fldCharType="end"/>
      </w:r>
      <w:r>
        <w:rPr>
          <w:rFonts w:hint="eastAsia" w:ascii="仿宋_GB2312" w:hAnsi="仿宋_GB2312" w:eastAsia="仿宋_GB2312" w:cs="仿宋_GB2312"/>
          <w:color w:val="auto"/>
          <w:kern w:val="0"/>
          <w:sz w:val="32"/>
          <w:szCs w:val="32"/>
          <w:highlight w:val="none"/>
          <w:lang w:val="en-US" w:eastAsia="zh-CN"/>
        </w:rPr>
        <w:t>对于开展秸秆还田模式的，</w:t>
      </w:r>
      <w:r>
        <w:rPr>
          <w:rFonts w:hint="eastAsia" w:ascii="仿宋_GB2312" w:hAnsi="仿宋_GB2312" w:eastAsia="仿宋_GB2312" w:cs="仿宋_GB2312"/>
          <w:b w:val="0"/>
          <w:bCs w:val="0"/>
          <w:color w:val="auto"/>
          <w:kern w:val="0"/>
          <w:sz w:val="32"/>
          <w:szCs w:val="32"/>
          <w:highlight w:val="none"/>
          <w:lang w:val="en-US" w:eastAsia="zh-CN"/>
        </w:rPr>
        <w:t>在粮食主产区建立5个示范点</w:t>
      </w:r>
      <w:r>
        <w:rPr>
          <w:rFonts w:hint="eastAsia" w:ascii="仿宋_GB2312" w:hAnsi="仿宋_GB2312" w:eastAsia="仿宋_GB2312" w:cs="仿宋_GB2312"/>
          <w:i w:val="0"/>
          <w:color w:val="auto"/>
          <w:kern w:val="0"/>
          <w:sz w:val="32"/>
          <w:szCs w:val="32"/>
          <w:highlight w:val="none"/>
          <w:u w:val="none"/>
          <w:lang w:val="en-US" w:eastAsia="zh-CN"/>
        </w:rPr>
        <w:t>（每个点连片50亩以上）</w:t>
      </w:r>
      <w:r>
        <w:rPr>
          <w:rFonts w:hint="eastAsia" w:ascii="仿宋_GB2312" w:hAnsi="仿宋_GB2312" w:eastAsia="仿宋_GB2312" w:cs="仿宋_GB2312"/>
          <w:b w:val="0"/>
          <w:bCs w:val="0"/>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项目实施区域土壤有机质提高0.1个百分点。</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fldChar w:fldCharType="begin"/>
      </w:r>
      <w:r>
        <w:rPr>
          <w:rFonts w:hint="eastAsia" w:ascii="仿宋_GB2312" w:hAnsi="仿宋_GB2312" w:eastAsia="仿宋_GB2312" w:cs="仿宋_GB2312"/>
          <w:color w:val="auto"/>
          <w:kern w:val="0"/>
          <w:sz w:val="32"/>
          <w:szCs w:val="32"/>
          <w:highlight w:val="none"/>
          <w:lang w:val="en-US" w:eastAsia="zh-CN"/>
        </w:rPr>
        <w:instrText xml:space="preserve"> = 5 \* GB3 \* MERGEFORMAT </w:instrText>
      </w:r>
      <w:r>
        <w:rPr>
          <w:rFonts w:hint="eastAsia" w:ascii="仿宋_GB2312" w:hAnsi="仿宋_GB2312" w:eastAsia="仿宋_GB2312" w:cs="仿宋_GB2312"/>
          <w:color w:val="auto"/>
          <w:kern w:val="0"/>
          <w:sz w:val="32"/>
          <w:szCs w:val="32"/>
          <w:highlight w:val="none"/>
          <w:lang w:val="en-US" w:eastAsia="zh-CN"/>
        </w:rPr>
        <w:fldChar w:fldCharType="separate"/>
      </w:r>
      <w:r>
        <w:rPr>
          <w:rFonts w:hint="eastAsia" w:ascii="仿宋_GB2312" w:hAnsi="仿宋_GB2312" w:eastAsia="仿宋_GB2312" w:cs="仿宋_GB2312"/>
          <w:color w:val="auto"/>
          <w:kern w:val="0"/>
          <w:sz w:val="32"/>
          <w:szCs w:val="32"/>
          <w:highlight w:val="none"/>
        </w:rPr>
        <w:t>⑤</w:t>
      </w:r>
      <w:r>
        <w:rPr>
          <w:rFonts w:hint="eastAsia" w:ascii="仿宋_GB2312" w:hAnsi="仿宋_GB2312" w:eastAsia="仿宋_GB2312" w:cs="仿宋_GB2312"/>
          <w:color w:val="auto"/>
          <w:kern w:val="0"/>
          <w:sz w:val="32"/>
          <w:szCs w:val="32"/>
          <w:highlight w:val="none"/>
          <w:lang w:val="en-US" w:eastAsia="zh-CN"/>
        </w:rPr>
        <w:fldChar w:fldCharType="end"/>
      </w:r>
      <w:r>
        <w:rPr>
          <w:rFonts w:hint="eastAsia" w:ascii="仿宋_GB2312" w:hAnsi="仿宋_GB2312" w:eastAsia="仿宋_GB2312" w:cs="仿宋_GB2312"/>
          <w:color w:val="auto"/>
          <w:kern w:val="0"/>
          <w:sz w:val="32"/>
          <w:szCs w:val="32"/>
          <w:highlight w:val="none"/>
          <w:lang w:val="en-US" w:eastAsia="zh-CN"/>
        </w:rPr>
        <w:t>组织开展1次地市级以上农作物秸秆综合利用培训（或现场观摩会）和1次地市级以上媒体宣传，培训人数不少于300人次。</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fldChar w:fldCharType="begin"/>
      </w:r>
      <w:r>
        <w:rPr>
          <w:rFonts w:hint="eastAsia" w:ascii="仿宋_GB2312" w:hAnsi="仿宋_GB2312" w:eastAsia="仿宋_GB2312" w:cs="仿宋_GB2312"/>
          <w:color w:val="auto"/>
          <w:kern w:val="0"/>
          <w:sz w:val="32"/>
          <w:szCs w:val="32"/>
          <w:highlight w:val="none"/>
          <w:lang w:val="en-US" w:eastAsia="zh-CN"/>
        </w:rPr>
        <w:instrText xml:space="preserve"> = 6 \* GB3 \* MERGEFORMAT </w:instrText>
      </w:r>
      <w:r>
        <w:rPr>
          <w:rFonts w:hint="eastAsia" w:ascii="仿宋_GB2312" w:hAnsi="仿宋_GB2312" w:eastAsia="仿宋_GB2312" w:cs="仿宋_GB2312"/>
          <w:color w:val="auto"/>
          <w:kern w:val="0"/>
          <w:sz w:val="32"/>
          <w:szCs w:val="32"/>
          <w:highlight w:val="none"/>
          <w:lang w:val="en-US" w:eastAsia="zh-CN"/>
        </w:rPr>
        <w:fldChar w:fldCharType="separate"/>
      </w:r>
      <w:r>
        <w:rPr>
          <w:rFonts w:hint="eastAsia" w:ascii="仿宋_GB2312" w:hAnsi="仿宋_GB2312" w:eastAsia="仿宋_GB2312" w:cs="仿宋_GB2312"/>
          <w:color w:val="auto"/>
          <w:kern w:val="0"/>
          <w:sz w:val="32"/>
          <w:szCs w:val="32"/>
          <w:highlight w:val="none"/>
        </w:rPr>
        <w:t>⑥</w:t>
      </w:r>
      <w:r>
        <w:rPr>
          <w:rFonts w:hint="eastAsia" w:ascii="仿宋_GB2312" w:hAnsi="仿宋_GB2312" w:eastAsia="仿宋_GB2312" w:cs="仿宋_GB2312"/>
          <w:color w:val="auto"/>
          <w:kern w:val="0"/>
          <w:sz w:val="32"/>
          <w:szCs w:val="32"/>
          <w:highlight w:val="none"/>
          <w:lang w:val="en-US" w:eastAsia="zh-CN"/>
        </w:rPr>
        <w:fldChar w:fldCharType="end"/>
      </w:r>
      <w:r>
        <w:rPr>
          <w:rFonts w:hint="eastAsia" w:ascii="仿宋_GB2312" w:hAnsi="仿宋_GB2312" w:eastAsia="仿宋_GB2312" w:cs="仿宋_GB2312"/>
          <w:color w:val="auto"/>
          <w:kern w:val="0"/>
          <w:sz w:val="32"/>
          <w:szCs w:val="32"/>
          <w:highlight w:val="none"/>
          <w:lang w:val="en-US" w:eastAsia="zh-CN"/>
        </w:rPr>
        <w:t>完成农业农村部下达的其它相关绩效指标。</w:t>
      </w:r>
    </w:p>
    <w:p>
      <w:pPr>
        <w:adjustRightInd w:val="0"/>
        <w:snapToGrid w:val="0"/>
        <w:spacing w:beforeLines="0" w:afterLines="0" w:line="59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（3）申报对象及条件</w:t>
      </w:r>
    </w:p>
    <w:p>
      <w:pPr>
        <w:numPr>
          <w:ilvl w:val="0"/>
          <w:numId w:val="0"/>
        </w:num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申报对象为县级农业农村局，县政府高度重视农作物秸秆综合利用，成立农作物秸秆综合利用领导小组，</w:t>
      </w:r>
      <w:r>
        <w:rPr>
          <w:rFonts w:hint="eastAsia" w:ascii="仿宋_GB2312" w:hAnsi="仿宋_GB2312" w:eastAsia="仿宋_GB2312" w:cs="仿宋_GB2312"/>
          <w:bCs/>
          <w:color w:val="auto"/>
          <w:kern w:val="0"/>
          <w:sz w:val="32"/>
          <w:szCs w:val="32"/>
          <w:highlight w:val="none"/>
          <w:lang w:eastAsia="zh-CN"/>
        </w:rPr>
        <w:t>县政府或县财政局必须承诺按照项目实施要求，完成项目下达的年度资金使用计划</w:t>
      </w:r>
      <w:r>
        <w:rPr>
          <w:rFonts w:hint="eastAsia" w:ascii="仿宋_GB2312" w:hAnsi="仿宋_GB2312" w:eastAsia="仿宋_GB2312" w:cs="仿宋_GB2312"/>
          <w:color w:val="auto"/>
          <w:kern w:val="0"/>
          <w:sz w:val="32"/>
          <w:szCs w:val="32"/>
          <w:highlight w:val="none"/>
          <w:lang w:val="en-US" w:eastAsia="zh-CN"/>
        </w:rPr>
        <w:t>。曾承担过中央财政资金农作物秸秆综合利用项目的县（市、区）不得申报。申报此类项目县后，不得重复申报“农作物秸秆综合利用产业化模式县项目”。</w:t>
      </w:r>
    </w:p>
    <w:p>
      <w:pPr>
        <w:adjustRightInd w:val="0"/>
        <w:snapToGrid w:val="0"/>
        <w:spacing w:beforeLines="0" w:afterLines="0" w:line="59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（4）项目资金额度</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每个重点县申报财政补助资金600万元，每个县（市、区）立项不超过1项。</w:t>
      </w:r>
    </w:p>
    <w:p>
      <w:pPr>
        <w:pStyle w:val="21"/>
        <w:adjustRightInd w:val="0"/>
        <w:snapToGrid w:val="0"/>
        <w:spacing w:beforeLines="0" w:afterLines="0" w:line="590" w:lineRule="exact"/>
        <w:ind w:firstLine="640"/>
        <w:rPr>
          <w:rFonts w:hint="eastAsia" w:ascii="楷体_GB2312" w:hAnsi="楷体_GB2312" w:eastAsia="楷体_GB2312" w:cs="楷体_GB2312"/>
          <w:b w:val="0"/>
          <w:bCs w:val="0"/>
          <w:color w:val="auto"/>
          <w:kern w:val="0"/>
          <w:szCs w:val="32"/>
          <w:highlight w:val="none"/>
          <w:lang w:val="en-US" w:eastAsia="zh-CN"/>
        </w:rPr>
      </w:pPr>
      <w:r>
        <w:rPr>
          <w:rFonts w:hint="eastAsia" w:ascii="楷体_GB2312" w:hAnsi="楷体_GB2312" w:eastAsia="楷体_GB2312" w:cs="楷体_GB2312"/>
          <w:b w:val="0"/>
          <w:bCs w:val="0"/>
          <w:color w:val="auto"/>
          <w:kern w:val="0"/>
          <w:szCs w:val="32"/>
          <w:highlight w:val="none"/>
          <w:lang w:val="en-US" w:eastAsia="zh-CN"/>
        </w:rPr>
        <w:t>（三）申报材料及要求</w:t>
      </w:r>
    </w:p>
    <w:p>
      <w:pPr>
        <w:pStyle w:val="21"/>
        <w:adjustRightInd w:val="0"/>
        <w:snapToGrid w:val="0"/>
        <w:spacing w:beforeLines="0" w:afterLines="0" w:line="590" w:lineRule="exact"/>
        <w:ind w:firstLine="64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1.项目申报书模板（附后）</w:t>
      </w:r>
    </w:p>
    <w:p>
      <w:pPr>
        <w:pStyle w:val="21"/>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w:t>
      </w:r>
      <w:r>
        <w:rPr>
          <w:rFonts w:hint="eastAsia" w:ascii="仿宋_GB2312" w:hAnsi="仿宋_GB2312" w:eastAsia="仿宋_GB2312" w:cs="仿宋_GB2312"/>
          <w:b w:val="0"/>
          <w:bCs/>
          <w:color w:val="auto"/>
          <w:spacing w:val="0"/>
          <w:kern w:val="0"/>
          <w:sz w:val="32"/>
          <w:szCs w:val="32"/>
          <w:highlight w:val="none"/>
          <w:lang w:val="zh-CN" w:eastAsia="zh-CN"/>
        </w:rPr>
        <w:t>相关资质证明材料</w:t>
      </w:r>
      <w:r>
        <w:rPr>
          <w:rFonts w:hint="eastAsia" w:ascii="仿宋_GB2312" w:hAnsi="仿宋_GB2312" w:eastAsia="仿宋_GB2312" w:cs="仿宋_GB2312"/>
          <w:b w:val="0"/>
          <w:bCs w:val="0"/>
          <w:color w:val="auto"/>
          <w:kern w:val="0"/>
          <w:szCs w:val="32"/>
          <w:highlight w:val="none"/>
          <w:lang w:val="en-US" w:eastAsia="zh-CN"/>
        </w:rPr>
        <w:t>；</w:t>
      </w:r>
    </w:p>
    <w:p>
      <w:pPr>
        <w:pStyle w:val="21"/>
        <w:adjustRightInd w:val="0"/>
        <w:snapToGrid w:val="0"/>
        <w:spacing w:beforeLines="0" w:afterLines="0" w:line="590" w:lineRule="exact"/>
        <w:ind w:firstLine="64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3.2022年中央和省级专项资金项目（第三批）入库申报汇总表（附件8）；</w:t>
      </w:r>
    </w:p>
    <w:p>
      <w:pPr>
        <w:pStyle w:val="21"/>
        <w:adjustRightInd w:val="0"/>
        <w:snapToGrid w:val="0"/>
        <w:spacing w:beforeLines="0" w:afterLines="0" w:line="590" w:lineRule="exact"/>
        <w:ind w:firstLine="640"/>
        <w:rPr>
          <w:rFonts w:hint="eastAsia" w:ascii="仿宋_GB2312" w:hAnsi="仿宋_GB2312" w:eastAsia="仿宋_GB2312" w:cs="仿宋_GB2312"/>
          <w:b w:val="0"/>
          <w:bCs w:val="0"/>
          <w:color w:val="auto"/>
          <w:w w:val="90"/>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4.各申报单位须进行网上申报（各省级单位账号由省农业农村厅统一进行调配），网上申报网址：</w:t>
      </w:r>
      <w:r>
        <w:rPr>
          <w:rFonts w:hint="eastAsia" w:ascii="仿宋_GB2312" w:hAnsi="仿宋_GB2312" w:eastAsia="仿宋_GB2312" w:cs="仿宋_GB2312"/>
          <w:b w:val="0"/>
          <w:bCs w:val="0"/>
          <w:color w:val="auto"/>
          <w:w w:val="90"/>
          <w:kern w:val="0"/>
          <w:szCs w:val="32"/>
          <w:highlight w:val="none"/>
          <w:lang w:val="en-US" w:eastAsia="zh-CN"/>
        </w:rPr>
        <w:t>http://183.62.243.12:8001/</w:t>
      </w:r>
    </w:p>
    <w:p>
      <w:pPr>
        <w:pStyle w:val="21"/>
        <w:adjustRightInd w:val="0"/>
        <w:snapToGrid w:val="0"/>
        <w:spacing w:beforeLines="0" w:afterLines="0" w:line="590" w:lineRule="exact"/>
        <w:ind w:firstLine="0" w:firstLineChars="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nytzj-web/minstone（广东省农业农村厅专项资金管理系统一申报端口为：2022年中央和省级专项资金第三批项目），具体账号请联系相关工作人员。网上申报截止日期为2022年3月24日24:00，</w:t>
      </w:r>
      <w:r>
        <w:rPr>
          <w:rFonts w:hint="eastAsia" w:ascii="仿宋_GB2312" w:hAnsi="仿宋_GB2312" w:eastAsia="仿宋_GB2312" w:cs="仿宋_GB2312"/>
          <w:i w:val="0"/>
          <w:caps w:val="0"/>
          <w:snapToGrid w:val="0"/>
          <w:color w:val="auto"/>
          <w:spacing w:val="0"/>
          <w:kern w:val="0"/>
          <w:sz w:val="32"/>
          <w:szCs w:val="32"/>
          <w:highlight w:val="none"/>
          <w:shd w:val="clear"/>
          <w:lang w:eastAsia="zh-CN" w:bidi="ar-SA"/>
        </w:rPr>
        <w:t>网上审核截止时间为</w:t>
      </w:r>
      <w:r>
        <w:rPr>
          <w:rFonts w:hint="eastAsia" w:ascii="仿宋_GB2312" w:hAnsi="仿宋_GB2312" w:eastAsia="仿宋_GB2312" w:cs="仿宋_GB2312"/>
          <w:i w:val="0"/>
          <w:caps w:val="0"/>
          <w:snapToGrid w:val="0"/>
          <w:color w:val="auto"/>
          <w:spacing w:val="0"/>
          <w:kern w:val="0"/>
          <w:sz w:val="32"/>
          <w:szCs w:val="32"/>
          <w:highlight w:val="none"/>
          <w:shd w:val="clear"/>
          <w:lang w:val="en-US" w:eastAsia="zh-CN" w:bidi="ar-SA"/>
        </w:rPr>
        <w:t>2020年3月25日24:00</w:t>
      </w:r>
      <w:r>
        <w:rPr>
          <w:rFonts w:hint="eastAsia" w:ascii="仿宋_GB2312" w:hAnsi="仿宋_GB2312" w:eastAsia="仿宋_GB2312" w:cs="仿宋_GB2312"/>
          <w:b w:val="0"/>
          <w:bCs w:val="0"/>
          <w:color w:val="auto"/>
          <w:kern w:val="0"/>
          <w:szCs w:val="32"/>
          <w:highlight w:val="none"/>
          <w:lang w:val="en-US" w:eastAsia="zh-CN"/>
        </w:rPr>
        <w:t>。申报书面材料一式三份按照《指南》规定的格式报送（有特殊规定的除外）。申报单位须于2022年3月28日17:30前报送至省农业农村投资项目中心，逾期不予受理。</w:t>
      </w:r>
    </w:p>
    <w:p>
      <w:pPr>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right="0" w:rightChars="0" w:firstLine="640" w:firstLineChars="200"/>
        <w:jc w:val="both"/>
        <w:rPr>
          <w:rFonts w:hint="eastAsia" w:ascii="仿宋_GB2312" w:hAnsi="仿宋_GB2312" w:eastAsia="仿宋_GB2312" w:cs="仿宋_GB2312"/>
          <w:snapToGrid w:val="0"/>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right="0" w:rightChars="0" w:firstLine="0" w:firstLineChars="0"/>
        <w:jc w:val="center"/>
        <w:rPr>
          <w:rFonts w:hint="eastAsia" w:ascii="方正小标宋简体" w:hAnsi="方正小标宋简体" w:eastAsia="方正小标宋简体" w:cs="方正小标宋简体"/>
          <w:snapToGrid w:val="0"/>
          <w:color w:val="auto"/>
          <w:kern w:val="0"/>
          <w:sz w:val="48"/>
          <w:szCs w:val="4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right="0" w:rightChars="0" w:firstLine="0" w:firstLineChars="0"/>
        <w:jc w:val="center"/>
        <w:rPr>
          <w:rFonts w:hint="eastAsia" w:ascii="方正小标宋简体" w:hAnsi="方正小标宋简体" w:eastAsia="方正小标宋简体" w:cs="方正小标宋简体"/>
          <w:snapToGrid w:val="0"/>
          <w:color w:val="auto"/>
          <w:kern w:val="0"/>
          <w:sz w:val="48"/>
          <w:szCs w:val="48"/>
          <w:highlight w:val="none"/>
        </w:rPr>
      </w:pPr>
      <w:r>
        <w:rPr>
          <w:rFonts w:hint="eastAsia" w:ascii="方正小标宋简体" w:hAnsi="方正小标宋简体" w:eastAsia="方正小标宋简体" w:cs="方正小标宋简体"/>
          <w:snapToGrid w:val="0"/>
          <w:color w:val="auto"/>
          <w:kern w:val="0"/>
          <w:sz w:val="48"/>
          <w:szCs w:val="48"/>
          <w:highlight w:val="none"/>
          <w:lang w:val="en-US" w:eastAsia="zh-CN"/>
        </w:rPr>
        <w:t>2022年秸秆综合利用项目</w:t>
      </w:r>
      <w:r>
        <w:rPr>
          <w:rFonts w:hint="eastAsia" w:ascii="方正小标宋简体" w:hAnsi="方正小标宋简体" w:eastAsia="方正小标宋简体" w:cs="方正小标宋简体"/>
          <w:snapToGrid w:val="0"/>
          <w:color w:val="auto"/>
          <w:kern w:val="0"/>
          <w:sz w:val="48"/>
          <w:szCs w:val="48"/>
          <w:highlight w:val="none"/>
        </w:rPr>
        <w:t>申报书</w:t>
      </w:r>
    </w:p>
    <w:p>
      <w:pPr>
        <w:pStyle w:val="2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pStyle w:val="2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pStyle w:val="2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pStyle w:val="2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 w:val="0"/>
          <w:bCs w:val="0"/>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rPr>
        <w:t>项目</w:t>
      </w:r>
      <w:r>
        <w:rPr>
          <w:rFonts w:hint="eastAsia" w:ascii="仿宋_GB2312" w:hAnsi="仿宋_GB2312" w:eastAsia="仿宋_GB2312" w:cs="仿宋_GB2312"/>
          <w:b w:val="0"/>
          <w:bCs w:val="0"/>
          <w:snapToGrid w:val="0"/>
          <w:color w:val="auto"/>
          <w:kern w:val="0"/>
          <w:sz w:val="32"/>
          <w:szCs w:val="32"/>
          <w:highlight w:val="none"/>
          <w:lang w:eastAsia="zh-CN"/>
        </w:rPr>
        <w:t>名称</w:t>
      </w:r>
      <w:r>
        <w:rPr>
          <w:rFonts w:hint="eastAsia" w:ascii="仿宋_GB2312" w:hAnsi="仿宋_GB2312" w:eastAsia="仿宋_GB2312" w:cs="仿宋_GB2312"/>
          <w:b w:val="0"/>
          <w:bCs w:val="0"/>
          <w:snapToGrid w:val="0"/>
          <w:color w:val="auto"/>
          <w:kern w:val="0"/>
          <w:sz w:val="32"/>
          <w:szCs w:val="32"/>
          <w:highlight w:val="none"/>
        </w:rPr>
        <w:t>：</w:t>
      </w:r>
      <w:r>
        <w:rPr>
          <w:rFonts w:hint="eastAsia" w:ascii="仿宋_GB2312" w:hAnsi="仿宋_GB2312" w:eastAsia="仿宋_GB2312" w:cs="仿宋_GB2312"/>
          <w:b w:val="0"/>
          <w:bCs w:val="0"/>
          <w:snapToGrid w:val="0"/>
          <w:color w:val="auto"/>
          <w:kern w:val="0"/>
          <w:sz w:val="32"/>
          <w:szCs w:val="32"/>
          <w:highlight w:val="none"/>
          <w:u w:val="single"/>
          <w:lang w:val="en-US" w:eastAsia="zh-CN"/>
        </w:rPr>
        <w:t>2022年秸秆综合利用产业化模式县（或重点县）</w:t>
      </w:r>
    </w:p>
    <w:p>
      <w:pPr>
        <w:pStyle w:val="14"/>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lang w:eastAsia="zh-CN"/>
        </w:rPr>
        <w:t>项目申报单位</w:t>
      </w:r>
      <w:r>
        <w:rPr>
          <w:rFonts w:hint="eastAsia" w:ascii="仿宋_GB2312" w:hAnsi="仿宋_GB2312" w:eastAsia="仿宋_GB2312" w:cs="仿宋_GB2312"/>
          <w:b w:val="0"/>
          <w:bCs w:val="0"/>
          <w:snapToGrid w:val="0"/>
          <w:color w:val="auto"/>
          <w:kern w:val="0"/>
          <w:sz w:val="32"/>
          <w:szCs w:val="32"/>
          <w:highlight w:val="none"/>
        </w:rPr>
        <w:t>：</w:t>
      </w:r>
      <w:r>
        <w:rPr>
          <w:rFonts w:hint="eastAsia" w:ascii="仿宋_GB2312" w:hAnsi="仿宋_GB2312" w:eastAsia="仿宋_GB2312" w:cs="仿宋_GB2312"/>
          <w:b w:val="0"/>
          <w:bCs w:val="0"/>
          <w:snapToGrid w:val="0"/>
          <w:color w:val="auto"/>
          <w:kern w:val="0"/>
          <w:sz w:val="32"/>
          <w:szCs w:val="32"/>
          <w:highlight w:val="none"/>
          <w:u w:val="single"/>
        </w:rPr>
        <w:t xml:space="preserve"> XXXX</w:t>
      </w:r>
      <w:r>
        <w:rPr>
          <w:rFonts w:hint="eastAsia" w:ascii="仿宋_GB2312" w:hAnsi="仿宋_GB2312" w:eastAsia="仿宋_GB2312" w:cs="仿宋_GB2312"/>
          <w:b w:val="0"/>
          <w:bCs w:val="0"/>
          <w:snapToGrid w:val="0"/>
          <w:color w:val="auto"/>
          <w:kern w:val="0"/>
          <w:sz w:val="32"/>
          <w:szCs w:val="32"/>
          <w:highlight w:val="none"/>
          <w:u w:val="single"/>
          <w:lang w:eastAsia="zh-CN"/>
        </w:rPr>
        <w:t>县（市、区）农业农村局</w:t>
      </w:r>
      <w:r>
        <w:rPr>
          <w:rFonts w:hint="eastAsia" w:ascii="仿宋_GB2312" w:hAnsi="仿宋_GB2312" w:eastAsia="仿宋_GB2312" w:cs="仿宋_GB2312"/>
          <w:b w:val="0"/>
          <w:bCs w:val="0"/>
          <w:snapToGrid w:val="0"/>
          <w:color w:val="auto"/>
          <w:kern w:val="0"/>
          <w:sz w:val="32"/>
          <w:szCs w:val="32"/>
          <w:highlight w:val="none"/>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eastAsia="zh-CN"/>
        </w:rPr>
        <w:t>建设期限：</w:t>
      </w:r>
      <w:r>
        <w:rPr>
          <w:rFonts w:hint="eastAsia" w:ascii="仿宋_GB2312" w:hAnsi="仿宋_GB2312" w:eastAsia="仿宋_GB2312" w:cs="仿宋_GB2312"/>
          <w:b w:val="0"/>
          <w:bCs w:val="0"/>
          <w:snapToGrid w:val="0"/>
          <w:color w:val="auto"/>
          <w:kern w:val="0"/>
          <w:sz w:val="32"/>
          <w:szCs w:val="32"/>
          <w:highlight w:val="none"/>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 w:val="0"/>
          <w:bCs w:val="0"/>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lang w:eastAsia="zh-CN"/>
        </w:rPr>
        <w:t>项目负责人</w:t>
      </w:r>
      <w:r>
        <w:rPr>
          <w:rFonts w:hint="eastAsia" w:ascii="仿宋_GB2312" w:hAnsi="仿宋_GB2312" w:eastAsia="仿宋_GB2312" w:cs="仿宋_GB2312"/>
          <w:b w:val="0"/>
          <w:bCs w:val="0"/>
          <w:snapToGrid w:val="0"/>
          <w:color w:val="auto"/>
          <w:kern w:val="0"/>
          <w:sz w:val="32"/>
          <w:szCs w:val="32"/>
          <w:highlight w:val="none"/>
        </w:rPr>
        <w:t>：</w:t>
      </w:r>
      <w:r>
        <w:rPr>
          <w:rFonts w:hint="eastAsia" w:ascii="仿宋_GB2312" w:hAnsi="仿宋_GB2312" w:eastAsia="仿宋_GB2312" w:cs="仿宋_GB2312"/>
          <w:b w:val="0"/>
          <w:bCs w:val="0"/>
          <w:snapToGrid w:val="0"/>
          <w:color w:val="auto"/>
          <w:kern w:val="0"/>
          <w:sz w:val="32"/>
          <w:szCs w:val="32"/>
          <w:highlight w:val="none"/>
          <w:u w:val="single"/>
        </w:rPr>
        <w:t xml:space="preserve">                             </w:t>
      </w:r>
      <w:r>
        <w:rPr>
          <w:rFonts w:hint="eastAsia" w:ascii="仿宋_GB2312" w:hAnsi="仿宋_GB2312" w:eastAsia="仿宋_GB2312" w:cs="仿宋_GB2312"/>
          <w:b w:val="0"/>
          <w:bCs w:val="0"/>
          <w:snapToGrid w:val="0"/>
          <w:color w:val="auto"/>
          <w:kern w:val="0"/>
          <w:sz w:val="32"/>
          <w:szCs w:val="32"/>
          <w:highlight w:val="none"/>
          <w:u w:val="single"/>
          <w:lang w:val="en-US" w:eastAsia="zh-CN"/>
        </w:rPr>
        <w:t xml:space="preserve">   </w:t>
      </w:r>
      <w:r>
        <w:rPr>
          <w:rFonts w:hint="eastAsia" w:ascii="仿宋_GB2312" w:hAnsi="仿宋_GB2312" w:eastAsia="仿宋_GB2312" w:cs="仿宋_GB2312"/>
          <w:b w:val="0"/>
          <w:bCs w:val="0"/>
          <w:snapToGrid w:val="0"/>
          <w:color w:val="auto"/>
          <w:kern w:val="0"/>
          <w:sz w:val="32"/>
          <w:szCs w:val="32"/>
          <w:highlight w:val="none"/>
          <w:u w:val="single"/>
        </w:rPr>
        <w:t xml:space="preserve">  </w:t>
      </w:r>
      <w:r>
        <w:rPr>
          <w:rFonts w:hint="eastAsia" w:ascii="仿宋_GB2312" w:hAnsi="仿宋_GB2312" w:eastAsia="仿宋_GB2312" w:cs="仿宋_GB2312"/>
          <w:b w:val="0"/>
          <w:bCs w:val="0"/>
          <w:snapToGrid w:val="0"/>
          <w:color w:val="auto"/>
          <w:kern w:val="0"/>
          <w:sz w:val="32"/>
          <w:szCs w:val="32"/>
          <w:highlight w:val="none"/>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 w:val="0"/>
          <w:bCs w:val="0"/>
          <w:snapToGrid w:val="0"/>
          <w:color w:val="auto"/>
          <w:kern w:val="0"/>
          <w:sz w:val="32"/>
          <w:szCs w:val="32"/>
          <w:highlight w:val="none"/>
          <w:u w:val="single"/>
        </w:rPr>
      </w:pPr>
      <w:r>
        <w:rPr>
          <w:rFonts w:hint="eastAsia" w:ascii="仿宋_GB2312" w:hAnsi="仿宋_GB2312" w:eastAsia="仿宋_GB2312" w:cs="仿宋_GB2312"/>
          <w:b w:val="0"/>
          <w:bCs w:val="0"/>
          <w:snapToGrid w:val="0"/>
          <w:color w:val="auto"/>
          <w:kern w:val="0"/>
          <w:sz w:val="32"/>
          <w:szCs w:val="32"/>
          <w:highlight w:val="none"/>
        </w:rPr>
        <w:t>联系电话：</w:t>
      </w:r>
      <w:r>
        <w:rPr>
          <w:rFonts w:hint="eastAsia" w:ascii="仿宋_GB2312" w:hAnsi="仿宋_GB2312" w:eastAsia="仿宋_GB2312" w:cs="仿宋_GB2312"/>
          <w:b w:val="0"/>
          <w:bCs w:val="0"/>
          <w:snapToGrid w:val="0"/>
          <w:color w:val="auto"/>
          <w:kern w:val="0"/>
          <w:sz w:val="32"/>
          <w:szCs w:val="32"/>
          <w:highlight w:val="none"/>
          <w:u w:val="single"/>
        </w:rPr>
        <w:t xml:space="preserve">                               </w:t>
      </w:r>
      <w:r>
        <w:rPr>
          <w:rFonts w:hint="eastAsia" w:ascii="仿宋_GB2312" w:hAnsi="仿宋_GB2312" w:eastAsia="仿宋_GB2312" w:cs="仿宋_GB2312"/>
          <w:b w:val="0"/>
          <w:bCs w:val="0"/>
          <w:snapToGrid w:val="0"/>
          <w:color w:val="auto"/>
          <w:kern w:val="0"/>
          <w:sz w:val="32"/>
          <w:szCs w:val="32"/>
          <w:highlight w:val="none"/>
          <w:u w:val="single"/>
          <w:lang w:val="en-US" w:eastAsia="zh-CN"/>
        </w:rPr>
        <w:t xml:space="preserve">   </w:t>
      </w:r>
      <w:r>
        <w:rPr>
          <w:rFonts w:hint="eastAsia" w:ascii="仿宋_GB2312" w:hAnsi="仿宋_GB2312" w:eastAsia="仿宋_GB2312" w:cs="仿宋_GB2312"/>
          <w:b w:val="0"/>
          <w:bCs w:val="0"/>
          <w:snapToGrid w:val="0"/>
          <w:color w:val="auto"/>
          <w:kern w:val="0"/>
          <w:sz w:val="32"/>
          <w:szCs w:val="32"/>
          <w:highlight w:val="none"/>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 w:val="0"/>
          <w:bCs w:val="0"/>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rPr>
        <w:t>联系邮箱：</w:t>
      </w:r>
      <w:r>
        <w:rPr>
          <w:rFonts w:hint="eastAsia" w:ascii="仿宋_GB2312" w:hAnsi="仿宋_GB2312" w:eastAsia="仿宋_GB2312" w:cs="仿宋_GB2312"/>
          <w:b w:val="0"/>
          <w:bCs w:val="0"/>
          <w:snapToGrid w:val="0"/>
          <w:color w:val="auto"/>
          <w:kern w:val="0"/>
          <w:sz w:val="32"/>
          <w:szCs w:val="32"/>
          <w:highlight w:val="none"/>
          <w:u w:val="single"/>
        </w:rPr>
        <w:t xml:space="preserve">                               </w:t>
      </w:r>
      <w:r>
        <w:rPr>
          <w:rFonts w:hint="eastAsia" w:ascii="仿宋_GB2312" w:hAnsi="仿宋_GB2312" w:eastAsia="仿宋_GB2312" w:cs="仿宋_GB2312"/>
          <w:b w:val="0"/>
          <w:bCs w:val="0"/>
          <w:snapToGrid w:val="0"/>
          <w:color w:val="auto"/>
          <w:kern w:val="0"/>
          <w:sz w:val="32"/>
          <w:szCs w:val="32"/>
          <w:highlight w:val="none"/>
          <w:u w:val="single"/>
          <w:lang w:val="en-US" w:eastAsia="zh-CN"/>
        </w:rPr>
        <w:t xml:space="preserve">  </w:t>
      </w:r>
      <w:r>
        <w:rPr>
          <w:rFonts w:hint="eastAsia" w:ascii="仿宋_GB2312" w:hAnsi="仿宋_GB2312" w:eastAsia="仿宋_GB2312" w:cs="仿宋_GB2312"/>
          <w:b w:val="0"/>
          <w:bCs w:val="0"/>
          <w:snapToGrid w:val="0"/>
          <w:color w:val="auto"/>
          <w:kern w:val="0"/>
          <w:sz w:val="32"/>
          <w:szCs w:val="32"/>
          <w:highlight w:val="none"/>
          <w:u w:val="single"/>
        </w:rPr>
        <w:t xml:space="preserve"> </w:t>
      </w:r>
      <w:r>
        <w:rPr>
          <w:rFonts w:hint="eastAsia" w:ascii="仿宋_GB2312" w:hAnsi="仿宋_GB2312" w:eastAsia="仿宋_GB2312" w:cs="仿宋_GB2312"/>
          <w:b w:val="0"/>
          <w:bCs w:val="0"/>
          <w:snapToGrid w:val="0"/>
          <w:color w:val="auto"/>
          <w:kern w:val="0"/>
          <w:sz w:val="32"/>
          <w:szCs w:val="32"/>
          <w:highlight w:val="none"/>
          <w:u w:val="single"/>
          <w:lang w:val="en-US" w:eastAsia="zh-CN"/>
        </w:rPr>
        <w:t xml:space="preserve"> </w:t>
      </w:r>
      <w:r>
        <w:rPr>
          <w:rFonts w:hint="eastAsia" w:ascii="仿宋_GB2312" w:hAnsi="仿宋_GB2312" w:eastAsia="仿宋_GB2312" w:cs="仿宋_GB2312"/>
          <w:b w:val="0"/>
          <w:bCs w:val="0"/>
          <w:snapToGrid w:val="0"/>
          <w:color w:val="auto"/>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 w:val="0"/>
          <w:bCs w:val="0"/>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lang w:eastAsia="zh-CN"/>
        </w:rPr>
        <w:t>项目</w:t>
      </w:r>
      <w:r>
        <w:rPr>
          <w:rFonts w:hint="eastAsia" w:ascii="仿宋_GB2312" w:hAnsi="仿宋_GB2312" w:eastAsia="仿宋_GB2312" w:cs="仿宋_GB2312"/>
          <w:b w:val="0"/>
          <w:bCs w:val="0"/>
          <w:snapToGrid w:val="0"/>
          <w:color w:val="auto"/>
          <w:kern w:val="0"/>
          <w:sz w:val="32"/>
          <w:szCs w:val="32"/>
          <w:highlight w:val="none"/>
        </w:rPr>
        <w:t>申报日期：</w:t>
      </w:r>
      <w:r>
        <w:rPr>
          <w:rFonts w:hint="eastAsia" w:ascii="仿宋_GB2312" w:hAnsi="仿宋_GB2312" w:eastAsia="仿宋_GB2312" w:cs="仿宋_GB2312"/>
          <w:b w:val="0"/>
          <w:bCs w:val="0"/>
          <w:snapToGrid w:val="0"/>
          <w:color w:val="auto"/>
          <w:kern w:val="0"/>
          <w:sz w:val="32"/>
          <w:szCs w:val="32"/>
          <w:highlight w:val="none"/>
          <w:u w:val="single"/>
        </w:rPr>
        <w:t xml:space="preserve">                             </w:t>
      </w:r>
      <w:r>
        <w:rPr>
          <w:rFonts w:hint="eastAsia" w:ascii="仿宋_GB2312" w:hAnsi="仿宋_GB2312" w:eastAsia="仿宋_GB2312" w:cs="仿宋_GB2312"/>
          <w:b w:val="0"/>
          <w:bCs w:val="0"/>
          <w:snapToGrid w:val="0"/>
          <w:color w:val="auto"/>
          <w:kern w:val="0"/>
          <w:sz w:val="32"/>
          <w:szCs w:val="32"/>
          <w:highlight w:val="none"/>
          <w:u w:val="single"/>
          <w:lang w:val="en-US" w:eastAsia="zh-CN"/>
        </w:rPr>
        <w:t xml:space="preserve"> </w:t>
      </w:r>
      <w:r>
        <w:rPr>
          <w:rFonts w:hint="eastAsia" w:ascii="仿宋_GB2312" w:hAnsi="仿宋_GB2312" w:eastAsia="仿宋_GB2312" w:cs="仿宋_GB2312"/>
          <w:b w:val="0"/>
          <w:bCs w:val="0"/>
          <w:snapToGrid w:val="0"/>
          <w:color w:val="auto"/>
          <w:kern w:val="0"/>
          <w:sz w:val="32"/>
          <w:szCs w:val="32"/>
          <w:highlight w:val="none"/>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center"/>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rPr>
        <w:t>广东省农业农村厅印制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center"/>
        <w:rPr>
          <w:rFonts w:hint="eastAsia" w:ascii="楷体_GB2312" w:hAnsi="楷体_GB2312" w:eastAsia="楷体_GB2312" w:cs="楷体_GB2312"/>
          <w:bCs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rPr>
        <w:t>20</w:t>
      </w:r>
      <w:r>
        <w:rPr>
          <w:rFonts w:hint="eastAsia" w:ascii="楷体_GB2312" w:hAnsi="楷体_GB2312" w:eastAsia="楷体_GB2312" w:cs="楷体_GB2312"/>
          <w:b w:val="0"/>
          <w:bCs w:val="0"/>
          <w:snapToGrid w:val="0"/>
          <w:color w:val="auto"/>
          <w:kern w:val="0"/>
          <w:sz w:val="32"/>
          <w:szCs w:val="32"/>
          <w:highlight w:val="none"/>
          <w:lang w:val="en-US" w:eastAsia="zh-CN"/>
        </w:rPr>
        <w:t>22</w:t>
      </w:r>
      <w:r>
        <w:rPr>
          <w:rFonts w:hint="eastAsia" w:ascii="楷体_GB2312" w:hAnsi="楷体_GB2312" w:eastAsia="楷体_GB2312" w:cs="楷体_GB2312"/>
          <w:b w:val="0"/>
          <w:bCs w:val="0"/>
          <w:snapToGrid w:val="0"/>
          <w:color w:val="auto"/>
          <w:kern w:val="0"/>
          <w:sz w:val="32"/>
          <w:szCs w:val="32"/>
          <w:highlight w:val="none"/>
        </w:rPr>
        <w:t>年  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3" w:firstLineChars="200"/>
        <w:jc w:val="both"/>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rPr>
        <w:br w:type="page"/>
      </w:r>
      <w:r>
        <w:rPr>
          <w:rFonts w:hint="eastAsia" w:ascii="黑体" w:hAnsi="黑体" w:eastAsia="黑体" w:cs="黑体"/>
          <w:b w:val="0"/>
          <w:bCs/>
          <w:color w:val="auto"/>
          <w:kern w:val="0"/>
          <w:sz w:val="32"/>
          <w:szCs w:val="32"/>
          <w:highlight w:val="none"/>
        </w:rPr>
        <w:t>一、项目基本信息</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530"/>
        <w:gridCol w:w="198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项目名称</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单位名称</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单位性质</w:t>
            </w:r>
          </w:p>
        </w:tc>
        <w:tc>
          <w:tcPr>
            <w:tcW w:w="253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主管部门</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单位地址</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项目负责人</w:t>
            </w:r>
          </w:p>
        </w:tc>
        <w:tc>
          <w:tcPr>
            <w:tcW w:w="25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职务</w:t>
            </w:r>
            <w:r>
              <w:rPr>
                <w:rFonts w:hint="eastAsia" w:ascii="仿宋_GB2312" w:hAnsi="仿宋_GB2312" w:eastAsia="仿宋_GB2312" w:cs="仿宋_GB2312"/>
                <w:bCs/>
                <w:color w:val="auto"/>
                <w:kern w:val="0"/>
                <w:sz w:val="24"/>
                <w:szCs w:val="24"/>
                <w:highlight w:val="none"/>
                <w:lang w:val="en-US" w:eastAsia="zh-CN"/>
              </w:rPr>
              <w:t>/职称</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c>
          <w:tcPr>
            <w:tcW w:w="25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电话</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项目联系人</w:t>
            </w:r>
          </w:p>
        </w:tc>
        <w:tc>
          <w:tcPr>
            <w:tcW w:w="25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职务</w:t>
            </w:r>
            <w:r>
              <w:rPr>
                <w:rFonts w:hint="eastAsia" w:ascii="仿宋_GB2312" w:hAnsi="仿宋_GB2312" w:eastAsia="仿宋_GB2312" w:cs="仿宋_GB2312"/>
                <w:bCs/>
                <w:color w:val="auto"/>
                <w:kern w:val="0"/>
                <w:sz w:val="24"/>
                <w:szCs w:val="24"/>
                <w:highlight w:val="none"/>
                <w:lang w:val="en-US" w:eastAsia="zh-CN"/>
              </w:rPr>
              <w:t>/职称</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c>
          <w:tcPr>
            <w:tcW w:w="25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电话</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项目总投资</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实施地点</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lang w:bidi="ar"/>
              </w:rPr>
            </w:pPr>
            <w:r>
              <w:rPr>
                <w:rFonts w:hint="eastAsia" w:ascii="仿宋_GB2312" w:hAnsi="仿宋_GB2312" w:eastAsia="仿宋_GB2312" w:cs="仿宋_GB2312"/>
                <w:bCs/>
                <w:color w:val="auto"/>
                <w:kern w:val="0"/>
                <w:sz w:val="24"/>
                <w:szCs w:val="24"/>
                <w:highlight w:val="none"/>
                <w:lang w:bidi="ar"/>
              </w:rPr>
              <w:t>项目单位</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账户</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账    号：</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二、项目</w:t>
      </w:r>
      <w:r>
        <w:rPr>
          <w:rFonts w:hint="eastAsia" w:ascii="黑体" w:hAnsi="黑体" w:eastAsia="黑体" w:cs="黑体"/>
          <w:b w:val="0"/>
          <w:bCs/>
          <w:color w:val="auto"/>
          <w:kern w:val="0"/>
          <w:sz w:val="32"/>
          <w:szCs w:val="32"/>
          <w:highlight w:val="none"/>
          <w:lang w:val="en-US" w:eastAsia="zh-CN"/>
        </w:rPr>
        <w:t>单位</w:t>
      </w:r>
      <w:r>
        <w:rPr>
          <w:rFonts w:hint="eastAsia" w:ascii="黑体" w:hAnsi="黑体" w:eastAsia="黑体" w:cs="黑体"/>
          <w:b w:val="0"/>
          <w:bCs/>
          <w:color w:val="auto"/>
          <w:kern w:val="0"/>
          <w:sz w:val="32"/>
          <w:szCs w:val="32"/>
          <w:highlight w:val="none"/>
        </w:rPr>
        <w:t>概况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主要为全县</w:t>
      </w:r>
      <w:r>
        <w:rPr>
          <w:rFonts w:hint="eastAsia" w:ascii="仿宋_GB2312" w:hAnsi="仿宋_GB2312" w:eastAsia="仿宋_GB2312" w:cs="仿宋_GB2312"/>
          <w:bCs/>
          <w:color w:val="auto"/>
          <w:kern w:val="0"/>
          <w:sz w:val="32"/>
          <w:szCs w:val="32"/>
          <w:highlight w:val="none"/>
        </w:rPr>
        <w:t>农业生产基本情况，包括粮食及当地</w:t>
      </w:r>
      <w:r>
        <w:rPr>
          <w:rFonts w:hint="eastAsia" w:ascii="仿宋_GB2312" w:hAnsi="仿宋_GB2312" w:eastAsia="仿宋_GB2312" w:cs="仿宋_GB2312"/>
          <w:bCs/>
          <w:color w:val="auto"/>
          <w:kern w:val="0"/>
          <w:sz w:val="32"/>
          <w:szCs w:val="32"/>
          <w:highlight w:val="none"/>
          <w:lang w:eastAsia="zh-CN"/>
        </w:rPr>
        <w:t>主要农作物生产</w:t>
      </w:r>
      <w:r>
        <w:rPr>
          <w:rFonts w:hint="eastAsia" w:ascii="仿宋_GB2312" w:hAnsi="仿宋_GB2312" w:eastAsia="仿宋_GB2312" w:cs="仿宋_GB2312"/>
          <w:bCs/>
          <w:color w:val="auto"/>
          <w:kern w:val="0"/>
          <w:sz w:val="32"/>
          <w:szCs w:val="32"/>
          <w:highlight w:val="none"/>
        </w:rPr>
        <w:t>情况</w:t>
      </w:r>
      <w:r>
        <w:rPr>
          <w:rFonts w:hint="eastAsia" w:ascii="仿宋_GB2312" w:hAnsi="仿宋_GB2312" w:eastAsia="仿宋_GB2312" w:cs="仿宋_GB2312"/>
          <w:bCs/>
          <w:color w:val="auto"/>
          <w:kern w:val="0"/>
          <w:sz w:val="32"/>
          <w:szCs w:val="32"/>
          <w:highlight w:val="none"/>
          <w:lang w:eastAsia="zh-CN"/>
        </w:rPr>
        <w:t>及秸秆产生量</w:t>
      </w:r>
      <w:r>
        <w:rPr>
          <w:rFonts w:hint="eastAsia" w:ascii="仿宋_GB2312" w:hAnsi="仿宋_GB2312" w:eastAsia="仿宋_GB2312" w:cs="仿宋_GB2312"/>
          <w:bCs/>
          <w:color w:val="auto"/>
          <w:kern w:val="0"/>
          <w:sz w:val="32"/>
          <w:szCs w:val="32"/>
          <w:highlight w:val="none"/>
        </w:rPr>
        <w:t>，全县（市、区）农户数</w:t>
      </w:r>
      <w:r>
        <w:rPr>
          <w:rFonts w:hint="eastAsia" w:ascii="仿宋_GB2312" w:hAnsi="仿宋_GB2312" w:eastAsia="仿宋_GB2312" w:cs="仿宋_GB2312"/>
          <w:bCs/>
          <w:color w:val="auto"/>
          <w:kern w:val="0"/>
          <w:sz w:val="32"/>
          <w:szCs w:val="32"/>
          <w:highlight w:val="none"/>
          <w:lang w:eastAsia="zh-CN"/>
        </w:rPr>
        <w:t>及农业从业人口数</w:t>
      </w:r>
      <w:r>
        <w:rPr>
          <w:rFonts w:hint="eastAsia" w:ascii="仿宋_GB2312" w:hAnsi="仿宋_GB2312" w:eastAsia="仿宋_GB2312" w:cs="仿宋_GB2312"/>
          <w:bCs/>
          <w:color w:val="auto"/>
          <w:kern w:val="0"/>
          <w:sz w:val="32"/>
          <w:szCs w:val="32"/>
          <w:highlight w:val="none"/>
        </w:rPr>
        <w:t>、户均承包地面积</w:t>
      </w:r>
      <w:r>
        <w:rPr>
          <w:rFonts w:hint="eastAsia" w:ascii="仿宋_GB2312" w:hAnsi="仿宋_GB2312" w:eastAsia="仿宋_GB2312" w:cs="仿宋_GB2312"/>
          <w:bCs/>
          <w:color w:val="auto"/>
          <w:kern w:val="0"/>
          <w:sz w:val="32"/>
          <w:szCs w:val="32"/>
          <w:highlight w:val="none"/>
          <w:lang w:eastAsia="zh-CN"/>
        </w:rPr>
        <w:t>、土地流转率</w:t>
      </w:r>
      <w:r>
        <w:rPr>
          <w:rFonts w:hint="eastAsia" w:ascii="仿宋_GB2312" w:hAnsi="仿宋_GB2312" w:eastAsia="仿宋_GB2312" w:cs="仿宋_GB2312"/>
          <w:bCs/>
          <w:color w:val="auto"/>
          <w:kern w:val="0"/>
          <w:sz w:val="32"/>
          <w:szCs w:val="32"/>
          <w:highlight w:val="none"/>
        </w:rPr>
        <w:t>，党委、政府对农业的重视程度、</w:t>
      </w:r>
      <w:r>
        <w:rPr>
          <w:rFonts w:hint="eastAsia" w:ascii="仿宋_GB2312" w:hAnsi="仿宋_GB2312" w:eastAsia="仿宋_GB2312" w:cs="仿宋_GB2312"/>
          <w:bCs/>
          <w:color w:val="auto"/>
          <w:kern w:val="0"/>
          <w:sz w:val="32"/>
          <w:szCs w:val="32"/>
          <w:highlight w:val="none"/>
          <w:lang w:eastAsia="zh-CN"/>
        </w:rPr>
        <w:t>从事秸秆综合利用的</w:t>
      </w:r>
      <w:r>
        <w:rPr>
          <w:rFonts w:hint="eastAsia" w:ascii="仿宋_GB2312" w:hAnsi="仿宋_GB2312" w:eastAsia="仿宋_GB2312" w:cs="仿宋_GB2312"/>
          <w:bCs/>
          <w:color w:val="auto"/>
          <w:kern w:val="0"/>
          <w:sz w:val="32"/>
          <w:szCs w:val="32"/>
          <w:highlight w:val="none"/>
        </w:rPr>
        <w:t>社会化服务组织发展及托管服务情况、承担该项目的优势、</w:t>
      </w:r>
      <w:r>
        <w:rPr>
          <w:rFonts w:hint="eastAsia" w:ascii="仿宋_GB2312" w:hAnsi="仿宋_GB2312" w:eastAsia="仿宋_GB2312" w:cs="仿宋_GB2312"/>
          <w:bCs/>
          <w:color w:val="auto"/>
          <w:kern w:val="0"/>
          <w:sz w:val="32"/>
          <w:szCs w:val="32"/>
          <w:highlight w:val="none"/>
          <w:lang w:eastAsia="zh-CN"/>
        </w:rPr>
        <w:t>开展秸秆综合利用以后扶持秸秆</w:t>
      </w:r>
      <w:r>
        <w:rPr>
          <w:rFonts w:hint="eastAsia" w:ascii="仿宋_GB2312" w:hAnsi="仿宋_GB2312" w:eastAsia="仿宋_GB2312" w:cs="仿宋_GB2312"/>
          <w:bCs/>
          <w:color w:val="auto"/>
          <w:kern w:val="0"/>
          <w:sz w:val="32"/>
          <w:szCs w:val="32"/>
          <w:highlight w:val="none"/>
        </w:rPr>
        <w:t>产业</w:t>
      </w:r>
      <w:r>
        <w:rPr>
          <w:rFonts w:hint="eastAsia" w:ascii="仿宋_GB2312" w:hAnsi="仿宋_GB2312" w:eastAsia="仿宋_GB2312" w:cs="仿宋_GB2312"/>
          <w:bCs/>
          <w:color w:val="auto"/>
          <w:kern w:val="0"/>
          <w:sz w:val="32"/>
          <w:szCs w:val="32"/>
          <w:highlight w:val="none"/>
          <w:lang w:eastAsia="zh-CN"/>
        </w:rPr>
        <w:t>化</w:t>
      </w:r>
      <w:r>
        <w:rPr>
          <w:rFonts w:hint="eastAsia" w:ascii="仿宋_GB2312" w:hAnsi="仿宋_GB2312" w:eastAsia="仿宋_GB2312" w:cs="仿宋_GB2312"/>
          <w:bCs/>
          <w:color w:val="auto"/>
          <w:kern w:val="0"/>
          <w:sz w:val="32"/>
          <w:szCs w:val="32"/>
          <w:highlight w:val="none"/>
        </w:rPr>
        <w:t>对当地</w:t>
      </w:r>
      <w:r>
        <w:rPr>
          <w:rFonts w:hint="eastAsia" w:ascii="仿宋_GB2312" w:hAnsi="仿宋_GB2312" w:eastAsia="仿宋_GB2312" w:cs="仿宋_GB2312"/>
          <w:bCs/>
          <w:color w:val="auto"/>
          <w:kern w:val="0"/>
          <w:sz w:val="32"/>
          <w:szCs w:val="32"/>
          <w:highlight w:val="none"/>
          <w:lang w:eastAsia="zh-CN"/>
        </w:rPr>
        <w:t>农业农村</w:t>
      </w:r>
      <w:r>
        <w:rPr>
          <w:rFonts w:hint="eastAsia" w:ascii="仿宋_GB2312" w:hAnsi="仿宋_GB2312" w:eastAsia="仿宋_GB2312" w:cs="仿宋_GB2312"/>
          <w:bCs/>
          <w:color w:val="auto"/>
          <w:kern w:val="0"/>
          <w:sz w:val="32"/>
          <w:szCs w:val="32"/>
          <w:highlight w:val="none"/>
        </w:rPr>
        <w:t>经济的影响</w:t>
      </w:r>
      <w:r>
        <w:rPr>
          <w:rFonts w:hint="eastAsia" w:ascii="仿宋_GB2312" w:hAnsi="仿宋_GB2312" w:eastAsia="仿宋_GB2312" w:cs="仿宋_GB2312"/>
          <w:bCs/>
          <w:color w:val="auto"/>
          <w:kern w:val="0"/>
          <w:sz w:val="32"/>
          <w:szCs w:val="32"/>
          <w:highlight w:val="none"/>
          <w:lang w:val="en-US" w:eastAsia="zh-CN"/>
        </w:rPr>
        <w:t>等</w:t>
      </w:r>
      <w:r>
        <w:rPr>
          <w:rFonts w:hint="eastAsia" w:ascii="仿宋_GB2312" w:hAnsi="仿宋_GB2312" w:eastAsia="仿宋_GB2312" w:cs="仿宋_GB2312"/>
          <w:bCs/>
          <w:color w:val="auto"/>
          <w:kern w:val="0"/>
          <w:sz w:val="32"/>
          <w:szCs w:val="32"/>
          <w:highlight w:val="none"/>
        </w:rPr>
        <w:t>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三、项目概况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包含项目建设的背景意义、必要性和可行性；项目建设地点、</w:t>
      </w:r>
      <w:r>
        <w:rPr>
          <w:rFonts w:hint="eastAsia" w:ascii="仿宋_GB2312" w:hAnsi="仿宋_GB2312" w:eastAsia="仿宋_GB2312" w:cs="仿宋_GB2312"/>
          <w:bCs/>
          <w:color w:val="auto"/>
          <w:kern w:val="0"/>
          <w:sz w:val="32"/>
          <w:szCs w:val="32"/>
          <w:highlight w:val="none"/>
          <w:lang w:eastAsia="zh-CN"/>
        </w:rPr>
        <w:t>预期</w:t>
      </w:r>
      <w:r>
        <w:rPr>
          <w:rFonts w:hint="eastAsia" w:ascii="仿宋_GB2312" w:hAnsi="仿宋_GB2312" w:eastAsia="仿宋_GB2312" w:cs="仿宋_GB2312"/>
          <w:bCs/>
          <w:color w:val="auto"/>
          <w:kern w:val="0"/>
          <w:sz w:val="32"/>
          <w:szCs w:val="32"/>
          <w:highlight w:val="none"/>
        </w:rPr>
        <w:t>目标</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建设期限</w:t>
      </w:r>
      <w:r>
        <w:rPr>
          <w:rFonts w:hint="eastAsia" w:ascii="仿宋_GB2312" w:hAnsi="仿宋_GB2312" w:eastAsia="仿宋_GB2312" w:cs="仿宋_GB2312"/>
          <w:bCs/>
          <w:color w:val="auto"/>
          <w:kern w:val="0"/>
          <w:sz w:val="32"/>
          <w:szCs w:val="32"/>
          <w:highlight w:val="none"/>
          <w:lang w:eastAsia="zh-CN"/>
        </w:rPr>
        <w:t>和组织实施方式</w:t>
      </w:r>
      <w:r>
        <w:rPr>
          <w:rFonts w:hint="eastAsia" w:ascii="仿宋_GB2312" w:hAnsi="仿宋_GB2312" w:eastAsia="仿宋_GB2312" w:cs="仿宋_GB2312"/>
          <w:bCs/>
          <w:color w:val="auto"/>
          <w:kern w:val="0"/>
          <w:sz w:val="32"/>
          <w:szCs w:val="32"/>
          <w:highlight w:val="none"/>
        </w:rPr>
        <w:t>等内容。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四、项目建设方案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包含</w:t>
      </w:r>
      <w:r>
        <w:rPr>
          <w:rFonts w:hint="eastAsia" w:ascii="仿宋_GB2312" w:hAnsi="仿宋_GB2312" w:eastAsia="仿宋_GB2312" w:cs="仿宋_GB2312"/>
          <w:bCs/>
          <w:color w:val="auto"/>
          <w:kern w:val="0"/>
          <w:sz w:val="32"/>
          <w:szCs w:val="32"/>
          <w:highlight w:val="none"/>
          <w:lang w:val="en-US" w:eastAsia="zh-CN"/>
        </w:rPr>
        <w:t>项目</w:t>
      </w:r>
      <w:r>
        <w:rPr>
          <w:rFonts w:hint="eastAsia" w:ascii="仿宋_GB2312" w:hAnsi="仿宋_GB2312" w:eastAsia="仿宋_GB2312" w:cs="仿宋_GB2312"/>
          <w:bCs/>
          <w:color w:val="auto"/>
          <w:kern w:val="0"/>
          <w:sz w:val="32"/>
          <w:szCs w:val="32"/>
          <w:highlight w:val="none"/>
        </w:rPr>
        <w:t>建设内容、</w:t>
      </w:r>
      <w:r>
        <w:rPr>
          <w:rFonts w:hint="eastAsia" w:ascii="仿宋_GB2312" w:hAnsi="仿宋_GB2312" w:eastAsia="仿宋_GB2312" w:cs="仿宋_GB2312"/>
          <w:bCs/>
          <w:color w:val="auto"/>
          <w:kern w:val="0"/>
          <w:sz w:val="32"/>
          <w:szCs w:val="32"/>
          <w:highlight w:val="none"/>
          <w:lang w:eastAsia="zh-CN"/>
        </w:rPr>
        <w:t>实施</w:t>
      </w:r>
      <w:r>
        <w:rPr>
          <w:rFonts w:hint="eastAsia" w:ascii="仿宋_GB2312" w:hAnsi="仿宋_GB2312" w:eastAsia="仿宋_GB2312" w:cs="仿宋_GB2312"/>
          <w:bCs/>
          <w:color w:val="auto"/>
          <w:kern w:val="0"/>
          <w:sz w:val="32"/>
          <w:szCs w:val="32"/>
          <w:highlight w:val="none"/>
        </w:rPr>
        <w:t>方案及进度安排；申请财政补助</w:t>
      </w:r>
      <w:r>
        <w:rPr>
          <w:rFonts w:hint="eastAsia" w:ascii="仿宋_GB2312" w:hAnsi="仿宋_GB2312" w:eastAsia="仿宋_GB2312" w:cs="仿宋_GB2312"/>
          <w:bCs/>
          <w:color w:val="auto"/>
          <w:kern w:val="0"/>
          <w:sz w:val="32"/>
          <w:szCs w:val="32"/>
          <w:highlight w:val="none"/>
          <w:lang w:eastAsia="zh-CN"/>
        </w:rPr>
        <w:t>金额、</w:t>
      </w:r>
      <w:r>
        <w:rPr>
          <w:rFonts w:hint="eastAsia" w:ascii="仿宋_GB2312" w:hAnsi="仿宋_GB2312" w:eastAsia="仿宋_GB2312" w:cs="仿宋_GB2312"/>
          <w:bCs/>
          <w:color w:val="auto"/>
          <w:kern w:val="0"/>
          <w:sz w:val="32"/>
          <w:szCs w:val="32"/>
          <w:highlight w:val="none"/>
        </w:rPr>
        <w:t>主要用途</w:t>
      </w:r>
      <w:r>
        <w:rPr>
          <w:rFonts w:hint="eastAsia" w:ascii="仿宋_GB2312" w:hAnsi="仿宋_GB2312" w:eastAsia="仿宋_GB2312" w:cs="仿宋_GB2312"/>
          <w:bCs/>
          <w:color w:val="auto"/>
          <w:kern w:val="0"/>
          <w:sz w:val="32"/>
          <w:szCs w:val="32"/>
          <w:highlight w:val="none"/>
          <w:lang w:eastAsia="zh-CN"/>
        </w:rPr>
        <w:t>和使用方式（县政府或县财政局承诺的项目下达资金使用计划）</w:t>
      </w:r>
      <w:r>
        <w:rPr>
          <w:rFonts w:hint="eastAsia" w:ascii="仿宋_GB2312" w:hAnsi="仿宋_GB2312" w:eastAsia="仿宋_GB2312" w:cs="仿宋_GB2312"/>
          <w:bCs/>
          <w:color w:val="auto"/>
          <w:kern w:val="0"/>
          <w:sz w:val="32"/>
          <w:szCs w:val="32"/>
          <w:highlight w:val="none"/>
        </w:rPr>
        <w:t>；项目负责人及任务分工；项目</w:t>
      </w:r>
      <w:r>
        <w:rPr>
          <w:rFonts w:hint="eastAsia" w:ascii="仿宋_GB2312" w:hAnsi="仿宋_GB2312" w:eastAsia="仿宋_GB2312" w:cs="仿宋_GB2312"/>
          <w:bCs/>
          <w:color w:val="auto"/>
          <w:kern w:val="0"/>
          <w:sz w:val="32"/>
          <w:szCs w:val="32"/>
          <w:highlight w:val="none"/>
          <w:lang w:eastAsia="zh-CN"/>
        </w:rPr>
        <w:t>验收总结</w:t>
      </w:r>
      <w:r>
        <w:rPr>
          <w:rFonts w:hint="eastAsia" w:ascii="仿宋_GB2312" w:hAnsi="仿宋_GB2312" w:eastAsia="仿宋_GB2312" w:cs="仿宋_GB2312"/>
          <w:bCs/>
          <w:color w:val="auto"/>
          <w:kern w:val="0"/>
          <w:sz w:val="32"/>
          <w:szCs w:val="32"/>
          <w:highlight w:val="none"/>
        </w:rPr>
        <w:t>等内容。</w:t>
      </w:r>
      <w:r>
        <w:rPr>
          <w:rFonts w:hint="eastAsia" w:ascii="仿宋_GB2312" w:hAnsi="仿宋_GB2312" w:eastAsia="仿宋_GB2312" w:cs="仿宋_GB2312"/>
          <w:bCs/>
          <w:color w:val="auto"/>
          <w:kern w:val="0"/>
          <w:sz w:val="32"/>
          <w:szCs w:val="32"/>
          <w:highlight w:val="none"/>
          <w:lang w:eastAsia="zh-CN"/>
        </w:rPr>
        <w:t>必须填写《</w:t>
      </w:r>
      <w:r>
        <w:rPr>
          <w:rFonts w:hint="eastAsia" w:ascii="仿宋_GB2312" w:hAnsi="仿宋_GB2312" w:eastAsia="仿宋_GB2312" w:cs="仿宋_GB2312"/>
          <w:bCs/>
          <w:color w:val="auto"/>
          <w:kern w:val="0"/>
          <w:sz w:val="32"/>
          <w:szCs w:val="32"/>
          <w:highlight w:val="none"/>
        </w:rPr>
        <w:t>项目</w:t>
      </w:r>
      <w:r>
        <w:rPr>
          <w:rFonts w:hint="eastAsia" w:ascii="仿宋_GB2312" w:hAnsi="仿宋_GB2312" w:eastAsia="仿宋_GB2312" w:cs="仿宋_GB2312"/>
          <w:bCs/>
          <w:color w:val="auto"/>
          <w:kern w:val="0"/>
          <w:sz w:val="32"/>
          <w:szCs w:val="32"/>
          <w:highlight w:val="none"/>
          <w:lang w:eastAsia="zh-CN"/>
        </w:rPr>
        <w:t>金额测算</w:t>
      </w:r>
      <w:r>
        <w:rPr>
          <w:rFonts w:hint="eastAsia" w:ascii="仿宋_GB2312" w:hAnsi="仿宋_GB2312" w:eastAsia="仿宋_GB2312" w:cs="仿宋_GB2312"/>
          <w:bCs/>
          <w:color w:val="auto"/>
          <w:kern w:val="0"/>
          <w:sz w:val="32"/>
          <w:szCs w:val="32"/>
          <w:highlight w:val="none"/>
        </w:rPr>
        <w:t>明细表</w:t>
      </w:r>
      <w:r>
        <w:rPr>
          <w:rFonts w:hint="eastAsia" w:ascii="仿宋_GB2312" w:hAnsi="仿宋_GB2312" w:eastAsia="仿宋_GB2312" w:cs="仿宋_GB2312"/>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eastAsia="zh-CN"/>
        </w:rPr>
        <w:t>项目金额测算明细表（格式）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560" w:firstLineChars="200"/>
        <w:jc w:val="both"/>
        <w:textAlignment w:val="auto"/>
        <w:outlineLvl w:val="9"/>
        <w:rPr>
          <w:rFonts w:hint="eastAsia" w:ascii="仿宋_GB2312" w:hAnsi="仿宋_GB2312" w:eastAsia="仿宋_GB2312" w:cs="仿宋_GB2312"/>
          <w:bCs/>
          <w:color w:val="auto"/>
          <w:kern w:val="0"/>
          <w:sz w:val="28"/>
          <w:szCs w:val="28"/>
          <w:highlight w:val="none"/>
          <w:lang w:eastAsia="zh-CN"/>
        </w:rPr>
      </w:pPr>
      <w:r>
        <w:rPr>
          <w:rFonts w:hint="eastAsia" w:ascii="仿宋_GB2312" w:hAnsi="仿宋_GB2312" w:eastAsia="仿宋_GB2312" w:cs="仿宋_GB2312"/>
          <w:bCs/>
          <w:color w:val="auto"/>
          <w:kern w:val="0"/>
          <w:sz w:val="28"/>
          <w:szCs w:val="28"/>
          <w:highlight w:val="none"/>
          <w:lang w:eastAsia="zh-CN"/>
        </w:rPr>
        <w:t>单位：</w:t>
      </w:r>
      <w:r>
        <w:rPr>
          <w:rFonts w:hint="eastAsia" w:ascii="仿宋_GB2312" w:hAnsi="仿宋_GB2312" w:eastAsia="仿宋_GB2312" w:cs="仿宋_GB2312"/>
          <w:bCs/>
          <w:color w:val="auto"/>
          <w:kern w:val="0"/>
          <w:sz w:val="28"/>
          <w:szCs w:val="28"/>
          <w:highlight w:val="none"/>
          <w:lang w:val="en-US" w:eastAsia="zh-CN"/>
        </w:rPr>
        <w:t xml:space="preserve">                                </w:t>
      </w:r>
      <w:r>
        <w:rPr>
          <w:rFonts w:hint="eastAsia" w:ascii="仿宋_GB2312" w:hAnsi="仿宋_GB2312" w:eastAsia="仿宋_GB2312" w:cs="仿宋_GB2312"/>
          <w:bCs/>
          <w:color w:val="auto"/>
          <w:kern w:val="0"/>
          <w:sz w:val="28"/>
          <w:szCs w:val="28"/>
          <w:highlight w:val="none"/>
          <w:lang w:eastAsia="zh-CN"/>
        </w:rPr>
        <w:t>项目名称：</w:t>
      </w:r>
    </w:p>
    <w:tbl>
      <w:tblPr>
        <w:tblStyle w:val="15"/>
        <w:tblW w:w="8874" w:type="dxa"/>
        <w:jc w:val="center"/>
        <w:tblLayout w:type="fixed"/>
        <w:tblCellMar>
          <w:top w:w="15" w:type="dxa"/>
          <w:left w:w="15" w:type="dxa"/>
          <w:bottom w:w="15" w:type="dxa"/>
          <w:right w:w="15" w:type="dxa"/>
        </w:tblCellMar>
      </w:tblPr>
      <w:tblGrid>
        <w:gridCol w:w="638"/>
        <w:gridCol w:w="2003"/>
        <w:gridCol w:w="1093"/>
        <w:gridCol w:w="1022"/>
        <w:gridCol w:w="1206"/>
        <w:gridCol w:w="2912"/>
      </w:tblGrid>
      <w:tr>
        <w:tblPrEx>
          <w:tblCellMar>
            <w:top w:w="15" w:type="dxa"/>
            <w:left w:w="15" w:type="dxa"/>
            <w:bottom w:w="15" w:type="dxa"/>
            <w:right w:w="15" w:type="dxa"/>
          </w:tblCellMar>
        </w:tblPrEx>
        <w:trPr>
          <w:trHeight w:val="312"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序号</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支出科目</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数量</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单价</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金额(元)</w:t>
            </w:r>
          </w:p>
        </w:tc>
        <w:tc>
          <w:tcPr>
            <w:tcW w:w="2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备注（计算过程或说明）</w:t>
            </w:r>
          </w:p>
        </w:tc>
      </w:tr>
      <w:tr>
        <w:tblPrEx>
          <w:tblCellMar>
            <w:top w:w="15" w:type="dxa"/>
            <w:left w:w="15" w:type="dxa"/>
            <w:bottom w:w="15" w:type="dxa"/>
            <w:right w:w="15" w:type="dxa"/>
          </w:tblCellMar>
        </w:tblPrEx>
        <w:trPr>
          <w:trHeight w:val="312"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黑体" w:hAnsi="黑体" w:eastAsia="黑体" w:cs="黑体"/>
                <w:bCs/>
                <w:color w:val="auto"/>
                <w:kern w:val="0"/>
                <w:sz w:val="24"/>
                <w:szCs w:val="24"/>
                <w:highlight w:val="none"/>
              </w:rPr>
            </w:pP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（计算说明）</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val="en-US" w:eastAsia="zh-CN" w:bidi="ar"/>
              </w:rPr>
            </w:pPr>
            <w:r>
              <w:rPr>
                <w:rFonts w:hint="eastAsia" w:ascii="黑体" w:hAnsi="黑体" w:eastAsia="黑体" w:cs="黑体"/>
                <w:bCs/>
                <w:color w:val="auto"/>
                <w:kern w:val="0"/>
                <w:sz w:val="24"/>
                <w:szCs w:val="24"/>
                <w:highlight w:val="none"/>
                <w:lang w:bidi="ar"/>
              </w:rPr>
              <w:t>如：次/天/人数</w:t>
            </w:r>
            <w:r>
              <w:rPr>
                <w:rFonts w:hint="eastAsia" w:ascii="黑体" w:hAnsi="黑体" w:eastAsia="黑体" w:cs="黑体"/>
                <w:bCs/>
                <w:color w:val="auto"/>
                <w:kern w:val="0"/>
                <w:sz w:val="24"/>
                <w:szCs w:val="24"/>
                <w:highlight w:val="none"/>
                <w:lang w:val="en-US" w:eastAsia="zh-CN" w:bidi="ar"/>
              </w:rPr>
              <w:t>/亩</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计算标准</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数量×计算标准</w:t>
            </w:r>
          </w:p>
        </w:tc>
        <w:tc>
          <w:tcPr>
            <w:tcW w:w="2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黑体" w:hAnsi="黑体" w:eastAsia="黑体" w:cs="黑体"/>
                <w:bCs/>
                <w:color w:val="auto"/>
                <w:kern w:val="0"/>
                <w:sz w:val="24"/>
                <w:szCs w:val="24"/>
                <w:highlight w:val="none"/>
              </w:rPr>
            </w:pPr>
          </w:p>
        </w:tc>
      </w:tr>
      <w:tr>
        <w:tblPrEx>
          <w:tblCellMar>
            <w:top w:w="15" w:type="dxa"/>
            <w:left w:w="15" w:type="dxa"/>
            <w:bottom w:w="15" w:type="dxa"/>
            <w:right w:w="15" w:type="dxa"/>
          </w:tblCellMar>
        </w:tblPrEx>
        <w:trPr>
          <w:trHeight w:val="312" w:hRule="atLeast"/>
          <w:jc w:val="center"/>
        </w:trPr>
        <w:tc>
          <w:tcPr>
            <w:tcW w:w="26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合计</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0</w:t>
            </w: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2</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center" w:pos="1042"/>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283" w:hRule="atLeast"/>
          <w:jc w:val="center"/>
        </w:trPr>
        <w:tc>
          <w:tcPr>
            <w:tcW w:w="8874"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黑体" w:hAnsi="黑体" w:eastAsia="黑体" w:cs="黑体"/>
                <w:color w:val="auto"/>
                <w:kern w:val="0"/>
                <w:sz w:val="24"/>
                <w:szCs w:val="24"/>
                <w:highlight w:val="none"/>
                <w:lang w:bidi="ar"/>
              </w:rPr>
              <w:t>说明：</w:t>
            </w:r>
            <w:r>
              <w:rPr>
                <w:rFonts w:hint="eastAsia" w:ascii="仿宋_GB2312" w:hAnsi="仿宋_GB2312" w:eastAsia="仿宋_GB2312" w:cs="仿宋_GB2312"/>
                <w:color w:val="auto"/>
                <w:kern w:val="0"/>
                <w:sz w:val="24"/>
                <w:szCs w:val="24"/>
                <w:highlight w:val="none"/>
                <w:lang w:bidi="ar"/>
              </w:rPr>
              <w:t>数量难以确定的支出项目，可不填数量、单价，直接填写预算金额。</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sectPr>
          <w:footerReference r:id="rId7" w:type="default"/>
          <w:footerReference r:id="rId8" w:type="even"/>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五、绩效目标与保障措施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snapToGrid w:val="0"/>
          <w:color w:val="auto"/>
          <w:spacing w:val="-9"/>
          <w:kern w:val="0"/>
          <w:sz w:val="32"/>
          <w:szCs w:val="32"/>
          <w:highlight w:val="none"/>
        </w:rPr>
      </w:pPr>
      <w:r>
        <w:rPr>
          <w:rFonts w:hint="eastAsia" w:ascii="仿宋_GB2312" w:hAnsi="仿宋_GB2312" w:eastAsia="仿宋_GB2312" w:cs="仿宋_GB2312"/>
          <w:bCs/>
          <w:snapToGrid w:val="0"/>
          <w:color w:val="auto"/>
          <w:spacing w:val="0"/>
          <w:kern w:val="0"/>
          <w:sz w:val="32"/>
          <w:szCs w:val="32"/>
          <w:highlight w:val="none"/>
        </w:rPr>
        <w:t>包</w:t>
      </w:r>
      <w:r>
        <w:rPr>
          <w:rFonts w:hint="eastAsia" w:ascii="仿宋_GB2312" w:hAnsi="仿宋_GB2312" w:eastAsia="仿宋_GB2312" w:cs="仿宋_GB2312"/>
          <w:bCs/>
          <w:snapToGrid w:val="0"/>
          <w:color w:val="auto"/>
          <w:spacing w:val="-9"/>
          <w:kern w:val="0"/>
          <w:sz w:val="32"/>
          <w:szCs w:val="32"/>
          <w:highlight w:val="none"/>
        </w:rPr>
        <w:t>含</w:t>
      </w:r>
      <w:r>
        <w:rPr>
          <w:rFonts w:hint="eastAsia" w:ascii="仿宋_GB2312" w:hAnsi="仿宋_GB2312" w:eastAsia="仿宋_GB2312" w:cs="仿宋_GB2312"/>
          <w:bCs/>
          <w:snapToGrid w:val="0"/>
          <w:color w:val="auto"/>
          <w:spacing w:val="-9"/>
          <w:kern w:val="0"/>
          <w:sz w:val="32"/>
          <w:szCs w:val="32"/>
          <w:highlight w:val="none"/>
          <w:lang w:val="en-US" w:eastAsia="zh-CN"/>
        </w:rPr>
        <w:t>产出指标和效益指标、</w:t>
      </w:r>
      <w:r>
        <w:rPr>
          <w:rFonts w:hint="eastAsia" w:ascii="仿宋_GB2312" w:hAnsi="仿宋_GB2312" w:eastAsia="仿宋_GB2312" w:cs="仿宋_GB2312"/>
          <w:bCs/>
          <w:snapToGrid w:val="0"/>
          <w:color w:val="auto"/>
          <w:spacing w:val="-9"/>
          <w:kern w:val="0"/>
          <w:sz w:val="32"/>
          <w:szCs w:val="32"/>
          <w:highlight w:val="none"/>
        </w:rPr>
        <w:t>项目管理、保障机制及措施等内容。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项目支出绩效目标表（格式）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560" w:firstLineChars="200"/>
        <w:jc w:val="both"/>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 xml:space="preserve">单位：                     </w:t>
      </w:r>
      <w:r>
        <w:rPr>
          <w:rFonts w:hint="eastAsia" w:ascii="仿宋_GB2312" w:hAnsi="仿宋_GB2312" w:eastAsia="仿宋_GB2312" w:cs="仿宋_GB2312"/>
          <w:color w:val="auto"/>
          <w:kern w:val="0"/>
          <w:sz w:val="28"/>
          <w:szCs w:val="28"/>
          <w:highlight w:val="none"/>
          <w:lang w:val="en-US" w:eastAsia="zh-CN" w:bidi="ar"/>
        </w:rPr>
        <w:t xml:space="preserve">   </w:t>
      </w:r>
      <w:r>
        <w:rPr>
          <w:rFonts w:hint="eastAsia" w:ascii="仿宋_GB2312" w:hAnsi="仿宋_GB2312" w:eastAsia="仿宋_GB2312" w:cs="仿宋_GB2312"/>
          <w:color w:val="auto"/>
          <w:kern w:val="0"/>
          <w:sz w:val="28"/>
          <w:szCs w:val="28"/>
          <w:highlight w:val="none"/>
          <w:lang w:bidi="ar"/>
        </w:rPr>
        <w:t>项目名称：</w:t>
      </w:r>
    </w:p>
    <w:tbl>
      <w:tblPr>
        <w:tblStyle w:val="15"/>
        <w:tblW w:w="8874" w:type="dxa"/>
        <w:jc w:val="center"/>
        <w:tblLayout w:type="fixed"/>
        <w:tblCellMar>
          <w:top w:w="15" w:type="dxa"/>
          <w:left w:w="15" w:type="dxa"/>
          <w:bottom w:w="15" w:type="dxa"/>
          <w:right w:w="15" w:type="dxa"/>
        </w:tblCellMar>
      </w:tblPr>
      <w:tblGrid>
        <w:gridCol w:w="746"/>
        <w:gridCol w:w="1040"/>
        <w:gridCol w:w="2232"/>
        <w:gridCol w:w="804"/>
        <w:gridCol w:w="4052"/>
      </w:tblGrid>
      <w:tr>
        <w:tblPrEx>
          <w:tblCellMar>
            <w:top w:w="15" w:type="dxa"/>
            <w:left w:w="15" w:type="dxa"/>
            <w:bottom w:w="15" w:type="dxa"/>
            <w:right w:w="15" w:type="dxa"/>
          </w:tblCellMar>
        </w:tblPrEx>
        <w:trPr>
          <w:trHeight w:val="794" w:hRule="atLeast"/>
          <w:tblHeader/>
          <w:jc w:val="center"/>
        </w:trPr>
        <w:tc>
          <w:tcPr>
            <w:tcW w:w="40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绩效目标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当年度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目标*</w:t>
            </w: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填写说明</w:t>
            </w:r>
          </w:p>
        </w:tc>
      </w:tr>
      <w:tr>
        <w:tblPrEx>
          <w:tblCellMar>
            <w:top w:w="15" w:type="dxa"/>
            <w:left w:w="15" w:type="dxa"/>
            <w:bottom w:w="15" w:type="dxa"/>
            <w:right w:w="15" w:type="dxa"/>
          </w:tblCellMar>
        </w:tblPrEx>
        <w:trPr>
          <w:trHeight w:val="794" w:hRule="atLeast"/>
          <w:jc w:val="center"/>
        </w:trPr>
        <w:tc>
          <w:tcPr>
            <w:tcW w:w="40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总体目标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根据项目资金设立（或政策意图）的初衷，概括性描述该项目资金安排后应达到的总体目标和效果（总任务、总要求、总产出和总效益）</w:t>
            </w:r>
          </w:p>
        </w:tc>
      </w:tr>
      <w:tr>
        <w:tblPrEx>
          <w:tblCellMar>
            <w:top w:w="15" w:type="dxa"/>
            <w:left w:w="15" w:type="dxa"/>
            <w:bottom w:w="15" w:type="dxa"/>
            <w:right w:w="15" w:type="dxa"/>
          </w:tblCellMar>
        </w:tblPrEx>
        <w:trPr>
          <w:trHeight w:val="794"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一级指标</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二级</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三级指标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当年度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指标值</w:t>
            </w: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794"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产</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出</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指</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标</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数量指标*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实施秸秆综合利用总面积（或秸秆使用总量）</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对目标任务用指标值进行量化描述，确实无法量化的指标值可采用定性表述。如：举办XX培训班，3期；培训人数，120人</w:t>
            </w:r>
          </w:p>
        </w:tc>
      </w:tr>
      <w:tr>
        <w:tblPrEx>
          <w:tblCellMar>
            <w:top w:w="15" w:type="dxa"/>
            <w:left w:w="15" w:type="dxa"/>
            <w:bottom w:w="15" w:type="dxa"/>
            <w:right w:w="15" w:type="dxa"/>
          </w:tblCellMar>
        </w:tblPrEx>
        <w:trPr>
          <w:trHeight w:val="794"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绩效目标的其他指标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794"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质量指标*</w:t>
            </w:r>
          </w:p>
        </w:tc>
        <w:tc>
          <w:tcPr>
            <w:tcW w:w="2232"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秸秆综合利用率</w:t>
            </w:r>
          </w:p>
        </w:tc>
        <w:tc>
          <w:tcPr>
            <w:tcW w:w="804"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Style w:val="23"/>
                <w:rFonts w:hint="eastAsia" w:ascii="仿宋_GB2312" w:hAnsi="仿宋_GB2312" w:eastAsia="仿宋_GB2312" w:cs="仿宋_GB2312"/>
                <w:color w:val="auto"/>
                <w:kern w:val="0"/>
                <w:sz w:val="24"/>
                <w:szCs w:val="24"/>
                <w:highlight w:val="none"/>
                <w:lang w:bidi="ar"/>
              </w:rPr>
              <w:t>对目标任务的质量要求（标准）进行量化描述，确实无法量化的指标值可采用定性表述。如：培训学员合格率</w:t>
            </w:r>
            <w:r>
              <w:rPr>
                <w:rFonts w:hint="eastAsia" w:ascii="仿宋_GB2312" w:hAnsi="仿宋_GB2312" w:eastAsia="仿宋_GB2312" w:cs="仿宋_GB2312"/>
                <w:color w:val="auto"/>
                <w:kern w:val="0"/>
                <w:sz w:val="24"/>
                <w:szCs w:val="24"/>
                <w:highlight w:val="none"/>
                <w:lang w:bidi="ar"/>
              </w:rPr>
              <w:t>≧</w:t>
            </w:r>
            <w:r>
              <w:rPr>
                <w:rStyle w:val="23"/>
                <w:rFonts w:hint="eastAsia" w:ascii="仿宋_GB2312" w:hAnsi="仿宋_GB2312" w:eastAsia="仿宋_GB2312" w:cs="仿宋_GB2312"/>
                <w:color w:val="auto"/>
                <w:kern w:val="0"/>
                <w:sz w:val="24"/>
                <w:szCs w:val="24"/>
                <w:highlight w:val="none"/>
                <w:lang w:bidi="ar"/>
              </w:rPr>
              <w:t>98%</w:t>
            </w:r>
          </w:p>
        </w:tc>
      </w:tr>
      <w:tr>
        <w:tblPrEx>
          <w:tblCellMar>
            <w:top w:w="15" w:type="dxa"/>
            <w:left w:w="15" w:type="dxa"/>
            <w:bottom w:w="15" w:type="dxa"/>
            <w:right w:w="15" w:type="dxa"/>
          </w:tblCellMar>
        </w:tblPrEx>
        <w:trPr>
          <w:trHeight w:val="794"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时效指标*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bidi="ar"/>
              </w:rPr>
              <w:t>项目</w:t>
            </w:r>
            <w:r>
              <w:rPr>
                <w:rFonts w:hint="eastAsia" w:ascii="仿宋_GB2312" w:hAnsi="仿宋_GB2312" w:eastAsia="仿宋_GB2312" w:cs="仿宋_GB2312"/>
                <w:color w:val="auto"/>
                <w:kern w:val="0"/>
                <w:sz w:val="24"/>
                <w:szCs w:val="24"/>
                <w:highlight w:val="none"/>
                <w:lang w:bidi="ar"/>
              </w:rPr>
              <w:t>完成时限</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对目标任务的完成时间进行量化描述。如：完成时限，202</w:t>
            </w:r>
            <w:r>
              <w:rPr>
                <w:rFonts w:hint="eastAsia" w:ascii="仿宋_GB2312" w:hAnsi="仿宋_GB2312" w:eastAsia="仿宋_GB2312" w:cs="仿宋_GB2312"/>
                <w:color w:val="auto"/>
                <w:kern w:val="0"/>
                <w:sz w:val="24"/>
                <w:szCs w:val="24"/>
                <w:highlight w:val="none"/>
                <w:lang w:val="en-US" w:eastAsia="zh-CN" w:bidi="ar"/>
              </w:rPr>
              <w:t>1</w:t>
            </w:r>
            <w:r>
              <w:rPr>
                <w:rFonts w:hint="eastAsia" w:ascii="仿宋_GB2312" w:hAnsi="仿宋_GB2312" w:eastAsia="仿宋_GB2312" w:cs="仿宋_GB2312"/>
                <w:color w:val="auto"/>
                <w:kern w:val="0"/>
                <w:sz w:val="24"/>
                <w:szCs w:val="24"/>
                <w:highlight w:val="none"/>
                <w:lang w:bidi="ar"/>
              </w:rPr>
              <w:t>年12月31日前</w:t>
            </w:r>
          </w:p>
        </w:tc>
      </w:tr>
      <w:tr>
        <w:tblPrEx>
          <w:tblCellMar>
            <w:top w:w="15" w:type="dxa"/>
            <w:left w:w="15" w:type="dxa"/>
            <w:bottom w:w="15" w:type="dxa"/>
            <w:right w:w="15" w:type="dxa"/>
          </w:tblCellMar>
        </w:tblPrEx>
        <w:trPr>
          <w:trHeight w:val="794"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成本指标*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项目补助标准</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对资金支出成本控制进行量化描述。确实无法量化的指标值可采用定性表述。如：XX≦项目成本支出</w:t>
            </w:r>
          </w:p>
        </w:tc>
      </w:tr>
      <w:tr>
        <w:tblPrEx>
          <w:tblCellMar>
            <w:top w:w="15" w:type="dxa"/>
            <w:left w:w="15" w:type="dxa"/>
            <w:bottom w:w="15" w:type="dxa"/>
            <w:right w:w="15" w:type="dxa"/>
          </w:tblCellMar>
        </w:tblPrEx>
        <w:trPr>
          <w:trHeight w:val="794"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效</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益</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指</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标</w:t>
            </w:r>
          </w:p>
        </w:tc>
        <w:tc>
          <w:tcPr>
            <w:tcW w:w="104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经济效益指标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项目实施后生产成本降低情况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40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商事活动类项目可填写。部门职能（行政管理）类项目不产生直接经济效益的可不填写</w:t>
            </w:r>
          </w:p>
        </w:tc>
      </w:tr>
      <w:tr>
        <w:tblPrEx>
          <w:tblCellMar>
            <w:top w:w="15" w:type="dxa"/>
            <w:left w:w="15" w:type="dxa"/>
            <w:bottom w:w="15" w:type="dxa"/>
            <w:right w:w="15" w:type="dxa"/>
          </w:tblCellMar>
        </w:tblPrEx>
        <w:trPr>
          <w:trHeight w:val="794"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亩产产值（或秸秆产业链）提升情况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11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社会效益指标</w:t>
            </w:r>
            <w:r>
              <w:rPr>
                <w:rFonts w:hint="eastAsia" w:ascii="仿宋_GB2312" w:hAnsi="仿宋_GB2312" w:eastAsia="仿宋_GB2312" w:cs="仿宋_GB2312"/>
                <w:color w:val="auto"/>
                <w:kern w:val="0"/>
                <w:sz w:val="24"/>
                <w:szCs w:val="24"/>
                <w:highlight w:val="none"/>
                <w:lang w:bidi="ar"/>
              </w:rPr>
              <w:t>*</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社会化服务主体培育情况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794" w:hRule="atLeast"/>
          <w:jc w:val="center"/>
        </w:trPr>
        <w:tc>
          <w:tcPr>
            <w:tcW w:w="74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生态效益指标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主要农作物</w:t>
            </w:r>
            <w:r>
              <w:rPr>
                <w:rFonts w:hint="eastAsia" w:ascii="仿宋_GB2312" w:hAnsi="仿宋_GB2312" w:eastAsia="仿宋_GB2312" w:cs="仿宋_GB2312"/>
                <w:color w:val="auto"/>
                <w:kern w:val="0"/>
                <w:sz w:val="24"/>
                <w:szCs w:val="24"/>
                <w:highlight w:val="none"/>
                <w:lang w:eastAsia="zh-CN" w:bidi="ar"/>
              </w:rPr>
              <w:t>化肥减少量</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涉及污染监控整治管理类的项目选填，不涉及的项目可不填写。如：主要农作物化肥利用率≧40%</w:t>
            </w:r>
          </w:p>
        </w:tc>
      </w:tr>
      <w:tr>
        <w:tblPrEx>
          <w:tblCellMar>
            <w:top w:w="15" w:type="dxa"/>
            <w:left w:w="15" w:type="dxa"/>
            <w:bottom w:w="15" w:type="dxa"/>
            <w:right w:w="15" w:type="dxa"/>
          </w:tblCellMar>
        </w:tblPrEx>
        <w:trPr>
          <w:trHeight w:val="794"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耕地地力提高情况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794"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可持续影响指标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项目工作机制建立情况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反映项目完成后，后续政策、资金保障程序，以及管理机制（人员机构）因素完善水平</w:t>
            </w:r>
          </w:p>
        </w:tc>
      </w:tr>
      <w:tr>
        <w:tblPrEx>
          <w:tblCellMar>
            <w:top w:w="15" w:type="dxa"/>
            <w:left w:w="15" w:type="dxa"/>
            <w:bottom w:w="15" w:type="dxa"/>
            <w:right w:w="15" w:type="dxa"/>
          </w:tblCellMar>
        </w:tblPrEx>
        <w:trPr>
          <w:trHeight w:val="794"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社会化服务市场培育效果</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8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color w:val="auto"/>
          <w:kern w:val="0"/>
          <w:sz w:val="24"/>
          <w:szCs w:val="24"/>
          <w:highlight w:val="none"/>
          <w:lang w:bidi="ar"/>
        </w:rPr>
        <w:t>说明：</w:t>
      </w:r>
      <w:r>
        <w:rPr>
          <w:rFonts w:hint="eastAsia" w:ascii="仿宋_GB2312" w:hAnsi="仿宋_GB2312" w:eastAsia="仿宋_GB2312" w:cs="仿宋_GB2312"/>
          <w:color w:val="auto"/>
          <w:kern w:val="0"/>
          <w:sz w:val="24"/>
          <w:szCs w:val="24"/>
          <w:highlight w:val="none"/>
          <w:lang w:bidi="ar"/>
        </w:rPr>
        <w:t>*是</w:t>
      </w:r>
      <w:r>
        <w:rPr>
          <w:rFonts w:hint="eastAsia" w:ascii="仿宋_GB2312" w:hAnsi="仿宋_GB2312" w:eastAsia="仿宋_GB2312" w:cs="仿宋_GB2312"/>
          <w:color w:val="auto"/>
          <w:spacing w:val="-9"/>
          <w:kern w:val="0"/>
          <w:sz w:val="24"/>
          <w:szCs w:val="24"/>
          <w:highlight w:val="none"/>
          <w:lang w:bidi="ar"/>
        </w:rPr>
        <w:t>必填项，产出指标4个二级指标必填写。效益指标可选填其中某几个指标</w:t>
      </w:r>
      <w:r>
        <w:rPr>
          <w:rFonts w:hint="eastAsia" w:ascii="仿宋_GB2312" w:hAnsi="仿宋_GB2312" w:eastAsia="仿宋_GB2312" w:cs="仿宋_GB2312"/>
          <w:color w:val="auto"/>
          <w:spacing w:val="-9"/>
          <w:kern w:val="0"/>
          <w:sz w:val="24"/>
          <w:szCs w:val="24"/>
          <w:highlight w:val="none"/>
          <w:lang w:eastAsia="zh-CN" w:bidi="ar"/>
        </w:rPr>
        <w:t>。</w:t>
      </w:r>
      <w:r>
        <w:rPr>
          <w:rFonts w:hint="eastAsia" w:ascii="仿宋_GB2312" w:hAnsi="仿宋_GB2312" w:eastAsia="仿宋_GB2312" w:cs="仿宋_GB2312"/>
          <w:color w:val="auto"/>
          <w:spacing w:val="-9"/>
          <w:kern w:val="0"/>
          <w:sz w:val="24"/>
          <w:szCs w:val="24"/>
          <w:highlight w:val="none"/>
          <w:lang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黑体" w:hAnsi="黑体" w:eastAsia="黑体" w:cs="黑体"/>
          <w:b w:val="0"/>
          <w:bCs/>
          <w:color w:val="auto"/>
          <w:kern w:val="0"/>
          <w:sz w:val="32"/>
          <w:szCs w:val="32"/>
          <w:highlight w:val="none"/>
        </w:rPr>
        <w:t>六、项目审核情况</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jc w:val="center"/>
        </w:trPr>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w:t>
            </w:r>
            <w:r>
              <w:rPr>
                <w:rFonts w:hint="eastAsia" w:ascii="仿宋_GB2312" w:hAnsi="仿宋_GB2312" w:eastAsia="仿宋_GB2312" w:cs="仿宋_GB2312"/>
                <w:color w:val="auto"/>
                <w:kern w:val="0"/>
                <w:sz w:val="24"/>
                <w:szCs w:val="24"/>
                <w:highlight w:val="none"/>
                <w:lang w:eastAsia="zh-CN"/>
              </w:rPr>
              <w:t>承担</w:t>
            </w:r>
            <w:r>
              <w:rPr>
                <w:rFonts w:hint="eastAsia" w:ascii="仿宋_GB2312" w:hAnsi="仿宋_GB2312" w:eastAsia="仿宋_GB2312" w:cs="仿宋_GB2312"/>
                <w:color w:val="auto"/>
                <w:kern w:val="0"/>
                <w:sz w:val="24"/>
                <w:szCs w:val="24"/>
                <w:highlight w:val="none"/>
              </w:rPr>
              <w:t>单位意见</w:t>
            </w:r>
          </w:p>
        </w:tc>
        <w:tc>
          <w:tcPr>
            <w:tcW w:w="7598" w:type="dxa"/>
            <w:vAlign w:val="top"/>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本单位对以上内容的真实性和准确性负责，特申请立项。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代表签名：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highlight w:val="none"/>
              </w:rPr>
              <w:t>市级农业农村部门意见</w:t>
            </w:r>
          </w:p>
        </w:tc>
        <w:tc>
          <w:tcPr>
            <w:tcW w:w="7598"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代表签名：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年    月    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仿宋_GB2312" w:hAnsi="仿宋_GB2312" w:eastAsia="仿宋_GB2312" w:cs="仿宋_GB2312"/>
          <w:bCs/>
          <w:color w:val="auto"/>
          <w:kern w:val="0"/>
          <w:sz w:val="32"/>
          <w:szCs w:val="32"/>
          <w:highlight w:val="none"/>
        </w:rPr>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21"/>
        <w:keepNext w:val="0"/>
        <w:keepLines w:val="0"/>
        <w:widowControl w:val="0"/>
        <w:adjustRightInd w:val="0"/>
        <w:snapToGrid w:val="0"/>
        <w:spacing w:beforeLines="0" w:afterLines="0" w:line="590" w:lineRule="exact"/>
        <w:ind w:firstLine="640" w:firstLineChars="200"/>
        <w:jc w:val="both"/>
        <w:textAlignment w:val="auto"/>
        <w:rPr>
          <w:rFonts w:hint="eastAsia" w:ascii="黑体" w:hAnsi="黑体" w:eastAsia="黑体" w:cs="黑体"/>
          <w:bCs/>
          <w:color w:val="auto"/>
          <w:spacing w:val="0"/>
          <w:kern w:val="0"/>
          <w:sz w:val="32"/>
          <w:szCs w:val="32"/>
          <w:highlight w:val="none"/>
        </w:rPr>
      </w:pPr>
      <w:r>
        <w:rPr>
          <w:rFonts w:hint="eastAsia" w:ascii="黑体" w:hAnsi="黑体" w:eastAsia="黑体" w:cs="黑体"/>
          <w:bCs/>
          <w:color w:val="auto"/>
          <w:spacing w:val="0"/>
          <w:kern w:val="0"/>
          <w:sz w:val="32"/>
          <w:szCs w:val="32"/>
          <w:highlight w:val="none"/>
          <w:lang w:eastAsia="zh-CN"/>
        </w:rPr>
        <w:t>二、</w:t>
      </w:r>
      <w:r>
        <w:rPr>
          <w:rFonts w:hint="eastAsia" w:ascii="黑体" w:hAnsi="黑体" w:eastAsia="黑体" w:cs="黑体"/>
          <w:bCs/>
          <w:color w:val="auto"/>
          <w:spacing w:val="0"/>
          <w:kern w:val="0"/>
          <w:sz w:val="32"/>
          <w:szCs w:val="32"/>
          <w:highlight w:val="none"/>
        </w:rPr>
        <w:t>绿色高质高效创建项目</w:t>
      </w:r>
    </w:p>
    <w:p>
      <w:pPr>
        <w:pStyle w:val="14"/>
        <w:adjustRightInd w:val="0"/>
        <w:snapToGrid w:val="0"/>
        <w:spacing w:before="0" w:beforeLines="0" w:beforeAutospacing="0" w:after="0" w:afterLines="0" w:afterAutospacing="0" w:line="590" w:lineRule="exact"/>
        <w:ind w:firstLine="640" w:firstLineChars="200"/>
        <w:jc w:val="both"/>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总体目标</w:t>
      </w:r>
    </w:p>
    <w:p>
      <w:pPr>
        <w:adjustRightInd w:val="0"/>
        <w:snapToGrid w:val="0"/>
        <w:spacing w:beforeLines="0" w:afterLines="0" w:line="59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实施重要农产品保障战略，确保实现粮食和重要农产品有效供给，以</w:t>
      </w:r>
      <w:r>
        <w:rPr>
          <w:rFonts w:hint="eastAsia" w:ascii="仿宋_GB2312" w:hAnsi="仿宋_GB2312" w:eastAsia="仿宋_GB2312" w:cs="仿宋_GB2312"/>
          <w:bCs/>
          <w:color w:val="auto"/>
          <w:kern w:val="0"/>
          <w:sz w:val="32"/>
          <w:szCs w:val="32"/>
          <w:highlight w:val="none"/>
        </w:rPr>
        <w:t>粮食</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Cs/>
          <w:color w:val="auto"/>
          <w:kern w:val="0"/>
          <w:sz w:val="32"/>
          <w:szCs w:val="32"/>
          <w:highlight w:val="none"/>
        </w:rPr>
        <w:t>果、菜、茶、药、蚕桑等</w:t>
      </w:r>
      <w:r>
        <w:rPr>
          <w:rStyle w:val="20"/>
          <w:rFonts w:hint="eastAsia" w:ascii="仿宋_GB2312" w:hAnsi="仿宋_GB2312" w:eastAsia="仿宋_GB2312" w:cs="仿宋_GB2312"/>
          <w:color w:val="auto"/>
          <w:kern w:val="0"/>
          <w:sz w:val="32"/>
          <w:szCs w:val="32"/>
          <w:highlight w:val="none"/>
        </w:rPr>
        <w:commentReference w:id="0"/>
      </w:r>
      <w:r>
        <w:rPr>
          <w:rFonts w:hint="eastAsia" w:ascii="仿宋_GB2312" w:hAnsi="仿宋_GB2312" w:eastAsia="仿宋_GB2312" w:cs="仿宋_GB2312"/>
          <w:bCs/>
          <w:color w:val="auto"/>
          <w:kern w:val="0"/>
          <w:sz w:val="32"/>
          <w:szCs w:val="32"/>
          <w:highlight w:val="none"/>
          <w:lang w:eastAsia="zh-CN"/>
        </w:rPr>
        <w:t>作物</w:t>
      </w:r>
      <w:r>
        <w:rPr>
          <w:rFonts w:hint="eastAsia" w:ascii="仿宋_GB2312" w:hAnsi="仿宋_GB2312" w:eastAsia="仿宋_GB2312" w:cs="仿宋_GB2312"/>
          <w:bCs/>
          <w:color w:val="auto"/>
          <w:kern w:val="0"/>
          <w:sz w:val="32"/>
          <w:szCs w:val="32"/>
          <w:highlight w:val="none"/>
        </w:rPr>
        <w:t>为主，在全省建设一批绿色高质高效</w:t>
      </w:r>
      <w:r>
        <w:rPr>
          <w:rFonts w:hint="eastAsia" w:ascii="仿宋_GB2312" w:hAnsi="仿宋_GB2312" w:eastAsia="仿宋_GB2312" w:cs="仿宋_GB2312"/>
          <w:bCs/>
          <w:color w:val="auto"/>
          <w:kern w:val="0"/>
          <w:sz w:val="32"/>
          <w:szCs w:val="32"/>
          <w:highlight w:val="none"/>
        </w:rPr>
        <w:t>示范片</w:t>
      </w:r>
      <w:r>
        <w:rPr>
          <w:rFonts w:hint="eastAsia" w:ascii="仿宋_GB2312" w:hAnsi="仿宋_GB2312" w:eastAsia="仿宋_GB2312" w:cs="仿宋_GB2312"/>
          <w:bCs/>
          <w:color w:val="auto"/>
          <w:kern w:val="0"/>
          <w:sz w:val="32"/>
          <w:szCs w:val="32"/>
          <w:highlight w:val="none"/>
        </w:rPr>
        <w:t>，集成推广一批绿色高质高效技术模式，带动大面积区域性均衡发展，促进农产品稳产高产、节本增效和提质增效。</w:t>
      </w:r>
    </w:p>
    <w:p>
      <w:pPr>
        <w:pStyle w:val="14"/>
        <w:adjustRightInd w:val="0"/>
        <w:snapToGrid w:val="0"/>
        <w:spacing w:before="0" w:beforeLines="0" w:beforeAutospacing="0" w:after="0" w:afterLines="0" w:afterAutospacing="0" w:line="590" w:lineRule="exact"/>
        <w:ind w:firstLine="640" w:firstLineChars="200"/>
        <w:jc w:val="both"/>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二</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扶持项目</w:t>
      </w:r>
    </w:p>
    <w:p>
      <w:pPr>
        <w:adjustRightInd w:val="0"/>
        <w:snapToGrid w:val="0"/>
        <w:spacing w:beforeLines="0" w:afterLines="0" w:line="590"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1</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粮食作物绿色高质高效创建项目</w:t>
      </w:r>
    </w:p>
    <w:p>
      <w:pPr>
        <w:pStyle w:val="21"/>
        <w:adjustRightInd w:val="0"/>
        <w:snapToGrid w:val="0"/>
        <w:spacing w:beforeLines="0" w:afterLines="0" w:line="590" w:lineRule="exact"/>
        <w:ind w:firstLine="0"/>
        <w:rPr>
          <w:rFonts w:ascii="仿宋_GB2312" w:hAnsi="仿宋_GB2312" w:eastAsia="仿宋_GB2312" w:cs="仿宋_GB2312"/>
          <w:bCs/>
          <w:color w:val="auto"/>
          <w:kern w:val="0"/>
          <w:szCs w:val="32"/>
          <w:highlight w:val="none"/>
        </w:rPr>
      </w:pPr>
      <w:r>
        <w:rPr>
          <w:rFonts w:hint="eastAsia" w:ascii="仿宋_GB2312" w:hAnsi="仿宋_GB2312" w:eastAsia="仿宋_GB2312" w:cs="仿宋_GB2312"/>
          <w:bCs/>
          <w:color w:val="auto"/>
          <w:kern w:val="0"/>
          <w:szCs w:val="32"/>
          <w:highlight w:val="none"/>
          <w:lang w:eastAsia="zh-CN"/>
        </w:rPr>
        <w:t>（</w:t>
      </w:r>
      <w:r>
        <w:rPr>
          <w:rFonts w:hint="eastAsia" w:ascii="仿宋_GB2312" w:hAnsi="仿宋_GB2312" w:eastAsia="仿宋_GB2312" w:cs="仿宋_GB2312"/>
          <w:bCs/>
          <w:color w:val="auto"/>
          <w:kern w:val="0"/>
          <w:szCs w:val="32"/>
          <w:highlight w:val="none"/>
        </w:rPr>
        <w:t>1</w:t>
      </w:r>
      <w:r>
        <w:rPr>
          <w:rFonts w:hint="eastAsia" w:ascii="仿宋_GB2312" w:hAnsi="仿宋_GB2312" w:eastAsia="仿宋_GB2312" w:cs="仿宋_GB2312"/>
          <w:bCs/>
          <w:color w:val="auto"/>
          <w:kern w:val="0"/>
          <w:szCs w:val="32"/>
          <w:highlight w:val="none"/>
          <w:lang w:eastAsia="zh-CN"/>
        </w:rPr>
        <w:t>）</w:t>
      </w:r>
      <w:r>
        <w:rPr>
          <w:rFonts w:hint="eastAsia" w:ascii="仿宋_GB2312" w:hAnsi="仿宋_GB2312" w:eastAsia="仿宋_GB2312" w:cs="仿宋_GB2312"/>
          <w:bCs/>
          <w:color w:val="auto"/>
          <w:kern w:val="0"/>
          <w:szCs w:val="32"/>
          <w:highlight w:val="none"/>
        </w:rPr>
        <w:t>建设内容</w:t>
      </w:r>
    </w:p>
    <w:p>
      <w:pPr>
        <w:adjustRightInd w:val="0"/>
        <w:snapToGrid w:val="0"/>
        <w:spacing w:beforeLines="0" w:afterLines="0" w:line="59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示范县以建设攻关试验区、品种展示区、核心示范区和辐射带动区（简称“四区”）为主要方式，通过“四区”建设开展绿色高质高效示范行动。</w:t>
      </w:r>
    </w:p>
    <w:p>
      <w:pPr>
        <w:adjustRightInd w:val="0"/>
        <w:snapToGrid w:val="0"/>
        <w:spacing w:beforeLines="0" w:afterLines="0" w:line="59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 1 \* GB3 \* MERGEFORMAT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color w:val="auto"/>
          <w:kern w:val="0"/>
          <w:sz w:val="32"/>
          <w:szCs w:val="32"/>
          <w:highlight w:val="none"/>
        </w:rPr>
        <w:t>①</w:t>
      </w:r>
      <w:r>
        <w:rPr>
          <w:rFonts w:hint="eastAsia" w:ascii="仿宋_GB2312" w:hAnsi="仿宋_GB2312" w:eastAsia="仿宋_GB2312" w:cs="仿宋_GB2312"/>
          <w:bCs/>
          <w:color w:val="auto"/>
          <w:kern w:val="0"/>
          <w:sz w:val="32"/>
          <w:szCs w:val="32"/>
          <w:highlight w:val="none"/>
        </w:rPr>
        <w:fldChar w:fldCharType="end"/>
      </w:r>
      <w:r>
        <w:rPr>
          <w:rFonts w:hint="eastAsia" w:ascii="仿宋_GB2312" w:hAnsi="仿宋_GB2312" w:eastAsia="仿宋_GB2312" w:cs="仿宋_GB2312"/>
          <w:bCs/>
          <w:color w:val="auto"/>
          <w:kern w:val="0"/>
          <w:sz w:val="32"/>
          <w:szCs w:val="32"/>
          <w:highlight w:val="none"/>
        </w:rPr>
        <w:t>建设攻关试验区。项目县建设一个集中连片100亩的攻关试验区，示范区需位于划定的粮食生产功能区内，开展绿色、高产、高质、高效前沿技术或模式的探索研究和攻关试验。</w:t>
      </w:r>
    </w:p>
    <w:p>
      <w:pPr>
        <w:adjustRightInd w:val="0"/>
        <w:snapToGrid w:val="0"/>
        <w:spacing w:beforeLines="0" w:afterLines="0" w:line="59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 2 \* GB3 \* MERGEFORMAT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color w:val="auto"/>
          <w:kern w:val="0"/>
          <w:sz w:val="32"/>
          <w:szCs w:val="32"/>
          <w:highlight w:val="none"/>
        </w:rPr>
        <w:t>②</w:t>
      </w:r>
      <w:r>
        <w:rPr>
          <w:rFonts w:hint="eastAsia" w:ascii="仿宋_GB2312" w:hAnsi="仿宋_GB2312" w:eastAsia="仿宋_GB2312" w:cs="仿宋_GB2312"/>
          <w:bCs/>
          <w:color w:val="auto"/>
          <w:kern w:val="0"/>
          <w:sz w:val="32"/>
          <w:szCs w:val="32"/>
          <w:highlight w:val="none"/>
        </w:rPr>
        <w:fldChar w:fldCharType="end"/>
      </w:r>
      <w:r>
        <w:rPr>
          <w:rFonts w:hint="eastAsia" w:ascii="仿宋_GB2312" w:hAnsi="仿宋_GB2312" w:eastAsia="仿宋_GB2312" w:cs="仿宋_GB2312"/>
          <w:bCs/>
          <w:color w:val="auto"/>
          <w:kern w:val="0"/>
          <w:sz w:val="32"/>
          <w:szCs w:val="32"/>
          <w:highlight w:val="none"/>
        </w:rPr>
        <w:t>建设品种展示区。项目县建设一个品种展示区，推广优质品种。</w:t>
      </w:r>
    </w:p>
    <w:p>
      <w:pPr>
        <w:adjustRightInd w:val="0"/>
        <w:snapToGrid w:val="0"/>
        <w:spacing w:beforeLines="0" w:afterLines="0" w:line="59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 3 \* GB3 \* MERGEFORMAT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color w:val="auto"/>
          <w:kern w:val="0"/>
          <w:sz w:val="32"/>
          <w:szCs w:val="32"/>
          <w:highlight w:val="none"/>
        </w:rPr>
        <w:t>③</w:t>
      </w:r>
      <w:r>
        <w:rPr>
          <w:rFonts w:hint="eastAsia" w:ascii="仿宋_GB2312" w:hAnsi="仿宋_GB2312" w:eastAsia="仿宋_GB2312" w:cs="仿宋_GB2312"/>
          <w:bCs/>
          <w:color w:val="auto"/>
          <w:kern w:val="0"/>
          <w:sz w:val="32"/>
          <w:szCs w:val="32"/>
          <w:highlight w:val="none"/>
        </w:rPr>
        <w:fldChar w:fldCharType="end"/>
      </w:r>
      <w:r>
        <w:rPr>
          <w:rFonts w:hint="eastAsia" w:ascii="仿宋_GB2312" w:hAnsi="仿宋_GB2312" w:eastAsia="仿宋_GB2312" w:cs="仿宋_GB2312"/>
          <w:bCs/>
          <w:color w:val="auto"/>
          <w:kern w:val="0"/>
          <w:sz w:val="32"/>
          <w:szCs w:val="32"/>
          <w:highlight w:val="none"/>
        </w:rPr>
        <w:t>建设核心示范区。结合示范作物优势布局、产业发展等实际，示范县在重点乡镇建设4个以上相对集中连片面积1000亩以上的核心示范区，集成组装、示范展示绿色、高产、高质、高效技术模式。</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 4 \* GB3 \* MERGEFORMAT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eastAsia="仿宋_GB2312" w:cs="仿宋_GB2312"/>
          <w:color w:val="auto"/>
          <w:kern w:val="0"/>
          <w:sz w:val="32"/>
          <w:szCs w:val="32"/>
          <w:highlight w:val="none"/>
        </w:rPr>
        <w:t>④</w:t>
      </w:r>
      <w:r>
        <w:rPr>
          <w:rFonts w:hint="eastAsia" w:ascii="仿宋_GB2312" w:hAnsi="仿宋_GB2312" w:eastAsia="仿宋_GB2312" w:cs="仿宋_GB2312"/>
          <w:color w:val="auto"/>
          <w:kern w:val="0"/>
          <w:sz w:val="32"/>
          <w:szCs w:val="32"/>
          <w:highlight w:val="none"/>
        </w:rPr>
        <w:fldChar w:fldCharType="end"/>
      </w:r>
      <w:r>
        <w:rPr>
          <w:rFonts w:hint="eastAsia" w:ascii="仿宋_GB2312" w:hAnsi="仿宋_GB2312" w:eastAsia="仿宋_GB2312" w:cs="仿宋_GB2312"/>
          <w:color w:val="auto"/>
          <w:kern w:val="0"/>
          <w:sz w:val="32"/>
          <w:szCs w:val="32"/>
          <w:highlight w:val="none"/>
        </w:rPr>
        <w:t>建设辐射带动区。</w:t>
      </w:r>
      <w:r>
        <w:rPr>
          <w:rFonts w:hint="eastAsia" w:ascii="仿宋_GB2312" w:hAnsi="仿宋_GB2312" w:eastAsia="仿宋_GB2312" w:cs="仿宋_GB2312"/>
          <w:color w:val="auto"/>
          <w:kern w:val="0"/>
          <w:sz w:val="32"/>
          <w:szCs w:val="32"/>
          <w:highlight w:val="none"/>
        </w:rPr>
        <w:t>在每个核心示范区周边划定</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rPr>
        <w:t>个以上面积5000亩以上辐射带动区</w:t>
      </w:r>
      <w:r>
        <w:rPr>
          <w:rFonts w:hint="eastAsia" w:ascii="仿宋_GB2312" w:hAnsi="仿宋_GB2312" w:eastAsia="仿宋_GB2312" w:cs="仿宋_GB2312"/>
          <w:color w:val="auto"/>
          <w:kern w:val="0"/>
          <w:sz w:val="32"/>
          <w:szCs w:val="32"/>
          <w:highlight w:val="none"/>
        </w:rPr>
        <w:t>（不</w:t>
      </w:r>
      <w:r>
        <w:rPr>
          <w:rFonts w:hint="eastAsia" w:ascii="仿宋_GB2312" w:hAnsi="仿宋_GB2312" w:eastAsia="仿宋_GB2312" w:cs="仿宋_GB2312"/>
          <w:color w:val="auto"/>
          <w:kern w:val="0"/>
          <w:sz w:val="32"/>
          <w:szCs w:val="32"/>
          <w:highlight w:val="none"/>
        </w:rPr>
        <w:t>含核心示范区），</w:t>
      </w:r>
      <w:r>
        <w:rPr>
          <w:rFonts w:hint="eastAsia" w:ascii="仿宋_GB2312" w:hAnsi="仿宋_GB2312" w:eastAsia="仿宋_GB2312" w:cs="仿宋_GB2312"/>
          <w:color w:val="auto"/>
          <w:kern w:val="0"/>
          <w:sz w:val="32"/>
          <w:szCs w:val="32"/>
          <w:highlight w:val="none"/>
        </w:rPr>
        <w:t>有针对</w:t>
      </w:r>
      <w:r>
        <w:rPr>
          <w:rFonts w:hint="eastAsia" w:ascii="仿宋_GB2312" w:hAnsi="仿宋_GB2312" w:eastAsia="仿宋_GB2312" w:cs="仿宋_GB2312"/>
          <w:color w:val="auto"/>
          <w:kern w:val="0"/>
          <w:sz w:val="32"/>
          <w:szCs w:val="32"/>
          <w:highlight w:val="none"/>
        </w:rPr>
        <w:t>性地推广应用绿色、高产、高质、高效关键技术。</w:t>
      </w:r>
    </w:p>
    <w:p>
      <w:pPr>
        <w:pStyle w:val="21"/>
        <w:adjustRightInd w:val="0"/>
        <w:snapToGrid w:val="0"/>
        <w:spacing w:beforeLines="0" w:afterLines="0" w:line="590" w:lineRule="exact"/>
        <w:ind w:left="0" w:leftChars="0" w:firstLine="640" w:firstLineChars="200"/>
        <w:rPr>
          <w:rFonts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eastAsia="zh-CN"/>
        </w:rPr>
        <w:t>（</w:t>
      </w:r>
      <w:r>
        <w:rPr>
          <w:rFonts w:hint="eastAsia" w:ascii="仿宋_GB2312" w:hAnsi="仿宋_GB2312" w:eastAsia="仿宋_GB2312" w:cs="仿宋_GB2312"/>
          <w:color w:val="auto"/>
          <w:kern w:val="0"/>
          <w:szCs w:val="32"/>
          <w:highlight w:val="none"/>
        </w:rPr>
        <w:t>2</w:t>
      </w:r>
      <w:r>
        <w:rPr>
          <w:rFonts w:hint="eastAsia" w:ascii="仿宋_GB2312" w:hAnsi="仿宋_GB2312" w:eastAsia="仿宋_GB2312" w:cs="仿宋_GB2312"/>
          <w:color w:val="auto"/>
          <w:kern w:val="0"/>
          <w:szCs w:val="32"/>
          <w:highlight w:val="none"/>
          <w:lang w:eastAsia="zh-CN"/>
        </w:rPr>
        <w:t>）</w:t>
      </w:r>
      <w:r>
        <w:rPr>
          <w:rFonts w:hint="eastAsia" w:ascii="仿宋_GB2312" w:hAnsi="仿宋_GB2312" w:eastAsia="仿宋_GB2312" w:cs="仿宋_GB2312"/>
          <w:color w:val="auto"/>
          <w:kern w:val="0"/>
          <w:szCs w:val="32"/>
          <w:highlight w:val="none"/>
        </w:rPr>
        <w:t>绩效目标</w:t>
      </w:r>
    </w:p>
    <w:p>
      <w:pPr>
        <w:widowControl w:val="0"/>
        <w:shd w:val="clear" w:color="auto" w:fill="FFFFFF"/>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 1 \* GB3 \* MERGEFORMAT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eastAsia="仿宋_GB2312" w:cs="仿宋_GB2312"/>
          <w:color w:val="auto"/>
          <w:kern w:val="0"/>
          <w:sz w:val="32"/>
          <w:szCs w:val="32"/>
          <w:highlight w:val="none"/>
        </w:rPr>
        <w:t>①</w:t>
      </w:r>
      <w:r>
        <w:rPr>
          <w:rFonts w:hint="eastAsia" w:ascii="仿宋_GB2312" w:hAnsi="仿宋_GB2312" w:eastAsia="仿宋_GB2312" w:cs="仿宋_GB2312"/>
          <w:color w:val="auto"/>
          <w:kern w:val="0"/>
          <w:sz w:val="32"/>
          <w:szCs w:val="32"/>
          <w:highlight w:val="none"/>
        </w:rPr>
        <w:fldChar w:fldCharType="end"/>
      </w:r>
      <w:r>
        <w:rPr>
          <w:rFonts w:hint="eastAsia" w:ascii="仿宋_GB2312" w:hAnsi="仿宋_GB2312" w:eastAsia="仿宋_GB2312" w:cs="仿宋_GB2312"/>
          <w:color w:val="auto"/>
          <w:kern w:val="0"/>
          <w:sz w:val="32"/>
          <w:szCs w:val="32"/>
          <w:highlight w:val="none"/>
        </w:rPr>
        <w:t>技术目标。示范推广粮食绿色高质高效可持续技术模式，推动项目县生产方式变革、单产水平提升，形成一项以上可复制易推广的技术模式。集成应用绿色生产全程机械化技术，全面推广配方施肥；开展“双季稻+绿肥”“水稻+玉米/薯+绿肥”生产模式，实现种地养地相结合；开展侧深施肥示范，实现化肥减量增效；开展病虫害绿色防控和统防统治，实现农药减量增效。</w:t>
      </w:r>
    </w:p>
    <w:p>
      <w:pPr>
        <w:widowControl w:val="0"/>
        <w:shd w:val="clear" w:color="auto" w:fill="FFFFFF"/>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 2 \* GB3 \* MERGEFORMAT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eastAsia="仿宋_GB2312" w:cs="仿宋_GB2312"/>
          <w:color w:val="auto"/>
          <w:kern w:val="0"/>
          <w:sz w:val="32"/>
          <w:szCs w:val="32"/>
          <w:highlight w:val="none"/>
        </w:rPr>
        <w:t>②</w:t>
      </w:r>
      <w:r>
        <w:rPr>
          <w:rFonts w:hint="eastAsia" w:ascii="仿宋_GB2312" w:hAnsi="仿宋_GB2312" w:eastAsia="仿宋_GB2312" w:cs="仿宋_GB2312"/>
          <w:color w:val="auto"/>
          <w:kern w:val="0"/>
          <w:sz w:val="32"/>
          <w:szCs w:val="32"/>
          <w:highlight w:val="none"/>
        </w:rPr>
        <w:fldChar w:fldCharType="end"/>
      </w:r>
      <w:r>
        <w:rPr>
          <w:rFonts w:hint="eastAsia" w:ascii="仿宋_GB2312" w:hAnsi="仿宋_GB2312" w:eastAsia="仿宋_GB2312" w:cs="仿宋_GB2312"/>
          <w:color w:val="auto"/>
          <w:kern w:val="0"/>
          <w:sz w:val="32"/>
          <w:szCs w:val="32"/>
          <w:highlight w:val="none"/>
        </w:rPr>
        <w:t>产量目标。创建作物核心示范区平均单产水平要高于周边区域5%以上，攻关试验区产量目标高10%以上（具体攻关目标由省综合评估后下达）。</w:t>
      </w:r>
    </w:p>
    <w:p>
      <w:pPr>
        <w:widowControl w:val="0"/>
        <w:shd w:val="clear" w:color="auto" w:fill="FFFFFF"/>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 3 \* GB3 \* MERGEFORMAT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eastAsia="仿宋_GB2312" w:cs="仿宋_GB2312"/>
          <w:color w:val="auto"/>
          <w:kern w:val="0"/>
          <w:sz w:val="32"/>
          <w:szCs w:val="32"/>
          <w:highlight w:val="none"/>
        </w:rPr>
        <w:t>③</w:t>
      </w:r>
      <w:r>
        <w:rPr>
          <w:rFonts w:hint="eastAsia" w:ascii="仿宋_GB2312" w:hAnsi="仿宋_GB2312" w:eastAsia="仿宋_GB2312" w:cs="仿宋_GB2312"/>
          <w:color w:val="auto"/>
          <w:kern w:val="0"/>
          <w:sz w:val="32"/>
          <w:szCs w:val="32"/>
          <w:highlight w:val="none"/>
        </w:rPr>
        <w:fldChar w:fldCharType="end"/>
      </w:r>
      <w:r>
        <w:rPr>
          <w:rFonts w:hint="eastAsia" w:ascii="仿宋_GB2312" w:hAnsi="仿宋_GB2312" w:eastAsia="仿宋_GB2312" w:cs="仿宋_GB2312"/>
          <w:color w:val="auto"/>
          <w:kern w:val="0"/>
          <w:sz w:val="32"/>
          <w:szCs w:val="32"/>
          <w:highlight w:val="none"/>
        </w:rPr>
        <w:t>质量目标。重点展示达到广东丝苗米标准的优质品种或鲜食型、加工型专用粮食作物品种。实行“五统一”，统一供应良种、统一肥水管理、统一病虫防控、统一技术指导、统一机械作业，新型实用技术到位率100%。</w:t>
      </w:r>
    </w:p>
    <w:p>
      <w:pPr>
        <w:adjustRightInd w:val="0"/>
        <w:snapToGrid w:val="0"/>
        <w:spacing w:beforeLines="0" w:afterLines="0" w:line="59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2</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经济作物绿色高质高效创建项目</w:t>
      </w:r>
    </w:p>
    <w:p>
      <w:pPr>
        <w:pStyle w:val="21"/>
        <w:adjustRightInd w:val="0"/>
        <w:snapToGrid w:val="0"/>
        <w:spacing w:beforeLines="0" w:afterLines="0" w:line="590" w:lineRule="exact"/>
        <w:ind w:firstLine="0"/>
        <w:rPr>
          <w:rFonts w:ascii="仿宋_GB2312" w:hAnsi="仿宋_GB2312" w:eastAsia="仿宋_GB2312" w:cs="仿宋_GB2312"/>
          <w:bCs/>
          <w:color w:val="auto"/>
          <w:kern w:val="0"/>
          <w:szCs w:val="32"/>
          <w:highlight w:val="none"/>
        </w:rPr>
      </w:pPr>
      <w:r>
        <w:rPr>
          <w:rFonts w:hint="eastAsia" w:ascii="仿宋_GB2312" w:hAnsi="仿宋_GB2312" w:eastAsia="仿宋_GB2312" w:cs="仿宋_GB2312"/>
          <w:bCs/>
          <w:color w:val="auto"/>
          <w:kern w:val="0"/>
          <w:szCs w:val="32"/>
          <w:highlight w:val="none"/>
          <w:lang w:eastAsia="zh-CN"/>
        </w:rPr>
        <w:t>（</w:t>
      </w:r>
      <w:r>
        <w:rPr>
          <w:rFonts w:hint="eastAsia" w:ascii="仿宋_GB2312" w:hAnsi="仿宋_GB2312" w:eastAsia="仿宋_GB2312" w:cs="仿宋_GB2312"/>
          <w:bCs/>
          <w:color w:val="auto"/>
          <w:kern w:val="0"/>
          <w:szCs w:val="32"/>
          <w:highlight w:val="none"/>
        </w:rPr>
        <w:t>1</w:t>
      </w:r>
      <w:r>
        <w:rPr>
          <w:rFonts w:hint="eastAsia" w:ascii="仿宋_GB2312" w:hAnsi="仿宋_GB2312" w:eastAsia="仿宋_GB2312" w:cs="仿宋_GB2312"/>
          <w:bCs/>
          <w:color w:val="auto"/>
          <w:kern w:val="0"/>
          <w:szCs w:val="32"/>
          <w:highlight w:val="none"/>
          <w:lang w:eastAsia="zh-CN"/>
        </w:rPr>
        <w:t>）</w:t>
      </w:r>
      <w:r>
        <w:rPr>
          <w:rFonts w:hint="eastAsia" w:ascii="仿宋_GB2312" w:hAnsi="仿宋_GB2312" w:eastAsia="仿宋_GB2312" w:cs="仿宋_GB2312"/>
          <w:bCs/>
          <w:color w:val="auto"/>
          <w:kern w:val="0"/>
          <w:szCs w:val="32"/>
          <w:highlight w:val="none"/>
        </w:rPr>
        <w:t>建设内容</w:t>
      </w:r>
    </w:p>
    <w:p>
      <w:pPr>
        <w:adjustRightInd w:val="0"/>
        <w:snapToGrid w:val="0"/>
        <w:spacing w:beforeLines="0" w:afterLines="0" w:line="59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示范县以</w:t>
      </w:r>
      <w:commentRangeStart w:id="1"/>
      <w:r>
        <w:rPr>
          <w:rFonts w:hint="eastAsia" w:ascii="仿宋_GB2312" w:hAnsi="仿宋_GB2312" w:eastAsia="仿宋_GB2312" w:cs="仿宋_GB2312"/>
          <w:bCs/>
          <w:color w:val="auto"/>
          <w:kern w:val="0"/>
          <w:sz w:val="32"/>
          <w:szCs w:val="32"/>
          <w:highlight w:val="none"/>
        </w:rPr>
        <w:t>水果、蔬菜、茶叶、道地药材、蚕桑等</w:t>
      </w:r>
      <w:r>
        <w:rPr>
          <w:rFonts w:hint="eastAsia" w:ascii="仿宋_GB2312" w:hAnsi="仿宋_GB2312" w:eastAsia="仿宋_GB2312" w:cs="仿宋_GB2312"/>
          <w:bCs/>
          <w:color w:val="auto"/>
          <w:kern w:val="0"/>
          <w:sz w:val="32"/>
          <w:szCs w:val="32"/>
          <w:highlight w:val="none"/>
          <w:lang w:eastAsia="zh-CN"/>
        </w:rPr>
        <w:t>经济</w:t>
      </w:r>
      <w:r>
        <w:rPr>
          <w:rFonts w:hint="eastAsia" w:ascii="仿宋_GB2312" w:hAnsi="仿宋_GB2312" w:eastAsia="仿宋_GB2312" w:cs="仿宋_GB2312"/>
          <w:bCs/>
          <w:color w:val="auto"/>
          <w:kern w:val="0"/>
          <w:sz w:val="32"/>
          <w:szCs w:val="32"/>
          <w:highlight w:val="none"/>
          <w:lang w:eastAsia="zh-CN"/>
        </w:rPr>
        <w:t>作物</w:t>
      </w:r>
      <w:r>
        <w:rPr>
          <w:rFonts w:hint="eastAsia" w:ascii="仿宋_GB2312" w:hAnsi="仿宋_GB2312" w:eastAsia="仿宋_GB2312" w:cs="仿宋_GB2312"/>
          <w:bCs/>
          <w:color w:val="auto"/>
          <w:kern w:val="0"/>
          <w:sz w:val="32"/>
          <w:szCs w:val="32"/>
          <w:highlight w:val="none"/>
        </w:rPr>
        <w:t>为</w:t>
      </w:r>
      <w:commentRangeEnd w:id="1"/>
      <w:r>
        <w:rPr>
          <w:rStyle w:val="20"/>
          <w:rFonts w:hint="eastAsia" w:ascii="仿宋_GB2312" w:hAnsi="仿宋_GB2312" w:eastAsia="仿宋_GB2312" w:cs="仿宋_GB2312"/>
          <w:color w:val="auto"/>
          <w:kern w:val="0"/>
          <w:sz w:val="32"/>
          <w:szCs w:val="32"/>
          <w:highlight w:val="none"/>
        </w:rPr>
        <w:commentReference w:id="1"/>
      </w:r>
      <w:r>
        <w:rPr>
          <w:rFonts w:hint="eastAsia" w:ascii="仿宋_GB2312" w:hAnsi="仿宋_GB2312" w:eastAsia="仿宋_GB2312" w:cs="仿宋_GB2312"/>
          <w:bCs/>
          <w:color w:val="auto"/>
          <w:kern w:val="0"/>
          <w:sz w:val="32"/>
          <w:szCs w:val="32"/>
          <w:highlight w:val="none"/>
        </w:rPr>
        <w:t>主</w:t>
      </w:r>
      <w:r>
        <w:rPr>
          <w:rFonts w:hint="eastAsia" w:ascii="仿宋_GB2312" w:hAnsi="仿宋_GB2312" w:eastAsia="仿宋_GB2312" w:cs="仿宋_GB2312"/>
          <w:bCs/>
          <w:color w:val="auto"/>
          <w:kern w:val="0"/>
          <w:sz w:val="32"/>
          <w:szCs w:val="32"/>
          <w:highlight w:val="none"/>
        </w:rPr>
        <w:t>开展绿色高质高效建设。围绕“品种培优、品质提升、品牌打造和标准化生产”，形成可复制可推广的绿色高质高效技术模式，促进经济作物稳产高产、提质增效。</w:t>
      </w: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 1 \* GB3 \* MERGEFORMAT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color w:val="auto"/>
          <w:kern w:val="0"/>
          <w:sz w:val="32"/>
          <w:szCs w:val="32"/>
          <w:highlight w:val="none"/>
        </w:rPr>
        <w:t>①</w:t>
      </w:r>
      <w:r>
        <w:rPr>
          <w:rFonts w:hint="eastAsia" w:ascii="仿宋_GB2312" w:hAnsi="仿宋_GB2312" w:eastAsia="仿宋_GB2312" w:cs="仿宋_GB2312"/>
          <w:bCs/>
          <w:color w:val="auto"/>
          <w:kern w:val="0"/>
          <w:sz w:val="32"/>
          <w:szCs w:val="32"/>
          <w:highlight w:val="none"/>
        </w:rPr>
        <w:fldChar w:fldCharType="end"/>
      </w:r>
      <w:r>
        <w:rPr>
          <w:rFonts w:hint="eastAsia" w:ascii="仿宋_GB2312" w:hAnsi="仿宋_GB2312" w:eastAsia="仿宋_GB2312" w:cs="仿宋_GB2312"/>
          <w:bCs/>
          <w:color w:val="auto"/>
          <w:kern w:val="0"/>
          <w:sz w:val="32"/>
          <w:szCs w:val="32"/>
          <w:highlight w:val="none"/>
        </w:rPr>
        <w:t>水果</w:t>
      </w:r>
      <w:r>
        <w:rPr>
          <w:rFonts w:hint="eastAsia" w:ascii="仿宋_GB2312" w:hAnsi="仿宋_GB2312" w:eastAsia="仿宋_GB2312" w:cs="仿宋_GB2312"/>
          <w:color w:val="auto"/>
          <w:kern w:val="0"/>
          <w:sz w:val="32"/>
          <w:szCs w:val="32"/>
          <w:highlight w:val="none"/>
        </w:rPr>
        <w:t>。每县</w:t>
      </w:r>
      <w:r>
        <w:rPr>
          <w:rFonts w:hint="eastAsia" w:ascii="仿宋_GB2312" w:hAnsi="仿宋_GB2312" w:eastAsia="仿宋_GB2312" w:cs="仿宋_GB2312"/>
          <w:bCs/>
          <w:color w:val="auto"/>
          <w:kern w:val="0"/>
          <w:sz w:val="32"/>
          <w:szCs w:val="32"/>
          <w:highlight w:val="none"/>
        </w:rPr>
        <w:t>建设4个100亩以上</w:t>
      </w:r>
      <w:r>
        <w:rPr>
          <w:rFonts w:hint="eastAsia" w:ascii="仿宋_GB2312" w:hAnsi="仿宋_GB2312" w:eastAsia="仿宋_GB2312" w:cs="仿宋_GB2312"/>
          <w:color w:val="auto"/>
          <w:kern w:val="0"/>
          <w:sz w:val="32"/>
          <w:szCs w:val="32"/>
          <w:highlight w:val="none"/>
        </w:rPr>
        <w:t>品种优质化、防控绿色化、水肥智能化、生产机械化、管理数字化的高标准生态智慧果园，形成核心区500亩以上，</w:t>
      </w:r>
      <w:r>
        <w:rPr>
          <w:rFonts w:hint="eastAsia" w:ascii="仿宋_GB2312" w:hAnsi="仿宋_GB2312" w:eastAsia="仿宋_GB2312" w:cs="仿宋_GB2312"/>
          <w:color w:val="auto"/>
          <w:kern w:val="0"/>
          <w:sz w:val="32"/>
          <w:szCs w:val="32"/>
          <w:highlight w:val="none"/>
        </w:rPr>
        <w:t>辐射带动5000亩以上，</w:t>
      </w:r>
      <w:r>
        <w:rPr>
          <w:rFonts w:hint="eastAsia" w:ascii="仿宋_GB2312" w:hAnsi="仿宋_GB2312" w:eastAsia="仿宋_GB2312" w:cs="仿宋_GB2312"/>
          <w:color w:val="auto"/>
          <w:kern w:val="0"/>
          <w:sz w:val="32"/>
          <w:szCs w:val="32"/>
          <w:highlight w:val="none"/>
        </w:rPr>
        <w:t>重点</w:t>
      </w:r>
      <w:r>
        <w:rPr>
          <w:rFonts w:hint="eastAsia" w:ascii="仿宋_GB2312" w:hAnsi="仿宋_GB2312" w:eastAsia="仿宋_GB2312" w:cs="仿宋_GB2312"/>
          <w:color w:val="auto"/>
          <w:kern w:val="0"/>
          <w:sz w:val="32"/>
          <w:szCs w:val="32"/>
          <w:highlight w:val="none"/>
        </w:rPr>
        <w:t>推广应用绿色、高产、高质、高效关键技术。重点支持</w:t>
      </w:r>
      <w:r>
        <w:rPr>
          <w:rFonts w:hint="eastAsia" w:ascii="仿宋_GB2312" w:hAnsi="仿宋_GB2312" w:eastAsia="仿宋_GB2312" w:cs="仿宋_GB2312"/>
          <w:color w:val="auto"/>
          <w:kern w:val="0"/>
          <w:sz w:val="32"/>
          <w:szCs w:val="32"/>
          <w:highlight w:val="none"/>
        </w:rPr>
        <w:t>荔枝产业高质量发展。</w:t>
      </w: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 2 \* GB3 \* MERGEFORMAT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color w:val="auto"/>
          <w:kern w:val="0"/>
          <w:sz w:val="32"/>
          <w:szCs w:val="32"/>
          <w:highlight w:val="none"/>
        </w:rPr>
        <w:t>②</w:t>
      </w:r>
      <w:r>
        <w:rPr>
          <w:rFonts w:hint="eastAsia" w:ascii="仿宋_GB2312" w:hAnsi="仿宋_GB2312" w:eastAsia="仿宋_GB2312" w:cs="仿宋_GB2312"/>
          <w:bCs/>
          <w:color w:val="auto"/>
          <w:kern w:val="0"/>
          <w:sz w:val="32"/>
          <w:szCs w:val="32"/>
          <w:highlight w:val="none"/>
        </w:rPr>
        <w:fldChar w:fldCharType="end"/>
      </w:r>
      <w:r>
        <w:rPr>
          <w:rFonts w:hint="eastAsia" w:ascii="仿宋_GB2312" w:hAnsi="仿宋_GB2312" w:eastAsia="仿宋_GB2312" w:cs="仿宋_GB2312"/>
          <w:bCs/>
          <w:color w:val="auto"/>
          <w:kern w:val="0"/>
          <w:sz w:val="32"/>
          <w:szCs w:val="32"/>
          <w:highlight w:val="none"/>
        </w:rPr>
        <w:t>蔬菜。每县</w:t>
      </w:r>
      <w:r>
        <w:rPr>
          <w:rFonts w:hint="eastAsia" w:ascii="仿宋_GB2312" w:hAnsi="仿宋_GB2312" w:eastAsia="仿宋_GB2312" w:cs="仿宋_GB2312"/>
          <w:color w:val="auto"/>
          <w:kern w:val="0"/>
          <w:sz w:val="32"/>
          <w:szCs w:val="32"/>
          <w:highlight w:val="none"/>
        </w:rPr>
        <w:t>建设1个100亩的攻关试验区，开展蔬菜绿色、高产、高质、高效前沿技术或模式的探索研究和攻关试验。建设1个品种展示区，推广优质品种。建设2个200亩以上蔬菜生产示范基地，形成核心区500亩以上，</w:t>
      </w:r>
      <w:r>
        <w:rPr>
          <w:rFonts w:hint="eastAsia" w:ascii="仿宋_GB2312" w:hAnsi="仿宋_GB2312" w:eastAsia="仿宋_GB2312" w:cs="仿宋_GB2312"/>
          <w:color w:val="auto"/>
          <w:kern w:val="0"/>
          <w:sz w:val="32"/>
          <w:szCs w:val="32"/>
          <w:highlight w:val="none"/>
        </w:rPr>
        <w:t>辐射带动5000亩以上，</w:t>
      </w:r>
      <w:r>
        <w:rPr>
          <w:rFonts w:hint="eastAsia" w:ascii="仿宋_GB2312" w:hAnsi="仿宋_GB2312" w:eastAsia="仿宋_GB2312" w:cs="仿宋_GB2312"/>
          <w:color w:val="auto"/>
          <w:kern w:val="0"/>
          <w:sz w:val="32"/>
          <w:szCs w:val="32"/>
          <w:highlight w:val="none"/>
        </w:rPr>
        <w:t>重点</w:t>
      </w:r>
      <w:r>
        <w:rPr>
          <w:rFonts w:hint="eastAsia" w:ascii="仿宋_GB2312" w:hAnsi="仿宋_GB2312" w:eastAsia="仿宋_GB2312" w:cs="仿宋_GB2312"/>
          <w:color w:val="auto"/>
          <w:kern w:val="0"/>
          <w:sz w:val="32"/>
          <w:szCs w:val="32"/>
          <w:highlight w:val="none"/>
        </w:rPr>
        <w:t>推广应用绿色、高产、高质、高效关键技术。</w:t>
      </w:r>
    </w:p>
    <w:p>
      <w:pPr>
        <w:adjustRightInd w:val="0"/>
        <w:snapToGrid w:val="0"/>
        <w:spacing w:beforeLines="0" w:afterLines="0" w:line="59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 3 \* GB3 \* MERGEFORMAT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color w:val="auto"/>
          <w:kern w:val="0"/>
          <w:sz w:val="32"/>
          <w:szCs w:val="32"/>
          <w:highlight w:val="none"/>
        </w:rPr>
        <w:t>③</w:t>
      </w:r>
      <w:r>
        <w:rPr>
          <w:rFonts w:hint="eastAsia" w:ascii="仿宋_GB2312" w:hAnsi="仿宋_GB2312" w:eastAsia="仿宋_GB2312" w:cs="仿宋_GB2312"/>
          <w:bCs/>
          <w:color w:val="auto"/>
          <w:kern w:val="0"/>
          <w:sz w:val="32"/>
          <w:szCs w:val="32"/>
          <w:highlight w:val="none"/>
        </w:rPr>
        <w:fldChar w:fldCharType="end"/>
      </w:r>
      <w:r>
        <w:rPr>
          <w:rFonts w:hint="eastAsia" w:ascii="仿宋_GB2312" w:hAnsi="仿宋_GB2312" w:eastAsia="仿宋_GB2312" w:cs="仿宋_GB2312"/>
          <w:bCs/>
          <w:color w:val="auto"/>
          <w:kern w:val="0"/>
          <w:sz w:val="32"/>
          <w:szCs w:val="32"/>
          <w:highlight w:val="none"/>
        </w:rPr>
        <w:t>茶叶。支持广东生态茶园建设，示范建设区域生态茶园，</w:t>
      </w:r>
      <w:r>
        <w:rPr>
          <w:rFonts w:hint="eastAsia" w:ascii="仿宋_GB2312" w:hAnsi="仿宋_GB2312" w:eastAsia="仿宋_GB2312" w:cs="仿宋_GB2312"/>
          <w:color w:val="auto"/>
          <w:kern w:val="0"/>
          <w:sz w:val="32"/>
          <w:szCs w:val="32"/>
          <w:highlight w:val="none"/>
        </w:rPr>
        <w:t>形成核心区5000亩以上</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color w:val="auto"/>
          <w:kern w:val="0"/>
          <w:sz w:val="32"/>
          <w:szCs w:val="32"/>
          <w:highlight w:val="none"/>
        </w:rPr>
        <w:t>辐射带动10000亩以上。重点</w:t>
      </w:r>
      <w:r>
        <w:rPr>
          <w:rFonts w:hint="eastAsia" w:ascii="仿宋_GB2312" w:hAnsi="仿宋_GB2312" w:eastAsia="仿宋_GB2312" w:cs="仿宋_GB2312"/>
          <w:bCs/>
          <w:color w:val="auto"/>
          <w:kern w:val="0"/>
          <w:sz w:val="32"/>
          <w:szCs w:val="32"/>
          <w:highlight w:val="none"/>
        </w:rPr>
        <w:t>推广茶树病虫草害绿色防控、有机肥替代化肥、茶园机械化管理、加工关键环节的设备提升等，形成一项可复制可推广的绿色技术模式。</w:t>
      </w: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fldChar w:fldCharType="begin"/>
      </w:r>
      <w:r>
        <w:rPr>
          <w:rFonts w:hint="eastAsia" w:ascii="仿宋_GB2312" w:hAnsi="仿宋_GB2312" w:eastAsia="仿宋_GB2312" w:cs="仿宋_GB2312"/>
          <w:bCs/>
          <w:color w:val="auto"/>
          <w:kern w:val="0"/>
          <w:sz w:val="32"/>
          <w:szCs w:val="32"/>
          <w:highlight w:val="none"/>
          <w:lang w:val="en-US" w:eastAsia="zh-CN"/>
        </w:rPr>
        <w:instrText xml:space="preserve"> = 4 \* GB3 \* MERGEFORMAT </w:instrText>
      </w:r>
      <w:r>
        <w:rPr>
          <w:rFonts w:hint="eastAsia" w:ascii="仿宋_GB2312" w:hAnsi="仿宋_GB2312" w:eastAsia="仿宋_GB2312" w:cs="仿宋_GB2312"/>
          <w:bCs/>
          <w:color w:val="auto"/>
          <w:kern w:val="0"/>
          <w:sz w:val="32"/>
          <w:szCs w:val="32"/>
          <w:highlight w:val="none"/>
          <w:lang w:val="en-US" w:eastAsia="zh-CN"/>
        </w:rPr>
        <w:fldChar w:fldCharType="separate"/>
      </w:r>
      <w:r>
        <w:rPr>
          <w:rFonts w:hint="eastAsia" w:ascii="仿宋_GB2312" w:hAnsi="仿宋_GB2312" w:eastAsia="仿宋_GB2312" w:cs="仿宋_GB2312"/>
          <w:color w:val="auto"/>
          <w:kern w:val="0"/>
          <w:sz w:val="32"/>
          <w:szCs w:val="32"/>
          <w:highlight w:val="none"/>
        </w:rPr>
        <w:t>④</w:t>
      </w:r>
      <w:r>
        <w:rPr>
          <w:rFonts w:hint="eastAsia" w:ascii="仿宋_GB2312" w:hAnsi="仿宋_GB2312" w:eastAsia="仿宋_GB2312" w:cs="仿宋_GB2312"/>
          <w:bCs/>
          <w:color w:val="auto"/>
          <w:kern w:val="0"/>
          <w:sz w:val="32"/>
          <w:szCs w:val="32"/>
          <w:highlight w:val="none"/>
          <w:lang w:val="en-US" w:eastAsia="zh-CN"/>
        </w:rPr>
        <w:fldChar w:fldCharType="end"/>
      </w:r>
      <w:r>
        <w:rPr>
          <w:rFonts w:hint="eastAsia" w:ascii="仿宋_GB2312" w:hAnsi="仿宋_GB2312" w:eastAsia="仿宋_GB2312" w:cs="仿宋_GB2312"/>
          <w:bCs/>
          <w:color w:val="auto"/>
          <w:kern w:val="0"/>
          <w:sz w:val="32"/>
          <w:szCs w:val="32"/>
          <w:highlight w:val="none"/>
        </w:rPr>
        <w:t>道地药材。每县</w:t>
      </w:r>
      <w:r>
        <w:rPr>
          <w:rFonts w:hint="eastAsia" w:ascii="仿宋_GB2312" w:hAnsi="仿宋_GB2312" w:eastAsia="仿宋_GB2312" w:cs="仿宋_GB2312"/>
          <w:snapToGrid w:val="0"/>
          <w:color w:val="auto"/>
          <w:kern w:val="0"/>
          <w:sz w:val="32"/>
          <w:szCs w:val="32"/>
          <w:highlight w:val="none"/>
        </w:rPr>
        <w:t>建设5个100亩以上道地药材标准化技术集成试验示范基地，</w:t>
      </w:r>
      <w:r>
        <w:rPr>
          <w:rFonts w:hint="eastAsia" w:ascii="仿宋_GB2312" w:hAnsi="仿宋_GB2312" w:eastAsia="仿宋_GB2312" w:cs="仿宋_GB2312"/>
          <w:color w:val="auto"/>
          <w:kern w:val="0"/>
          <w:sz w:val="32"/>
          <w:szCs w:val="32"/>
          <w:highlight w:val="none"/>
        </w:rPr>
        <w:t>示范展示</w:t>
      </w:r>
      <w:r>
        <w:rPr>
          <w:rFonts w:hint="eastAsia" w:ascii="仿宋_GB2312" w:hAnsi="仿宋_GB2312" w:eastAsia="仿宋_GB2312" w:cs="仿宋_GB2312"/>
          <w:bCs/>
          <w:color w:val="auto"/>
          <w:kern w:val="0"/>
          <w:sz w:val="32"/>
          <w:szCs w:val="32"/>
          <w:highlight w:val="none"/>
        </w:rPr>
        <w:t>道地药材</w:t>
      </w:r>
      <w:r>
        <w:rPr>
          <w:rFonts w:hint="eastAsia" w:ascii="仿宋_GB2312" w:hAnsi="仿宋_GB2312" w:eastAsia="仿宋_GB2312" w:cs="仿宋_GB2312"/>
          <w:color w:val="auto"/>
          <w:kern w:val="0"/>
          <w:sz w:val="32"/>
          <w:szCs w:val="32"/>
          <w:highlight w:val="none"/>
        </w:rPr>
        <w:t>绿色、高产、高质、高效技术模式，形成核心区500亩以上，</w:t>
      </w:r>
      <w:r>
        <w:rPr>
          <w:rFonts w:hint="eastAsia" w:ascii="仿宋_GB2312" w:hAnsi="仿宋_GB2312" w:eastAsia="仿宋_GB2312" w:cs="仿宋_GB2312"/>
          <w:color w:val="auto"/>
          <w:kern w:val="0"/>
          <w:sz w:val="32"/>
          <w:szCs w:val="32"/>
          <w:highlight w:val="none"/>
        </w:rPr>
        <w:t>辐射带动5000亩以上，</w:t>
      </w:r>
      <w:r>
        <w:rPr>
          <w:rFonts w:hint="eastAsia" w:ascii="仿宋_GB2312" w:hAnsi="仿宋_GB2312" w:eastAsia="仿宋_GB2312" w:cs="仿宋_GB2312"/>
          <w:color w:val="auto"/>
          <w:kern w:val="0"/>
          <w:sz w:val="32"/>
          <w:szCs w:val="32"/>
          <w:highlight w:val="none"/>
        </w:rPr>
        <w:t>重点</w:t>
      </w:r>
      <w:r>
        <w:rPr>
          <w:rFonts w:hint="eastAsia" w:ascii="仿宋_GB2312" w:hAnsi="仿宋_GB2312" w:eastAsia="仿宋_GB2312" w:cs="仿宋_GB2312"/>
          <w:color w:val="auto"/>
          <w:kern w:val="0"/>
          <w:sz w:val="32"/>
          <w:szCs w:val="32"/>
          <w:highlight w:val="none"/>
        </w:rPr>
        <w:t>推广应用绿色、高产、高质、高效关键技术。</w:t>
      </w: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 5 \* GB3 \* MERGEFORMAT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color w:val="auto"/>
          <w:kern w:val="0"/>
          <w:sz w:val="32"/>
          <w:szCs w:val="32"/>
          <w:highlight w:val="none"/>
        </w:rPr>
        <w:t>⑤</w:t>
      </w:r>
      <w:r>
        <w:rPr>
          <w:rFonts w:hint="eastAsia" w:ascii="仿宋_GB2312" w:hAnsi="仿宋_GB2312" w:eastAsia="仿宋_GB2312" w:cs="仿宋_GB2312"/>
          <w:bCs/>
          <w:color w:val="auto"/>
          <w:kern w:val="0"/>
          <w:sz w:val="32"/>
          <w:szCs w:val="32"/>
          <w:highlight w:val="none"/>
        </w:rPr>
        <w:fldChar w:fldCharType="end"/>
      </w:r>
      <w:r>
        <w:rPr>
          <w:rFonts w:hint="eastAsia" w:ascii="仿宋_GB2312" w:hAnsi="仿宋_GB2312" w:eastAsia="仿宋_GB2312" w:cs="仿宋_GB2312"/>
          <w:bCs/>
          <w:color w:val="auto"/>
          <w:kern w:val="0"/>
          <w:sz w:val="32"/>
          <w:szCs w:val="32"/>
          <w:highlight w:val="none"/>
        </w:rPr>
        <w:t>蚕桑。每县建设4个200亩以上规模化、标准化蚕桑示范区，</w:t>
      </w:r>
      <w:r>
        <w:rPr>
          <w:rFonts w:hint="eastAsia" w:ascii="仿宋_GB2312" w:hAnsi="仿宋_GB2312" w:eastAsia="仿宋_GB2312" w:cs="仿宋_GB2312"/>
          <w:color w:val="auto"/>
          <w:kern w:val="0"/>
          <w:sz w:val="32"/>
          <w:szCs w:val="32"/>
          <w:highlight w:val="none"/>
        </w:rPr>
        <w:t>形成核心区1000亩以上，</w:t>
      </w:r>
      <w:r>
        <w:rPr>
          <w:rFonts w:hint="eastAsia" w:ascii="仿宋_GB2312" w:hAnsi="仿宋_GB2312" w:eastAsia="仿宋_GB2312" w:cs="仿宋_GB2312"/>
          <w:color w:val="auto"/>
          <w:kern w:val="0"/>
          <w:sz w:val="32"/>
          <w:szCs w:val="32"/>
          <w:highlight w:val="none"/>
        </w:rPr>
        <w:t>辐射带动10000亩以上，</w:t>
      </w:r>
      <w:r>
        <w:rPr>
          <w:rFonts w:hint="eastAsia" w:ascii="仿宋_GB2312" w:hAnsi="仿宋_GB2312" w:eastAsia="仿宋_GB2312" w:cs="仿宋_GB2312"/>
          <w:color w:val="auto"/>
          <w:kern w:val="0"/>
          <w:sz w:val="32"/>
          <w:szCs w:val="32"/>
          <w:highlight w:val="none"/>
        </w:rPr>
        <w:t>集成推广1个绿色高质高效生产技术模式</w:t>
      </w:r>
      <w:r>
        <w:rPr>
          <w:rFonts w:hint="eastAsia" w:ascii="仿宋_GB2312" w:hAnsi="仿宋_GB2312" w:eastAsia="仿宋_GB2312" w:cs="仿宋_GB2312"/>
          <w:bCs/>
          <w:color w:val="auto"/>
          <w:kern w:val="0"/>
          <w:sz w:val="32"/>
          <w:szCs w:val="32"/>
          <w:highlight w:val="none"/>
        </w:rPr>
        <w:t>。重点</w:t>
      </w:r>
      <w:r>
        <w:rPr>
          <w:rFonts w:hint="eastAsia" w:ascii="仿宋_GB2312" w:hAnsi="仿宋_GB2312" w:eastAsia="仿宋_GB2312" w:cs="仿宋_GB2312"/>
          <w:bCs/>
          <w:color w:val="auto"/>
          <w:kern w:val="0"/>
          <w:sz w:val="32"/>
          <w:szCs w:val="32"/>
          <w:highlight w:val="none"/>
        </w:rPr>
        <w:t>示范推广适合机械化、自动化、智能化的标准化蚕桑种养新体系。</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绩效目标</w:t>
      </w:r>
    </w:p>
    <w:p>
      <w:pPr>
        <w:widowControl w:val="0"/>
        <w:shd w:val="clear" w:color="auto" w:fill="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 1 \* GB3 \* MERGEFORMAT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bCs/>
          <w:color w:val="auto"/>
          <w:kern w:val="0"/>
          <w:sz w:val="32"/>
          <w:szCs w:val="32"/>
          <w:highlight w:val="none"/>
        </w:rPr>
        <w:t>①</w:t>
      </w:r>
      <w:r>
        <w:rPr>
          <w:rFonts w:hint="eastAsia" w:ascii="仿宋_GB2312" w:hAnsi="仿宋_GB2312" w:eastAsia="仿宋_GB2312" w:cs="仿宋_GB2312"/>
          <w:bCs/>
          <w:color w:val="auto"/>
          <w:kern w:val="0"/>
          <w:sz w:val="32"/>
          <w:szCs w:val="32"/>
          <w:highlight w:val="none"/>
        </w:rPr>
        <w:fldChar w:fldCharType="end"/>
      </w:r>
      <w:r>
        <w:rPr>
          <w:rFonts w:hint="eastAsia" w:ascii="仿宋_GB2312" w:hAnsi="仿宋_GB2312" w:eastAsia="仿宋_GB2312" w:cs="仿宋_GB2312"/>
          <w:bCs/>
          <w:color w:val="auto"/>
          <w:kern w:val="0"/>
          <w:sz w:val="32"/>
          <w:szCs w:val="32"/>
          <w:highlight w:val="none"/>
        </w:rPr>
        <w:t>技术目标。示范推广水果、果、菜、茶、药、蚕桑</w:t>
      </w:r>
      <w:commentRangeStart w:id="2"/>
      <w:r>
        <w:rPr>
          <w:rFonts w:hint="eastAsia" w:ascii="仿宋_GB2312" w:hAnsi="仿宋_GB2312" w:eastAsia="仿宋_GB2312" w:cs="仿宋_GB2312"/>
          <w:bCs/>
          <w:color w:val="auto"/>
          <w:kern w:val="0"/>
          <w:sz w:val="32"/>
          <w:szCs w:val="32"/>
          <w:highlight w:val="none"/>
        </w:rPr>
        <w:t>等作物</w:t>
      </w:r>
      <w:commentRangeEnd w:id="2"/>
      <w:r>
        <w:rPr>
          <w:rFonts w:hint="eastAsia" w:ascii="仿宋_GB2312" w:hAnsi="仿宋_GB2312" w:eastAsia="仿宋_GB2312" w:cs="仿宋_GB2312"/>
          <w:bCs/>
          <w:color w:val="auto"/>
          <w:kern w:val="0"/>
          <w:sz w:val="32"/>
          <w:szCs w:val="32"/>
          <w:highlight w:val="none"/>
        </w:rPr>
        <w:commentReference w:id="2"/>
      </w:r>
      <w:r>
        <w:rPr>
          <w:rFonts w:hint="eastAsia" w:ascii="仿宋_GB2312" w:hAnsi="仿宋_GB2312" w:eastAsia="仿宋_GB2312" w:cs="仿宋_GB2312"/>
          <w:bCs/>
          <w:color w:val="auto"/>
          <w:kern w:val="0"/>
          <w:sz w:val="32"/>
          <w:szCs w:val="32"/>
          <w:highlight w:val="none"/>
        </w:rPr>
        <w:t>绿色高质高效可持续技术模式，推动项目县生产方式变革、单产水平提升，形成一项以上可复制易推广的技术模式。集成应用绿色生产全程机械化技术，全面推广配方施肥；实现种地养地相结合；开展侧深施肥示范，实现化肥减量增效；开展病虫害绿色防控和统防统治，实现农药减量增效。</w:t>
      </w:r>
    </w:p>
    <w:p>
      <w:pPr>
        <w:widowControl w:val="0"/>
        <w:shd w:val="clear" w:color="auto" w:fill="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 2 \* GB3 \* MERGEFORMAT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bCs/>
          <w:color w:val="auto"/>
          <w:kern w:val="0"/>
          <w:sz w:val="32"/>
          <w:szCs w:val="32"/>
          <w:highlight w:val="none"/>
        </w:rPr>
        <w:t>②</w:t>
      </w:r>
      <w:r>
        <w:rPr>
          <w:rFonts w:hint="eastAsia" w:ascii="仿宋_GB2312" w:hAnsi="仿宋_GB2312" w:eastAsia="仿宋_GB2312" w:cs="仿宋_GB2312"/>
          <w:bCs/>
          <w:color w:val="auto"/>
          <w:kern w:val="0"/>
          <w:sz w:val="32"/>
          <w:szCs w:val="32"/>
          <w:highlight w:val="none"/>
        </w:rPr>
        <w:fldChar w:fldCharType="end"/>
      </w:r>
      <w:r>
        <w:rPr>
          <w:rFonts w:hint="eastAsia" w:ascii="仿宋_GB2312" w:hAnsi="仿宋_GB2312" w:eastAsia="仿宋_GB2312" w:cs="仿宋_GB2312"/>
          <w:bCs/>
          <w:color w:val="auto"/>
          <w:kern w:val="0"/>
          <w:sz w:val="32"/>
          <w:szCs w:val="32"/>
          <w:highlight w:val="none"/>
        </w:rPr>
        <w:t>产量目标。</w:t>
      </w:r>
      <w:r>
        <w:rPr>
          <w:rFonts w:hint="eastAsia" w:ascii="仿宋_GB2312" w:hAnsi="仿宋_GB2312" w:eastAsia="仿宋_GB2312" w:cs="仿宋_GB2312"/>
          <w:bCs/>
          <w:color w:val="auto"/>
          <w:kern w:val="0"/>
          <w:sz w:val="32"/>
          <w:szCs w:val="32"/>
          <w:highlight w:val="none"/>
        </w:rPr>
        <w:commentReference w:id="3"/>
      </w:r>
      <w:r>
        <w:rPr>
          <w:rFonts w:hint="eastAsia" w:ascii="仿宋_GB2312" w:hAnsi="仿宋_GB2312" w:eastAsia="仿宋_GB2312" w:cs="仿宋_GB2312"/>
          <w:bCs/>
          <w:color w:val="auto"/>
          <w:kern w:val="0"/>
          <w:sz w:val="32"/>
          <w:szCs w:val="32"/>
          <w:highlight w:val="none"/>
          <w:lang w:eastAsia="zh-CN"/>
        </w:rPr>
        <w:t>作物种植</w:t>
      </w:r>
      <w:r>
        <w:rPr>
          <w:rFonts w:hint="eastAsia" w:ascii="仿宋_GB2312" w:hAnsi="仿宋_GB2312" w:eastAsia="仿宋_GB2312" w:cs="仿宋_GB2312"/>
          <w:bCs/>
          <w:color w:val="auto"/>
          <w:kern w:val="0"/>
          <w:sz w:val="32"/>
          <w:szCs w:val="32"/>
          <w:highlight w:val="none"/>
        </w:rPr>
        <w:t>示范区平均亩增产5%、节本增效5%以上，攻关试验区产量目标提高10%以上（具体攻关目标由省综合评估后下达）。</w:t>
      </w:r>
    </w:p>
    <w:p>
      <w:pPr>
        <w:widowControl w:val="0"/>
        <w:shd w:val="clear" w:color="auto" w:fill="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 3 \* GB3 \* MERGEFORMAT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bCs/>
          <w:color w:val="auto"/>
          <w:kern w:val="0"/>
          <w:sz w:val="32"/>
          <w:szCs w:val="32"/>
          <w:highlight w:val="none"/>
        </w:rPr>
        <w:t>③</w:t>
      </w:r>
      <w:r>
        <w:rPr>
          <w:rFonts w:hint="eastAsia" w:ascii="仿宋_GB2312" w:hAnsi="仿宋_GB2312" w:eastAsia="仿宋_GB2312" w:cs="仿宋_GB2312"/>
          <w:bCs/>
          <w:color w:val="auto"/>
          <w:kern w:val="0"/>
          <w:sz w:val="32"/>
          <w:szCs w:val="32"/>
          <w:highlight w:val="none"/>
        </w:rPr>
        <w:fldChar w:fldCharType="end"/>
      </w:r>
      <w:r>
        <w:rPr>
          <w:rFonts w:hint="eastAsia" w:ascii="仿宋_GB2312" w:hAnsi="仿宋_GB2312" w:eastAsia="仿宋_GB2312" w:cs="仿宋_GB2312"/>
          <w:bCs/>
          <w:color w:val="auto"/>
          <w:kern w:val="0"/>
          <w:sz w:val="32"/>
          <w:szCs w:val="32"/>
          <w:highlight w:val="none"/>
        </w:rPr>
        <w:t>质量目标。推行“五统一”，即统一农资供应、统一肥水管理、统一病虫害防治、统一机械作业、统一技术服务，实现良田、良种、良法、良机、良制配套，提高生产组织化程度，打造政府拿得出、部门打得响、农民信得过的精品工程。</w:t>
      </w:r>
    </w:p>
    <w:p>
      <w:pPr>
        <w:pStyle w:val="14"/>
        <w:adjustRightInd w:val="0"/>
        <w:snapToGrid w:val="0"/>
        <w:spacing w:before="0" w:beforeLines="0" w:beforeAutospacing="0" w:after="0" w:afterLines="0" w:afterAutospacing="0" w:line="590" w:lineRule="exact"/>
        <w:ind w:left="0" w:leftChars="0" w:firstLine="640" w:firstLineChars="200"/>
        <w:jc w:val="both"/>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val="en-US" w:eastAsia="zh-CN"/>
        </w:rPr>
        <w:t>（</w:t>
      </w:r>
      <w:r>
        <w:rPr>
          <w:rFonts w:hint="eastAsia" w:ascii="楷体_GB2312" w:hAnsi="楷体_GB2312" w:eastAsia="楷体_GB2312" w:cs="楷体_GB2312"/>
          <w:bCs/>
          <w:color w:val="auto"/>
          <w:sz w:val="32"/>
          <w:szCs w:val="32"/>
          <w:highlight w:val="none"/>
        </w:rPr>
        <w:t>三</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申报条件及要求</w:t>
      </w:r>
    </w:p>
    <w:p>
      <w:pPr>
        <w:pStyle w:val="21"/>
        <w:adjustRightInd w:val="0"/>
        <w:snapToGrid w:val="0"/>
        <w:spacing w:beforeLines="0" w:afterLines="0" w:line="590" w:lineRule="exact"/>
        <w:ind w:firstLine="0"/>
        <w:rPr>
          <w:rFonts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eastAsia="zh-CN"/>
        </w:rPr>
        <w:t>1</w:t>
      </w:r>
      <w:r>
        <w:rPr>
          <w:rFonts w:hint="eastAsia" w:ascii="仿宋_GB2312" w:hAnsi="仿宋_GB2312" w:eastAsia="仿宋_GB2312" w:cs="仿宋_GB2312"/>
          <w:color w:val="auto"/>
          <w:kern w:val="0"/>
          <w:szCs w:val="32"/>
          <w:highlight w:val="none"/>
          <w:lang w:val="en-US" w:eastAsia="zh-CN"/>
        </w:rPr>
        <w:t>.</w:t>
      </w:r>
      <w:r>
        <w:rPr>
          <w:rFonts w:hint="eastAsia" w:ascii="仿宋_GB2312" w:hAnsi="仿宋_GB2312" w:eastAsia="仿宋_GB2312" w:cs="仿宋_GB2312"/>
          <w:color w:val="auto"/>
          <w:kern w:val="0"/>
          <w:szCs w:val="32"/>
          <w:highlight w:val="none"/>
        </w:rPr>
        <w:t>申报要求。每个</w:t>
      </w:r>
      <w:r>
        <w:rPr>
          <w:rFonts w:hint="eastAsia" w:ascii="仿宋_GB2312" w:hAnsi="仿宋_GB2312" w:eastAsia="仿宋_GB2312" w:cs="仿宋_GB2312"/>
          <w:color w:val="auto"/>
          <w:kern w:val="0"/>
          <w:szCs w:val="32"/>
          <w:highlight w:val="none"/>
          <w:lang w:eastAsia="zh-CN"/>
        </w:rPr>
        <w:t>县限报不超过</w:t>
      </w:r>
      <w:r>
        <w:rPr>
          <w:rFonts w:hint="eastAsia" w:ascii="仿宋_GB2312" w:hAnsi="仿宋_GB2312" w:eastAsia="仿宋_GB2312" w:cs="仿宋_GB2312"/>
          <w:color w:val="auto"/>
          <w:kern w:val="0"/>
          <w:szCs w:val="32"/>
          <w:highlight w:val="none"/>
          <w:lang w:val="en-US" w:eastAsia="zh-CN"/>
        </w:rPr>
        <w:t>1个项目，每个</w:t>
      </w:r>
      <w:r>
        <w:rPr>
          <w:rFonts w:hint="eastAsia" w:ascii="仿宋_GB2312" w:hAnsi="仿宋_GB2312" w:eastAsia="仿宋_GB2312" w:cs="仿宋_GB2312"/>
          <w:color w:val="auto"/>
          <w:kern w:val="0"/>
          <w:szCs w:val="32"/>
          <w:highlight w:val="none"/>
        </w:rPr>
        <w:t>地级以上市限报</w:t>
      </w:r>
      <w:r>
        <w:rPr>
          <w:rFonts w:hint="eastAsia" w:ascii="仿宋_GB2312" w:hAnsi="仿宋_GB2312" w:eastAsia="仿宋_GB2312" w:cs="仿宋_GB2312"/>
          <w:color w:val="auto"/>
          <w:kern w:val="0"/>
          <w:szCs w:val="32"/>
          <w:highlight w:val="none"/>
          <w:lang w:eastAsia="zh-CN"/>
        </w:rPr>
        <w:t>不超过</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rPr>
        <w:t>个项目，全省涉农县（市、区）均可申报</w:t>
      </w:r>
      <w:r>
        <w:rPr>
          <w:rFonts w:hint="eastAsia" w:ascii="仿宋_GB2312" w:hAnsi="仿宋_GB2312" w:eastAsia="仿宋_GB2312" w:cs="仿宋_GB2312"/>
          <w:color w:val="auto"/>
          <w:kern w:val="0"/>
          <w:szCs w:val="32"/>
          <w:highlight w:val="none"/>
          <w:lang w:eastAsia="zh-CN"/>
        </w:rPr>
        <w:t>，同等条件下向粮食等重要农产品区域布局和供给保障确定的重点县倾斜</w:t>
      </w:r>
      <w:r>
        <w:rPr>
          <w:rFonts w:hint="eastAsia" w:ascii="仿宋_GB2312" w:hAnsi="仿宋_GB2312" w:eastAsia="仿宋_GB2312" w:cs="仿宋_GB2312"/>
          <w:color w:val="auto"/>
          <w:kern w:val="0"/>
          <w:szCs w:val="32"/>
          <w:highlight w:val="none"/>
        </w:rPr>
        <w:t>。各地级以上市农业农村局按照本通知要求认真组织项目申报，以县级农业农村部门为申报主体，自主遴选实施主体。</w:t>
      </w:r>
    </w:p>
    <w:p>
      <w:pPr>
        <w:widowControl w:val="0"/>
        <w:adjustRightInd w:val="0"/>
        <w:snapToGrid w:val="0"/>
        <w:spacing w:beforeLines="0" w:afterLines="0" w:line="590"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项目资金额度。</w:t>
      </w:r>
      <w:r>
        <w:rPr>
          <w:rFonts w:hint="eastAsia" w:ascii="仿宋_GB2312" w:hAnsi="仿宋_GB2312" w:eastAsia="仿宋_GB2312" w:cs="仿宋_GB2312"/>
          <w:color w:val="auto"/>
          <w:kern w:val="0"/>
          <w:sz w:val="32"/>
          <w:szCs w:val="32"/>
          <w:highlight w:val="none"/>
        </w:rPr>
        <w:t>每个项目县拟补助中央项目资金不超过200万元。补助资金主要用于示范片物化投入补助、农业社会化服务补助和技术推广服务补助。</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bCs/>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HYPERLINK "mailto:（二）材料要求。请各地级以上市农业农村局要指导县、镇（乡）认真填写《农业产业强镇建设项目申请表》及撰写项目总体实施方案，（见附件1、附件2），于2月28日前将材料电子版报送至a37288354@126.com。"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3</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材料要求。请各地级以上市农业农村局指导县（市、区）认真撰写项目申报</w:t>
      </w:r>
      <w:r>
        <w:rPr>
          <w:rFonts w:hint="eastAsia" w:ascii="仿宋_GB2312" w:hAnsi="仿宋_GB2312" w:eastAsia="仿宋_GB2312" w:cs="仿宋_GB2312"/>
          <w:bCs/>
          <w:color w:val="auto"/>
          <w:kern w:val="0"/>
          <w:sz w:val="32"/>
          <w:szCs w:val="32"/>
          <w:highlight w:val="none"/>
          <w:lang w:eastAsia="zh-CN"/>
        </w:rPr>
        <w:t>材料</w:t>
      </w:r>
      <w:r>
        <w:rPr>
          <w:rFonts w:hint="eastAsia" w:ascii="仿宋_GB2312" w:hAnsi="仿宋_GB2312" w:eastAsia="仿宋_GB2312" w:cs="仿宋_GB2312"/>
          <w:bCs/>
          <w:color w:val="auto"/>
          <w:kern w:val="0"/>
          <w:sz w:val="32"/>
          <w:szCs w:val="32"/>
          <w:highlight w:val="none"/>
        </w:rPr>
        <w:t>，纸质材料请于</w:t>
      </w:r>
      <w:r>
        <w:rPr>
          <w:rFonts w:hint="eastAsia" w:ascii="仿宋_GB2312" w:hAnsi="仿宋_GB2312" w:eastAsia="仿宋_GB2312" w:cs="仿宋_GB2312"/>
          <w:bCs/>
          <w:color w:val="auto"/>
          <w:kern w:val="0"/>
          <w:sz w:val="32"/>
          <w:szCs w:val="32"/>
          <w:highlight w:val="none"/>
          <w:lang w:eastAsia="zh-CN"/>
        </w:rPr>
        <w:t>3</w:t>
      </w:r>
      <w:r>
        <w:rPr>
          <w:rFonts w:hint="eastAsia" w:ascii="仿宋_GB2312" w:hAnsi="仿宋_GB2312" w:eastAsia="仿宋_GB2312" w:cs="仿宋_GB2312"/>
          <w:bCs/>
          <w:color w:val="auto"/>
          <w:kern w:val="0"/>
          <w:sz w:val="32"/>
          <w:szCs w:val="32"/>
          <w:highlight w:val="none"/>
        </w:rPr>
        <w:t>月</w:t>
      </w:r>
      <w:r>
        <w:rPr>
          <w:rFonts w:hint="eastAsia" w:ascii="仿宋_GB2312" w:hAnsi="仿宋_GB2312" w:eastAsia="仿宋_GB2312" w:cs="仿宋_GB2312"/>
          <w:bCs/>
          <w:color w:val="auto"/>
          <w:kern w:val="0"/>
          <w:sz w:val="32"/>
          <w:szCs w:val="32"/>
          <w:highlight w:val="none"/>
          <w:lang w:eastAsia="zh-CN"/>
        </w:rPr>
        <w:t>2</w:t>
      </w:r>
      <w:r>
        <w:rPr>
          <w:rFonts w:hint="eastAsia" w:ascii="仿宋_GB2312" w:hAnsi="仿宋_GB2312" w:eastAsia="仿宋_GB2312" w:cs="仿宋_GB2312"/>
          <w:bCs/>
          <w:color w:val="auto"/>
          <w:kern w:val="0"/>
          <w:sz w:val="32"/>
          <w:szCs w:val="32"/>
          <w:highlight w:val="none"/>
          <w:lang w:val="en-US" w:eastAsia="zh-CN"/>
        </w:rPr>
        <w:t>8</w:t>
      </w:r>
      <w:r>
        <w:rPr>
          <w:rFonts w:hint="eastAsia" w:ascii="仿宋_GB2312" w:hAnsi="仿宋_GB2312" w:eastAsia="仿宋_GB2312" w:cs="仿宋_GB2312"/>
          <w:bCs/>
          <w:color w:val="auto"/>
          <w:kern w:val="0"/>
          <w:sz w:val="32"/>
          <w:szCs w:val="32"/>
          <w:highlight w:val="none"/>
        </w:rPr>
        <w:t>日前一式三份寄送至广东省农业项目投资中心。</w:t>
      </w:r>
      <w:r>
        <w:rPr>
          <w:rFonts w:hint="eastAsia" w:ascii="仿宋_GB2312" w:hAnsi="仿宋_GB2312" w:eastAsia="仿宋_GB2312" w:cs="仿宋_GB2312"/>
          <w:bCs/>
          <w:color w:val="auto"/>
          <w:kern w:val="0"/>
          <w:sz w:val="32"/>
          <w:szCs w:val="32"/>
          <w:highlight w:val="none"/>
        </w:rPr>
        <w:fldChar w:fldCharType="end"/>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（1）项目申报材料包括：</w:t>
      </w:r>
      <w:r>
        <w:rPr>
          <w:rFonts w:hint="eastAsia" w:ascii="仿宋_GB2312" w:hAnsi="仿宋_GB2312" w:eastAsia="仿宋_GB2312" w:cs="仿宋_GB2312"/>
          <w:b w:val="0"/>
          <w:bCs w:val="0"/>
          <w:color w:val="auto"/>
          <w:kern w:val="0"/>
          <w:sz w:val="32"/>
          <w:szCs w:val="32"/>
          <w:highlight w:val="none"/>
          <w:lang w:val="en-US" w:eastAsia="zh-CN"/>
        </w:rPr>
        <w:t>项目申报请示文件及项目申报汇总表、项目申报书（附后）以及可体现项目建设基础条件的其他材料等</w:t>
      </w:r>
      <w:r>
        <w:rPr>
          <w:rFonts w:hint="eastAsia" w:ascii="仿宋_GB2312" w:hAnsi="仿宋_GB2312" w:eastAsia="仿宋_GB2312" w:cs="仿宋_GB2312"/>
          <w:b w:val="0"/>
          <w:bCs w:val="0"/>
          <w:color w:val="auto"/>
          <w:kern w:val="0"/>
          <w:szCs w:val="32"/>
          <w:highlight w:val="none"/>
          <w:lang w:val="en-US" w:eastAsia="zh-CN"/>
        </w:rPr>
        <w:t>。</w:t>
      </w:r>
    </w:p>
    <w:p>
      <w:pPr>
        <w:pStyle w:val="21"/>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（2）请使用《绿色高质高效项目申报书（参考模板）》进行申报。</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（3）2022年中央和省级专项资金项目（第三批）入库申报汇总表（附件8）。</w:t>
      </w:r>
    </w:p>
    <w:p>
      <w:pPr>
        <w:adjustRightInd w:val="0"/>
        <w:snapToGrid w:val="0"/>
        <w:spacing w:beforeLines="0" w:afterLines="0" w:line="590"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4</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各项目申报单位须进行网上申报，网上申报网址：http://183.62.243.12:8001/nytzj-web/minstone/login,网上申报截止时间为2022年</w:t>
      </w:r>
      <w:r>
        <w:rPr>
          <w:rFonts w:hint="eastAsia" w:ascii="仿宋_GB2312" w:hAnsi="仿宋_GB2312" w:eastAsia="仿宋_GB2312" w:cs="仿宋_GB2312"/>
          <w:bCs/>
          <w:color w:val="auto"/>
          <w:kern w:val="0"/>
          <w:sz w:val="32"/>
          <w:szCs w:val="32"/>
          <w:highlight w:val="none"/>
          <w:lang w:eastAsia="zh-CN"/>
        </w:rPr>
        <w:t>3</w:t>
      </w:r>
      <w:r>
        <w:rPr>
          <w:rFonts w:hint="eastAsia" w:ascii="仿宋_GB2312" w:hAnsi="仿宋_GB2312" w:eastAsia="仿宋_GB2312" w:cs="仿宋_GB2312"/>
          <w:bCs/>
          <w:color w:val="auto"/>
          <w:kern w:val="0"/>
          <w:sz w:val="32"/>
          <w:szCs w:val="32"/>
          <w:highlight w:val="none"/>
        </w:rPr>
        <w:t>月</w:t>
      </w:r>
      <w:r>
        <w:rPr>
          <w:rFonts w:hint="eastAsia" w:ascii="仿宋_GB2312" w:hAnsi="仿宋_GB2312" w:eastAsia="仿宋_GB2312" w:cs="仿宋_GB2312"/>
          <w:bCs/>
          <w:color w:val="auto"/>
          <w:kern w:val="0"/>
          <w:sz w:val="32"/>
          <w:szCs w:val="32"/>
          <w:highlight w:val="none"/>
          <w:lang w:eastAsia="zh-CN"/>
        </w:rPr>
        <w:t>2</w:t>
      </w:r>
      <w:r>
        <w:rPr>
          <w:rFonts w:hint="eastAsia" w:ascii="仿宋_GB2312" w:hAnsi="仿宋_GB2312" w:eastAsia="仿宋_GB2312" w:cs="仿宋_GB2312"/>
          <w:bCs/>
          <w:color w:val="auto"/>
          <w:kern w:val="0"/>
          <w:sz w:val="32"/>
          <w:szCs w:val="32"/>
          <w:highlight w:val="none"/>
          <w:lang w:val="en-US" w:eastAsia="zh-CN"/>
        </w:rPr>
        <w:t>4</w:t>
      </w:r>
      <w:r>
        <w:rPr>
          <w:rFonts w:hint="eastAsia" w:ascii="仿宋_GB2312" w:hAnsi="仿宋_GB2312" w:eastAsia="仿宋_GB2312" w:cs="仿宋_GB2312"/>
          <w:bCs/>
          <w:color w:val="auto"/>
          <w:kern w:val="0"/>
          <w:sz w:val="32"/>
          <w:szCs w:val="32"/>
          <w:highlight w:val="none"/>
        </w:rPr>
        <w:t>晚上</w:t>
      </w:r>
      <w:r>
        <w:rPr>
          <w:rFonts w:hint="eastAsia" w:ascii="仿宋_GB2312" w:hAnsi="仿宋_GB2312" w:eastAsia="仿宋_GB2312" w:cs="仿宋_GB2312"/>
          <w:bCs/>
          <w:color w:val="auto"/>
          <w:kern w:val="0"/>
          <w:sz w:val="32"/>
          <w:szCs w:val="32"/>
          <w:highlight w:val="none"/>
          <w:lang w:eastAsia="zh-CN"/>
        </w:rPr>
        <w:t>2</w:t>
      </w:r>
      <w:r>
        <w:rPr>
          <w:rFonts w:hint="eastAsia" w:ascii="仿宋_GB2312" w:hAnsi="仿宋_GB2312" w:eastAsia="仿宋_GB2312" w:cs="仿宋_GB2312"/>
          <w:bCs/>
          <w:color w:val="auto"/>
          <w:kern w:val="0"/>
          <w:sz w:val="32"/>
          <w:szCs w:val="32"/>
          <w:highlight w:val="none"/>
          <w:lang w:val="en-US" w:eastAsia="zh-CN"/>
        </w:rPr>
        <w:t>4</w:t>
      </w:r>
      <w:r>
        <w:rPr>
          <w:rFonts w:hint="eastAsia" w:ascii="仿宋_GB2312" w:hAnsi="仿宋_GB2312" w:eastAsia="仿宋_GB2312" w:cs="仿宋_GB2312"/>
          <w:bCs/>
          <w:color w:val="auto"/>
          <w:kern w:val="0"/>
          <w:sz w:val="32"/>
          <w:szCs w:val="32"/>
          <w:highlight w:val="none"/>
        </w:rPr>
        <w:t>点00分</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i w:val="0"/>
          <w:caps w:val="0"/>
          <w:snapToGrid w:val="0"/>
          <w:color w:val="auto"/>
          <w:spacing w:val="0"/>
          <w:kern w:val="0"/>
          <w:sz w:val="32"/>
          <w:szCs w:val="32"/>
          <w:highlight w:val="none"/>
          <w:shd w:val="clear"/>
          <w:lang w:eastAsia="zh-CN" w:bidi="ar-SA"/>
        </w:rPr>
        <w:t>网上审核截止时间为</w:t>
      </w:r>
      <w:r>
        <w:rPr>
          <w:rFonts w:hint="eastAsia" w:ascii="仿宋_GB2312" w:hAnsi="仿宋_GB2312" w:eastAsia="仿宋_GB2312" w:cs="仿宋_GB2312"/>
          <w:i w:val="0"/>
          <w:caps w:val="0"/>
          <w:snapToGrid w:val="0"/>
          <w:color w:val="auto"/>
          <w:spacing w:val="0"/>
          <w:kern w:val="0"/>
          <w:sz w:val="32"/>
          <w:szCs w:val="32"/>
          <w:highlight w:val="none"/>
          <w:shd w:val="clear"/>
          <w:lang w:val="en-US" w:eastAsia="zh-CN" w:bidi="ar-SA"/>
        </w:rPr>
        <w:t>2020年3月25日24:00</w:t>
      </w:r>
      <w:r>
        <w:rPr>
          <w:rFonts w:hint="eastAsia" w:ascii="仿宋_GB2312" w:hAnsi="仿宋_GB2312" w:eastAsia="仿宋_GB2312" w:cs="仿宋_GB2312"/>
          <w:bCs/>
          <w:color w:val="auto"/>
          <w:kern w:val="0"/>
          <w:sz w:val="32"/>
          <w:szCs w:val="32"/>
          <w:highlight w:val="none"/>
          <w:lang w:eastAsia="zh-CN"/>
        </w:rPr>
        <w:t>。</w:t>
      </w:r>
    </w:p>
    <w:p>
      <w:pPr>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5</w:t>
      </w:r>
      <w:r>
        <w:rPr>
          <w:rFonts w:hint="eastAsia" w:ascii="仿宋_GB2312" w:hAnsi="仿宋_GB2312" w:eastAsia="仿宋_GB2312" w:cs="仿宋_GB2312"/>
          <w:b w:val="0"/>
          <w:bCs w:val="0"/>
          <w:color w:val="auto"/>
          <w:kern w:val="0"/>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其他事项说明。此次申报是省级提前组织项目入库储备，后续实施方案需根据中央文件通知精神及省级前期评审反馈意见相应修改完善后，再次予以上报。</w:t>
      </w:r>
    </w:p>
    <w:p>
      <w:pPr>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br w:type="page"/>
      </w:r>
    </w:p>
    <w:p>
      <w:pPr>
        <w:adjustRightInd w:val="0"/>
        <w:snapToGrid w:val="0"/>
        <w:spacing w:beforeLines="0" w:afterLines="0" w:line="80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p>
    <w:p>
      <w:pPr>
        <w:adjustRightInd w:val="0"/>
        <w:snapToGrid w:val="0"/>
        <w:spacing w:beforeLines="0" w:afterLines="0" w:line="80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p>
    <w:p>
      <w:pPr>
        <w:adjustRightInd w:val="0"/>
        <w:snapToGrid w:val="0"/>
        <w:spacing w:beforeLines="0" w:afterLines="0" w:line="800" w:lineRule="exact"/>
        <w:ind w:firstLine="0" w:firstLineChars="0"/>
        <w:jc w:val="center"/>
        <w:rPr>
          <w:rFonts w:hint="eastAsia" w:ascii="方正小标宋简体" w:hAnsi="方正小标宋简体" w:eastAsia="方正小标宋简体" w:cs="方正小标宋简体"/>
          <w:b w:val="0"/>
          <w:bCs w:val="0"/>
          <w:color w:val="auto"/>
          <w:kern w:val="0"/>
          <w:sz w:val="44"/>
          <w:szCs w:val="44"/>
          <w:highlight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绿色高质高效项目申报书</w:t>
      </w:r>
    </w:p>
    <w:p>
      <w:pPr>
        <w:pStyle w:val="2"/>
        <w:adjustRightInd w:val="0"/>
        <w:snapToGrid w:val="0"/>
        <w:spacing w:beforeLines="0" w:after="0" w:line="800" w:lineRule="exact"/>
        <w:ind w:left="0" w:leftChars="0" w:firstLine="0" w:firstLineChars="0"/>
        <w:jc w:val="center"/>
        <w:rPr>
          <w:rFonts w:hint="eastAsia" w:ascii="楷体_GB2312" w:hAnsi="楷体_GB2312" w:eastAsia="楷体_GB2312" w:cs="楷体_GB2312"/>
          <w:color w:val="auto"/>
          <w:kern w:val="0"/>
          <w:sz w:val="32"/>
          <w:szCs w:val="32"/>
          <w:highlight w:val="none"/>
          <w:lang w:val="en" w:eastAsia="zh-CN"/>
        </w:rPr>
      </w:pPr>
      <w:r>
        <w:rPr>
          <w:rFonts w:hint="eastAsia" w:ascii="楷体_GB2312" w:hAnsi="楷体_GB2312" w:eastAsia="楷体_GB2312" w:cs="楷体_GB2312"/>
          <w:color w:val="auto"/>
          <w:kern w:val="0"/>
          <w:sz w:val="32"/>
          <w:szCs w:val="32"/>
          <w:highlight w:val="none"/>
          <w:lang w:val="en" w:eastAsia="zh-CN"/>
        </w:rPr>
        <w:t>（参考模板）</w:t>
      </w:r>
    </w:p>
    <w:p>
      <w:pPr>
        <w:adjustRightInd w:val="0"/>
        <w:snapToGrid w:val="0"/>
        <w:spacing w:beforeLines="0" w:afterLines="0" w:line="800" w:lineRule="exact"/>
        <w:ind w:firstLine="640" w:firstLineChars="200"/>
        <w:rPr>
          <w:rFonts w:hint="eastAsia" w:ascii="仿宋_GB2312" w:hAnsi="仿宋_GB2312" w:eastAsia="仿宋_GB2312" w:cs="仿宋_GB2312"/>
          <w:color w:val="auto"/>
          <w:kern w:val="0"/>
          <w:sz w:val="32"/>
          <w:szCs w:val="32"/>
          <w:highlight w:val="none"/>
          <w:lang w:val="en-US" w:eastAsia="zh-CN"/>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lang w:val="en-US" w:eastAsia="zh-CN"/>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lang w:val="en-US" w:eastAsia="zh-CN"/>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lang w:val="en-US" w:eastAsia="zh-CN"/>
        </w:rPr>
      </w:pPr>
    </w:p>
    <w:tbl>
      <w:tblPr>
        <w:tblStyle w:val="16"/>
        <w:tblW w:w="7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0"/>
        <w:gridCol w:w="4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lang w:val="en-US" w:eastAsia="zh-CN"/>
              </w:rPr>
              <w:t>申报单位：</w:t>
            </w:r>
          </w:p>
        </w:tc>
        <w:tc>
          <w:tcPr>
            <w:tcW w:w="4818" w:type="dxa"/>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u w:val="single"/>
                <w:vertAlign w:val="baseline"/>
                <w:lang w:val="en-US" w:eastAsia="zh-CN"/>
              </w:rPr>
              <w:t xml:space="preserve">××县（市、区）农业农村局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申报创建作物：</w:t>
            </w:r>
          </w:p>
        </w:tc>
        <w:tc>
          <w:tcPr>
            <w:tcW w:w="4818" w:type="dxa"/>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u w:val="single"/>
                <w:vertAlign w:val="baseline"/>
                <w:lang w:val="en-US" w:eastAsia="zh-CN"/>
              </w:rPr>
            </w:pPr>
            <w:r>
              <w:rPr>
                <w:rFonts w:hint="eastAsia" w:ascii="仿宋_GB2312" w:hAnsi="仿宋_GB2312" w:eastAsia="仿宋_GB2312" w:cs="仿宋_GB2312"/>
                <w:color w:val="auto"/>
                <w:kern w:val="0"/>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vAlign w:val="top"/>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联系人姓名：</w:t>
            </w:r>
          </w:p>
        </w:tc>
        <w:tc>
          <w:tcPr>
            <w:tcW w:w="4818" w:type="dxa"/>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u w:val="single"/>
                <w:vertAlign w:val="baseline"/>
                <w:lang w:val="en-US" w:eastAsia="zh-CN"/>
              </w:rPr>
            </w:pPr>
            <w:r>
              <w:rPr>
                <w:rFonts w:hint="eastAsia" w:ascii="仿宋_GB2312" w:hAnsi="仿宋_GB2312" w:eastAsia="仿宋_GB2312" w:cs="仿宋_GB2312"/>
                <w:color w:val="auto"/>
                <w:kern w:val="0"/>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vAlign w:val="top"/>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联系人职务：</w:t>
            </w:r>
          </w:p>
        </w:tc>
        <w:tc>
          <w:tcPr>
            <w:tcW w:w="4818" w:type="dxa"/>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u w:val="single"/>
                <w:vertAlign w:val="baseline"/>
                <w:lang w:val="en-US" w:eastAsia="zh-CN"/>
              </w:rPr>
            </w:pPr>
            <w:r>
              <w:rPr>
                <w:rFonts w:hint="eastAsia" w:ascii="仿宋_GB2312" w:hAnsi="仿宋_GB2312" w:eastAsia="仿宋_GB2312" w:cs="仿宋_GB2312"/>
                <w:color w:val="auto"/>
                <w:kern w:val="0"/>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vAlign w:val="top"/>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联系电话：</w:t>
            </w:r>
          </w:p>
        </w:tc>
        <w:tc>
          <w:tcPr>
            <w:tcW w:w="4818" w:type="dxa"/>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vertAlign w:val="baseline"/>
                <w:lang w:val="en-US" w:eastAsia="zh-CN"/>
              </w:rPr>
            </w:pPr>
          </w:p>
        </w:tc>
        <w:tc>
          <w:tcPr>
            <w:tcW w:w="4818" w:type="dxa"/>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vertAlign w:val="baseline"/>
                <w:lang w:val="en-US" w:eastAsia="zh-CN"/>
              </w:rPr>
            </w:pPr>
          </w:p>
        </w:tc>
      </w:tr>
    </w:tbl>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lang w:val="en-US" w:eastAsia="zh-CN"/>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lang w:val="en-US" w:eastAsia="zh-CN"/>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lang w:val="en-US" w:eastAsia="zh-CN"/>
        </w:rPr>
      </w:pPr>
    </w:p>
    <w:p>
      <w:pPr>
        <w:adjustRightInd w:val="0"/>
        <w:snapToGrid w:val="0"/>
        <w:spacing w:beforeLines="0" w:afterLines="0" w:line="590" w:lineRule="exact"/>
        <w:ind w:firstLine="0" w:firstLineChars="0"/>
        <w:jc w:val="center"/>
        <w:rPr>
          <w:rFonts w:hint="eastAsia" w:ascii="楷体_GB2312" w:hAnsi="楷体_GB2312" w:eastAsia="楷体_GB2312" w:cs="楷体_GB2312"/>
          <w:color w:val="auto"/>
          <w:kern w:val="0"/>
          <w:sz w:val="32"/>
          <w:szCs w:val="32"/>
          <w:highlight w:val="none"/>
          <w:lang w:val="en-US" w:eastAsia="zh-CN"/>
        </w:rPr>
      </w:pPr>
    </w:p>
    <w:p>
      <w:pPr>
        <w:adjustRightInd w:val="0"/>
        <w:snapToGrid w:val="0"/>
        <w:spacing w:beforeLines="0" w:afterLines="0" w:line="590" w:lineRule="exact"/>
        <w:ind w:firstLine="0" w:firstLineChars="0"/>
        <w:jc w:val="center"/>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填报日期：2022年×月×日</w:t>
      </w:r>
    </w:p>
    <w:p>
      <w:pPr>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一、项目建设内容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（一）示范片基本情况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分示范片概要性阐述“四区”的地理位置、面积大小、辐射带动面积，土地集约化、产业化等情况。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（二）品种示范计划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概述各示范片计划种植的统一品种，需明确品种名称。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（三）技术或技术模式集成推广计划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概述各示范片计划示范的技术或技术模式，需明确技术或技术模式的名称、技术要点，具体路径和通过示范推广可解决的问题等，一般不得以“全程机械化”“稻稻薯”等泛指性的概念进行描述。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（四）现场观摩计划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概述项目县拟组织现场观摩的时间、形式和人数等。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（五）典型案例计划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概述通过项目建设可预期树立的典型案例和宣传方式，可具体到省市县级宣传平台。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（六）联结带动计划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概述示范片可联结带动新型经营主体数量，订单生产情况，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推动品牌创建情况。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530"/>
        <w:gridCol w:w="198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项目名称</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单位名称</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单位性质</w:t>
            </w:r>
          </w:p>
        </w:tc>
        <w:tc>
          <w:tcPr>
            <w:tcW w:w="253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主管部门</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单位地址</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项目负责人</w:t>
            </w:r>
          </w:p>
        </w:tc>
        <w:tc>
          <w:tcPr>
            <w:tcW w:w="25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职务</w:t>
            </w:r>
            <w:r>
              <w:rPr>
                <w:rFonts w:hint="eastAsia" w:ascii="仿宋_GB2312" w:hAnsi="仿宋_GB2312" w:eastAsia="仿宋_GB2312" w:cs="仿宋_GB2312"/>
                <w:bCs/>
                <w:color w:val="auto"/>
                <w:kern w:val="0"/>
                <w:sz w:val="24"/>
                <w:szCs w:val="24"/>
                <w:highlight w:val="none"/>
                <w:lang w:val="en-US" w:eastAsia="zh-CN"/>
              </w:rPr>
              <w:t>/职称</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c>
          <w:tcPr>
            <w:tcW w:w="25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电话</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项目联系人</w:t>
            </w:r>
          </w:p>
        </w:tc>
        <w:tc>
          <w:tcPr>
            <w:tcW w:w="25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职务</w:t>
            </w:r>
            <w:r>
              <w:rPr>
                <w:rFonts w:hint="eastAsia" w:ascii="仿宋_GB2312" w:hAnsi="仿宋_GB2312" w:eastAsia="仿宋_GB2312" w:cs="仿宋_GB2312"/>
                <w:bCs/>
                <w:color w:val="auto"/>
                <w:kern w:val="0"/>
                <w:sz w:val="24"/>
                <w:szCs w:val="24"/>
                <w:highlight w:val="none"/>
                <w:lang w:val="en-US" w:eastAsia="zh-CN"/>
              </w:rPr>
              <w:t>/职称</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c>
          <w:tcPr>
            <w:tcW w:w="25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电话</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项目总投资</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实施地点</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lang w:bidi="ar"/>
              </w:rPr>
            </w:pPr>
            <w:r>
              <w:rPr>
                <w:rFonts w:hint="eastAsia" w:ascii="仿宋_GB2312" w:hAnsi="仿宋_GB2312" w:eastAsia="仿宋_GB2312" w:cs="仿宋_GB2312"/>
                <w:bCs/>
                <w:color w:val="auto"/>
                <w:kern w:val="0"/>
                <w:sz w:val="24"/>
                <w:szCs w:val="24"/>
                <w:highlight w:val="none"/>
                <w:lang w:bidi="ar"/>
              </w:rPr>
              <w:t>项目单位</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账户</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账    号：</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（一）效益指标完成计划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（二）技术指标完成计划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center"/>
        <w:outlineLvl w:val="9"/>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项目支出绩效目标表（格式）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560" w:firstLineChars="200"/>
        <w:jc w:val="both"/>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 xml:space="preserve">单位：                   </w:t>
      </w:r>
      <w:r>
        <w:rPr>
          <w:rFonts w:hint="eastAsia" w:ascii="仿宋_GB2312" w:hAnsi="仿宋_GB2312" w:eastAsia="仿宋_GB2312" w:cs="仿宋_GB2312"/>
          <w:color w:val="auto"/>
          <w:kern w:val="0"/>
          <w:sz w:val="28"/>
          <w:szCs w:val="28"/>
          <w:highlight w:val="none"/>
          <w:lang w:val="en-US" w:eastAsia="zh-CN" w:bidi="ar"/>
        </w:rPr>
        <w:t xml:space="preserve">       </w:t>
      </w:r>
      <w:r>
        <w:rPr>
          <w:rFonts w:hint="eastAsia" w:ascii="仿宋_GB2312" w:hAnsi="仿宋_GB2312" w:eastAsia="仿宋_GB2312" w:cs="仿宋_GB2312"/>
          <w:color w:val="auto"/>
          <w:kern w:val="0"/>
          <w:sz w:val="28"/>
          <w:szCs w:val="28"/>
          <w:highlight w:val="none"/>
          <w:lang w:bidi="ar"/>
        </w:rPr>
        <w:t xml:space="preserve">     项目名称：</w:t>
      </w:r>
    </w:p>
    <w:tbl>
      <w:tblPr>
        <w:tblStyle w:val="15"/>
        <w:tblW w:w="8938" w:type="dxa"/>
        <w:jc w:val="center"/>
        <w:tblLayout w:type="fixed"/>
        <w:tblCellMar>
          <w:top w:w="15" w:type="dxa"/>
          <w:left w:w="15" w:type="dxa"/>
          <w:bottom w:w="15" w:type="dxa"/>
          <w:right w:w="15" w:type="dxa"/>
        </w:tblCellMar>
      </w:tblPr>
      <w:tblGrid>
        <w:gridCol w:w="751"/>
        <w:gridCol w:w="1047"/>
        <w:gridCol w:w="2249"/>
        <w:gridCol w:w="1038"/>
        <w:gridCol w:w="3853"/>
      </w:tblGrid>
      <w:tr>
        <w:tblPrEx>
          <w:tblCellMar>
            <w:top w:w="15" w:type="dxa"/>
            <w:left w:w="15" w:type="dxa"/>
            <w:bottom w:w="15" w:type="dxa"/>
            <w:right w:w="15" w:type="dxa"/>
          </w:tblCellMar>
        </w:tblPrEx>
        <w:trPr>
          <w:trHeight w:val="397" w:hRule="atLeast"/>
          <w:tblHeader/>
          <w:jc w:val="center"/>
        </w:trPr>
        <w:tc>
          <w:tcPr>
            <w:tcW w:w="404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绩效目标</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当年度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目标*</w:t>
            </w:r>
          </w:p>
        </w:tc>
        <w:tc>
          <w:tcPr>
            <w:tcW w:w="3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填写说明</w:t>
            </w:r>
          </w:p>
        </w:tc>
      </w:tr>
      <w:tr>
        <w:tblPrEx>
          <w:tblCellMar>
            <w:top w:w="15" w:type="dxa"/>
            <w:left w:w="15" w:type="dxa"/>
            <w:bottom w:w="15" w:type="dxa"/>
            <w:right w:w="15" w:type="dxa"/>
          </w:tblCellMar>
        </w:tblPrEx>
        <w:trPr>
          <w:trHeight w:val="1564" w:hRule="atLeast"/>
          <w:jc w:val="center"/>
        </w:trPr>
        <w:tc>
          <w:tcPr>
            <w:tcW w:w="404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总体目标</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3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根据项目资金设立（或政策意图）的初衷，概括性描述该项目资金安排后应达到的总体目标和效果（总任务、总要求、总产出和总效益）</w:t>
            </w:r>
          </w:p>
        </w:tc>
      </w:tr>
      <w:tr>
        <w:tblPrEx>
          <w:tblCellMar>
            <w:top w:w="15" w:type="dxa"/>
            <w:left w:w="15" w:type="dxa"/>
            <w:bottom w:w="15" w:type="dxa"/>
            <w:right w:w="15" w:type="dxa"/>
          </w:tblCellMar>
        </w:tblPrEx>
        <w:trPr>
          <w:trHeight w:val="968"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一级</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指标</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二级指标</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三级指标</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当年度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指标值</w:t>
            </w:r>
          </w:p>
        </w:tc>
        <w:tc>
          <w:tcPr>
            <w:tcW w:w="3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397"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产</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出</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指</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标</w:t>
            </w:r>
          </w:p>
        </w:tc>
        <w:tc>
          <w:tcPr>
            <w:tcW w:w="104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数量指标*</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核心示范区面积</w:t>
            </w:r>
            <w:r>
              <w:rPr>
                <w:rFonts w:hint="eastAsia" w:ascii="仿宋_GB2312" w:hAnsi="仿宋_GB2312" w:eastAsia="仿宋_GB2312" w:cs="仿宋_GB2312"/>
                <w:color w:val="auto"/>
                <w:kern w:val="0"/>
                <w:sz w:val="24"/>
                <w:szCs w:val="24"/>
                <w:highlight w:val="none"/>
                <w:lang w:eastAsia="zh-CN" w:bidi="ar"/>
              </w:rPr>
              <w:t>（亩）</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385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对目标任务用指标值进行量化描述，确实无法量化的指标值可采用定性表述。如：举办XX培训班，3期；培训人数，120人</w:t>
            </w:r>
          </w:p>
        </w:tc>
      </w:tr>
      <w:tr>
        <w:tblPrEx>
          <w:tblCellMar>
            <w:top w:w="15" w:type="dxa"/>
            <w:left w:w="15" w:type="dxa"/>
            <w:bottom w:w="15" w:type="dxa"/>
            <w:right w:w="15" w:type="dxa"/>
          </w:tblCellMar>
        </w:tblPrEx>
        <w:trPr>
          <w:trHeight w:val="397"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示范品种数量</w:t>
            </w:r>
            <w:r>
              <w:rPr>
                <w:rFonts w:hint="eastAsia" w:ascii="仿宋_GB2312" w:hAnsi="仿宋_GB2312" w:eastAsia="仿宋_GB2312" w:cs="仿宋_GB2312"/>
                <w:color w:val="auto"/>
                <w:kern w:val="0"/>
                <w:sz w:val="24"/>
                <w:szCs w:val="24"/>
                <w:highlight w:val="none"/>
                <w:lang w:eastAsia="zh-CN" w:bidi="ar"/>
              </w:rPr>
              <w:t>（个）</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385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397"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集成推广技术模式数量</w:t>
            </w:r>
            <w:r>
              <w:rPr>
                <w:rFonts w:hint="eastAsia" w:ascii="仿宋_GB2312" w:hAnsi="仿宋_GB2312" w:eastAsia="仿宋_GB2312" w:cs="仿宋_GB2312"/>
                <w:color w:val="auto"/>
                <w:kern w:val="0"/>
                <w:sz w:val="24"/>
                <w:szCs w:val="24"/>
                <w:highlight w:val="none"/>
                <w:lang w:eastAsia="zh-CN" w:bidi="ar"/>
              </w:rPr>
              <w:t>（套）</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385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397"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质量指标*</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bidi="ar"/>
              </w:rPr>
              <w:t>示范区单产水平提高</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3853"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Style w:val="23"/>
                <w:rFonts w:hint="eastAsia" w:ascii="仿宋_GB2312" w:hAnsi="仿宋_GB2312" w:eastAsia="仿宋_GB2312" w:cs="仿宋_GB2312"/>
                <w:color w:val="auto"/>
                <w:kern w:val="0"/>
                <w:sz w:val="24"/>
                <w:szCs w:val="24"/>
                <w:highlight w:val="none"/>
                <w:lang w:bidi="ar"/>
              </w:rPr>
              <w:t>对目标任务的质量要求（标准）进行量化描述，确实无法量化的指标值可采用定性表述。如：培训学员合格率</w:t>
            </w:r>
            <w:r>
              <w:rPr>
                <w:rFonts w:hint="eastAsia" w:ascii="仿宋_GB2312" w:hAnsi="仿宋_GB2312" w:eastAsia="仿宋_GB2312" w:cs="仿宋_GB2312"/>
                <w:color w:val="auto"/>
                <w:kern w:val="0"/>
                <w:sz w:val="24"/>
                <w:szCs w:val="24"/>
                <w:highlight w:val="none"/>
                <w:lang w:bidi="ar"/>
              </w:rPr>
              <w:t>≧</w:t>
            </w:r>
            <w:r>
              <w:rPr>
                <w:rStyle w:val="23"/>
                <w:rFonts w:hint="eastAsia" w:ascii="仿宋_GB2312" w:hAnsi="仿宋_GB2312" w:eastAsia="仿宋_GB2312" w:cs="仿宋_GB2312"/>
                <w:color w:val="auto"/>
                <w:kern w:val="0"/>
                <w:sz w:val="24"/>
                <w:szCs w:val="24"/>
                <w:highlight w:val="none"/>
                <w:lang w:bidi="ar"/>
              </w:rPr>
              <w:t>98%</w:t>
            </w:r>
          </w:p>
        </w:tc>
      </w:tr>
      <w:tr>
        <w:tblPrEx>
          <w:tblCellMar>
            <w:top w:w="15" w:type="dxa"/>
            <w:left w:w="15" w:type="dxa"/>
            <w:bottom w:w="15" w:type="dxa"/>
            <w:right w:w="15" w:type="dxa"/>
          </w:tblCellMar>
        </w:tblPrEx>
        <w:trPr>
          <w:trHeight w:val="397"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时效指标*</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eastAsia="zh-CN" w:bidi="ar"/>
              </w:rPr>
              <w:t>项目</w:t>
            </w:r>
            <w:r>
              <w:rPr>
                <w:rFonts w:hint="eastAsia" w:ascii="仿宋_GB2312" w:hAnsi="仿宋_GB2312" w:eastAsia="仿宋_GB2312" w:cs="仿宋_GB2312"/>
                <w:color w:val="auto"/>
                <w:kern w:val="0"/>
                <w:sz w:val="24"/>
                <w:szCs w:val="24"/>
                <w:highlight w:val="none"/>
                <w:lang w:bidi="ar"/>
              </w:rPr>
              <w:t>完成时限</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3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对目标任务的完成时间进行量化描述。如：完成时限，202</w:t>
            </w:r>
            <w:r>
              <w:rPr>
                <w:rFonts w:hint="eastAsia" w:ascii="仿宋_GB2312" w:hAnsi="仿宋_GB2312" w:eastAsia="仿宋_GB2312" w:cs="仿宋_GB2312"/>
                <w:color w:val="auto"/>
                <w:kern w:val="0"/>
                <w:sz w:val="24"/>
                <w:szCs w:val="24"/>
                <w:highlight w:val="none"/>
                <w:lang w:val="en-US" w:eastAsia="zh-CN" w:bidi="ar"/>
              </w:rPr>
              <w:t>1</w:t>
            </w:r>
            <w:r>
              <w:rPr>
                <w:rFonts w:hint="eastAsia" w:ascii="仿宋_GB2312" w:hAnsi="仿宋_GB2312" w:eastAsia="仿宋_GB2312" w:cs="仿宋_GB2312"/>
                <w:color w:val="auto"/>
                <w:kern w:val="0"/>
                <w:sz w:val="24"/>
                <w:szCs w:val="24"/>
                <w:highlight w:val="none"/>
                <w:lang w:bidi="ar"/>
              </w:rPr>
              <w:t>年12月31日前</w:t>
            </w:r>
          </w:p>
        </w:tc>
      </w:tr>
      <w:tr>
        <w:tblPrEx>
          <w:tblCellMar>
            <w:top w:w="15" w:type="dxa"/>
            <w:left w:w="15" w:type="dxa"/>
            <w:bottom w:w="15" w:type="dxa"/>
            <w:right w:w="15" w:type="dxa"/>
          </w:tblCellMar>
        </w:tblPrEx>
        <w:trPr>
          <w:trHeight w:val="397"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成本指标*</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项目预算控制数（万元）</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p>
        </w:tc>
        <w:tc>
          <w:tcPr>
            <w:tcW w:w="3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对资金支出成本控制进行量化描述。确实无法量化的指标值可采用定性表述。</w:t>
            </w:r>
          </w:p>
        </w:tc>
      </w:tr>
      <w:tr>
        <w:tblPrEx>
          <w:tblCellMar>
            <w:top w:w="15" w:type="dxa"/>
            <w:left w:w="15" w:type="dxa"/>
            <w:bottom w:w="15" w:type="dxa"/>
            <w:right w:w="15" w:type="dxa"/>
          </w:tblCellMar>
        </w:tblPrEx>
        <w:trPr>
          <w:trHeight w:val="397"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效</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益</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指</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标</w:t>
            </w:r>
          </w:p>
        </w:tc>
        <w:tc>
          <w:tcPr>
            <w:tcW w:w="104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经济效益</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指标</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bidi="ar"/>
              </w:rPr>
              <w:t>示范区节本增效</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38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商事活动类项目可填写。部门职能（行政管理）类项目不产生直接经济效益的可不填写</w:t>
            </w:r>
          </w:p>
        </w:tc>
      </w:tr>
      <w:tr>
        <w:tblPrEx>
          <w:tblCellMar>
            <w:top w:w="15" w:type="dxa"/>
            <w:left w:w="15" w:type="dxa"/>
            <w:bottom w:w="15" w:type="dxa"/>
            <w:right w:w="15" w:type="dxa"/>
          </w:tblCellMar>
        </w:tblPrEx>
        <w:trPr>
          <w:trHeight w:val="397"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社会效益</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指标</w:t>
            </w:r>
            <w:r>
              <w:rPr>
                <w:rFonts w:hint="eastAsia" w:ascii="仿宋_GB2312" w:hAnsi="仿宋_GB2312" w:eastAsia="仿宋_GB2312" w:cs="仿宋_GB2312"/>
                <w:color w:val="auto"/>
                <w:kern w:val="0"/>
                <w:sz w:val="24"/>
                <w:szCs w:val="24"/>
                <w:highlight w:val="none"/>
                <w:lang w:bidi="ar"/>
              </w:rPr>
              <w:t>*</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联结新型经营主体数量</w:t>
            </w:r>
            <w:r>
              <w:rPr>
                <w:rFonts w:hint="eastAsia" w:ascii="仿宋_GB2312" w:hAnsi="仿宋_GB2312" w:eastAsia="仿宋_GB2312" w:cs="仿宋_GB2312"/>
                <w:color w:val="auto"/>
                <w:kern w:val="0"/>
                <w:sz w:val="24"/>
                <w:szCs w:val="24"/>
                <w:highlight w:val="none"/>
                <w:lang w:eastAsia="zh-CN" w:bidi="ar"/>
              </w:rPr>
              <w:t>（个）</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38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397" w:hRule="atLeast"/>
          <w:jc w:val="center"/>
        </w:trPr>
        <w:tc>
          <w:tcPr>
            <w:tcW w:w="75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eastAsia="zh-CN" w:bidi="ar"/>
              </w:rPr>
              <w:t>其</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eastAsia="zh-CN" w:bidi="ar"/>
              </w:rPr>
              <w:t>他</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eastAsia="zh-CN" w:bidi="ar"/>
              </w:rPr>
              <w:t>指</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bidi="ar"/>
              </w:rPr>
              <w:t>标</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生态效益指标</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default" w:ascii="仿宋_GB2312" w:hAnsi="仿宋_GB2312" w:eastAsia="仿宋_GB2312" w:cs="仿宋_GB2312"/>
                <w:color w:val="auto"/>
                <w:kern w:val="0"/>
                <w:sz w:val="24"/>
                <w:szCs w:val="24"/>
                <w:highlight w:val="none"/>
                <w:lang w:eastAsia="zh-CN" w:bidi="ar"/>
              </w:rPr>
              <w:t>示范区化肥</w:t>
            </w:r>
            <w:r>
              <w:rPr>
                <w:rFonts w:hint="eastAsia" w:ascii="仿宋_GB2312" w:hAnsi="仿宋_GB2312" w:eastAsia="仿宋_GB2312" w:cs="仿宋_GB2312"/>
                <w:color w:val="auto"/>
                <w:kern w:val="0"/>
                <w:sz w:val="24"/>
                <w:szCs w:val="24"/>
                <w:highlight w:val="none"/>
                <w:lang w:eastAsia="zh-CN" w:bidi="ar"/>
              </w:rPr>
              <w:t>农药</w:t>
            </w:r>
            <w:r>
              <w:rPr>
                <w:rFonts w:hint="default" w:ascii="仿宋_GB2312" w:hAnsi="仿宋_GB2312" w:eastAsia="仿宋_GB2312" w:cs="仿宋_GB2312"/>
                <w:color w:val="auto"/>
                <w:kern w:val="0"/>
                <w:sz w:val="24"/>
                <w:szCs w:val="24"/>
                <w:highlight w:val="none"/>
                <w:lang w:eastAsia="zh-CN" w:bidi="ar"/>
              </w:rPr>
              <w:t>使用量</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3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bidi="ar"/>
              </w:rPr>
              <w:t>如：</w:t>
            </w:r>
            <w:r>
              <w:rPr>
                <w:rFonts w:hint="eastAsia" w:ascii="仿宋_GB2312" w:hAnsi="仿宋_GB2312" w:eastAsia="仿宋_GB2312" w:cs="仿宋_GB2312"/>
                <w:color w:val="auto"/>
                <w:kern w:val="0"/>
                <w:sz w:val="24"/>
                <w:szCs w:val="24"/>
                <w:highlight w:val="none"/>
                <w:lang w:eastAsia="zh-CN" w:bidi="ar"/>
              </w:rPr>
              <w:t>化肥农药使用量减少</w:t>
            </w:r>
            <w:r>
              <w:rPr>
                <w:rFonts w:hint="eastAsia" w:ascii="仿宋_GB2312" w:hAnsi="仿宋_GB2312" w:eastAsia="仿宋_GB2312" w:cs="仿宋_GB2312"/>
                <w:color w:val="auto"/>
                <w:kern w:val="0"/>
                <w:sz w:val="24"/>
                <w:szCs w:val="24"/>
                <w:highlight w:val="none"/>
                <w:lang w:val="en-US" w:eastAsia="zh-CN" w:bidi="ar"/>
              </w:rPr>
              <w:t>*%</w:t>
            </w:r>
          </w:p>
        </w:tc>
      </w:tr>
      <w:tr>
        <w:tblPrEx>
          <w:tblCellMar>
            <w:top w:w="15" w:type="dxa"/>
            <w:left w:w="15" w:type="dxa"/>
            <w:bottom w:w="15" w:type="dxa"/>
            <w:right w:w="15" w:type="dxa"/>
          </w:tblCellMar>
        </w:tblPrEx>
        <w:trPr>
          <w:trHeight w:val="397"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可持续影响指标</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bidi="ar"/>
              </w:rPr>
            </w:pPr>
            <w:r>
              <w:rPr>
                <w:rFonts w:hint="default" w:ascii="仿宋_GB2312" w:hAnsi="仿宋_GB2312" w:eastAsia="仿宋_GB2312" w:cs="仿宋_GB2312"/>
                <w:color w:val="auto"/>
                <w:kern w:val="0"/>
                <w:sz w:val="24"/>
                <w:szCs w:val="24"/>
                <w:highlight w:val="none"/>
                <w:lang w:val="en-US" w:eastAsia="zh-CN" w:bidi="ar"/>
              </w:rPr>
              <w:t>项目工作机制建立情况</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3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反映项目完成后，后续政策、资金保障程序，以及管理机制（人员机构）因素完善水平</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80" w:firstLineChars="200"/>
        <w:jc w:val="both"/>
        <w:textAlignment w:val="auto"/>
        <w:outlineLvl w:val="9"/>
        <w:rPr>
          <w:rFonts w:hint="eastAsia" w:ascii="仿宋_GB2312" w:hAnsi="仿宋_GB2312" w:eastAsia="仿宋_GB2312" w:cs="仿宋_GB2312"/>
          <w:color w:val="auto"/>
          <w:spacing w:val="-9"/>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说明：</w:t>
      </w:r>
      <w:r>
        <w:rPr>
          <w:rFonts w:hint="eastAsia" w:ascii="仿宋_GB2312" w:hAnsi="仿宋_GB2312" w:eastAsia="仿宋_GB2312" w:cs="仿宋_GB2312"/>
          <w:b w:val="0"/>
          <w:bCs w:val="0"/>
          <w:color w:val="auto"/>
          <w:kern w:val="0"/>
          <w:sz w:val="24"/>
          <w:szCs w:val="24"/>
          <w:highlight w:val="none"/>
          <w:lang w:val="en-US" w:eastAsia="zh-CN"/>
        </w:rPr>
        <w:t>*是</w:t>
      </w:r>
      <w:r>
        <w:rPr>
          <w:rFonts w:hint="eastAsia" w:ascii="仿宋_GB2312" w:hAnsi="仿宋_GB2312" w:eastAsia="仿宋_GB2312" w:cs="仿宋_GB2312"/>
          <w:b w:val="0"/>
          <w:bCs w:val="0"/>
          <w:color w:val="auto"/>
          <w:spacing w:val="-9"/>
          <w:kern w:val="0"/>
          <w:sz w:val="24"/>
          <w:szCs w:val="24"/>
          <w:highlight w:val="none"/>
          <w:lang w:val="en-US" w:eastAsia="zh-CN"/>
        </w:rPr>
        <w:t>必填项，产出指标4个二级指标必填写。效益指标可选填其中某几个指标</w:t>
      </w:r>
      <w:r>
        <w:rPr>
          <w:rFonts w:hint="eastAsia" w:ascii="仿宋_GB2312" w:hAnsi="仿宋_GB2312" w:eastAsia="仿宋_GB2312" w:cs="仿宋_GB2312"/>
          <w:color w:val="auto"/>
          <w:spacing w:val="-9"/>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三、补助资金使用计划</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包括资金测算，使用方向等。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四、保障措施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概述成立以县政府领导或县级农业农村局领导为组长的项目领导小组、相关专家组成的技术指导小组等推动项目实施的保障措施。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六、项目审核情况</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w:t>
            </w:r>
            <w:r>
              <w:rPr>
                <w:rFonts w:hint="eastAsia" w:ascii="仿宋_GB2312" w:hAnsi="仿宋_GB2312" w:eastAsia="仿宋_GB2312" w:cs="仿宋_GB2312"/>
                <w:color w:val="auto"/>
                <w:kern w:val="0"/>
                <w:sz w:val="24"/>
                <w:szCs w:val="24"/>
                <w:highlight w:val="none"/>
                <w:lang w:eastAsia="zh-CN"/>
              </w:rPr>
              <w:t>承担</w:t>
            </w:r>
            <w:r>
              <w:rPr>
                <w:rFonts w:hint="eastAsia" w:ascii="仿宋_GB2312" w:hAnsi="仿宋_GB2312" w:eastAsia="仿宋_GB2312" w:cs="仿宋_GB2312"/>
                <w:color w:val="auto"/>
                <w:kern w:val="0"/>
                <w:sz w:val="24"/>
                <w:szCs w:val="24"/>
                <w:highlight w:val="none"/>
              </w:rPr>
              <w:t>单位意见</w:t>
            </w:r>
          </w:p>
        </w:tc>
        <w:tc>
          <w:tcPr>
            <w:tcW w:w="7598" w:type="dxa"/>
            <w:vAlign w:val="top"/>
          </w:tcPr>
          <w:p>
            <w:pPr>
              <w:pStyle w:val="11"/>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pStyle w:val="11"/>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本单位对以上内容的真实性和准确性负责，特申请立项。</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代表签名：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jc w:val="center"/>
        </w:trPr>
        <w:tc>
          <w:tcPr>
            <w:tcW w:w="1462"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市级农业</w:t>
            </w:r>
          </w:p>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农村部门</w:t>
            </w:r>
          </w:p>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意见</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7598" w:type="dxa"/>
            <w:vAlign w:val="bottom"/>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代表签名：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年    月    日</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rPr>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eastAsia="zh-CN"/>
        </w:rPr>
        <w:t>附件</w:t>
      </w:r>
      <w:r>
        <w:rPr>
          <w:rFonts w:hint="eastAsia" w:ascii="黑体" w:hAnsi="黑体" w:eastAsia="黑体" w:cs="黑体"/>
          <w:color w:val="auto"/>
          <w:kern w:val="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textAlignment w:val="auto"/>
        <w:rPr>
          <w:rFonts w:hint="eastAsia" w:ascii="仿宋_GB2312" w:hAnsi="仿宋_GB2312" w:eastAsia="仿宋_GB2312" w:cs="仿宋_GB2312"/>
          <w:b w:val="0"/>
          <w:bCs w:val="0"/>
          <w:i w:val="0"/>
          <w:i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olor w:val="auto"/>
          <w:kern w:val="0"/>
          <w:sz w:val="44"/>
          <w:szCs w:val="44"/>
          <w:highlight w:val="none"/>
        </w:rPr>
      </w:pPr>
      <w:r>
        <w:rPr>
          <w:rFonts w:hint="eastAsia" w:ascii="方正小标宋简体" w:hAnsi="方正小标宋简体" w:eastAsia="方正小标宋简体" w:cs="方正小标宋简体"/>
          <w:b w:val="0"/>
          <w:bCs w:val="0"/>
          <w:i w:val="0"/>
          <w:iCs w:val="0"/>
          <w:color w:val="auto"/>
          <w:kern w:val="0"/>
          <w:sz w:val="44"/>
          <w:szCs w:val="44"/>
          <w:highlight w:val="none"/>
        </w:rPr>
        <w:t>重大动物疫病调查研究与生猪屠宰标准化</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olor w:val="auto"/>
          <w:kern w:val="0"/>
          <w:sz w:val="44"/>
          <w:szCs w:val="44"/>
          <w:highlight w:val="none"/>
        </w:rPr>
      </w:pPr>
      <w:r>
        <w:rPr>
          <w:rFonts w:hint="eastAsia" w:ascii="方正小标宋简体" w:hAnsi="方正小标宋简体" w:eastAsia="方正小标宋简体" w:cs="方正小标宋简体"/>
          <w:b w:val="0"/>
          <w:bCs w:val="0"/>
          <w:i w:val="0"/>
          <w:iCs w:val="0"/>
          <w:color w:val="auto"/>
          <w:kern w:val="0"/>
          <w:sz w:val="44"/>
          <w:szCs w:val="44"/>
          <w:highlight w:val="none"/>
        </w:rPr>
        <w:t>建设研究</w:t>
      </w:r>
      <w:r>
        <w:rPr>
          <w:rFonts w:hint="eastAsia" w:ascii="方正小标宋简体" w:hAnsi="方正小标宋简体" w:eastAsia="方正小标宋简体" w:cs="方正小标宋简体"/>
          <w:b w:val="0"/>
          <w:bCs w:val="0"/>
          <w:i w:val="0"/>
          <w:iCs w:val="0"/>
          <w:color w:val="auto"/>
          <w:kern w:val="0"/>
          <w:sz w:val="44"/>
          <w:szCs w:val="44"/>
          <w:highlight w:val="none"/>
          <w:lang w:eastAsia="zh-CN"/>
        </w:rPr>
        <w:t>项目</w:t>
      </w:r>
      <w:r>
        <w:rPr>
          <w:rFonts w:hint="eastAsia" w:ascii="方正小标宋简体" w:hAnsi="方正小标宋简体" w:eastAsia="方正小标宋简体" w:cs="方正小标宋简体"/>
          <w:b w:val="0"/>
          <w:bCs w:val="0"/>
          <w:i w:val="0"/>
          <w:iCs w:val="0"/>
          <w:color w:val="auto"/>
          <w:kern w:val="0"/>
          <w:sz w:val="44"/>
          <w:szCs w:val="44"/>
          <w:highlight w:val="none"/>
        </w:rPr>
        <w:t>申报入库指南</w:t>
      </w:r>
    </w:p>
    <w:p>
      <w:pPr>
        <w:pStyle w:val="14"/>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 w:val="0"/>
          <w:bCs/>
          <w:color w:val="auto"/>
          <w:sz w:val="32"/>
          <w:szCs w:val="32"/>
          <w:highlight w:val="none"/>
          <w:lang w:val="en-US" w:eastAsia="zh-CN"/>
        </w:rPr>
      </w:pPr>
    </w:p>
    <w:p>
      <w:pPr>
        <w:pStyle w:val="14"/>
        <w:adjustRightInd w:val="0"/>
        <w:snapToGrid w:val="0"/>
        <w:spacing w:before="0" w:beforeLines="0" w:beforeAutospacing="0" w:after="0" w:afterLines="0" w:afterAutospacing="0" w:line="590" w:lineRule="exact"/>
        <w:ind w:firstLine="640" w:firstLineChars="200"/>
        <w:jc w:val="both"/>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一、总体目标</w:t>
      </w:r>
    </w:p>
    <w:p>
      <w:pPr>
        <w:pStyle w:val="21"/>
        <w:adjustRightInd w:val="0"/>
        <w:snapToGrid w:val="0"/>
        <w:spacing w:beforeLines="0" w:afterLines="0" w:line="590" w:lineRule="exact"/>
        <w:ind w:firstLine="0"/>
        <w:rPr>
          <w:rFonts w:hint="default" w:ascii="仿宋_GB2312" w:hAnsi="仿宋_GB2312" w:eastAsia="仿宋_GB2312" w:cs="仿宋_GB2312"/>
          <w:color w:val="auto"/>
          <w:kern w:val="0"/>
          <w:szCs w:val="32"/>
          <w:highlight w:val="none"/>
          <w:lang w:val="en-US" w:eastAsia="zh-CN"/>
        </w:rPr>
      </w:pPr>
      <w:r>
        <w:rPr>
          <w:rFonts w:hint="eastAsia" w:ascii="仿宋_GB2312" w:hAnsi="仿宋_GB2312" w:eastAsia="仿宋_GB2312" w:cs="仿宋_GB2312"/>
          <w:color w:val="auto"/>
          <w:kern w:val="0"/>
          <w:szCs w:val="32"/>
          <w:highlight w:val="none"/>
          <w:lang w:val="en-US" w:eastAsia="zh-CN"/>
        </w:rPr>
        <w:t>为加强对我省当前动物疫病优先防制病种和人畜共患传染病的防控，掌握相关疫病的流行状况，集成防控技术措施，有效维护畜牧业生产和公共卫生安全制定本指南。</w:t>
      </w:r>
    </w:p>
    <w:p>
      <w:pPr>
        <w:pStyle w:val="14"/>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rPr>
          <w:rFonts w:hint="eastAsia" w:ascii="黑体" w:hAnsi="黑体" w:eastAsia="黑体" w:cs="黑体"/>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二、</w:t>
      </w:r>
      <w:r>
        <w:rPr>
          <w:rFonts w:hint="eastAsia" w:ascii="黑体" w:hAnsi="黑体" w:eastAsia="黑体" w:cs="黑体"/>
          <w:b w:val="0"/>
          <w:bCs/>
          <w:color w:val="auto"/>
          <w:sz w:val="32"/>
          <w:szCs w:val="32"/>
          <w:highlight w:val="none"/>
          <w:lang w:val="en-US" w:eastAsia="zh-CN"/>
        </w:rPr>
        <w:t>扶持项目</w:t>
      </w:r>
    </w:p>
    <w:p>
      <w:pPr>
        <w:pStyle w:val="21"/>
        <w:adjustRightInd w:val="0"/>
        <w:snapToGrid w:val="0"/>
        <w:spacing w:beforeLines="0" w:afterLines="0" w:line="590" w:lineRule="exact"/>
        <w:ind w:firstLine="0"/>
        <w:rPr>
          <w:rFonts w:hint="eastAsia" w:ascii="楷体_GB2312" w:hAnsi="楷体_GB2312" w:eastAsia="楷体_GB2312" w:cs="楷体_GB2312"/>
          <w:b w:val="0"/>
          <w:bCs w:val="0"/>
          <w:color w:val="auto"/>
          <w:kern w:val="0"/>
          <w:szCs w:val="32"/>
          <w:highlight w:val="none"/>
          <w:lang w:eastAsia="zh-CN"/>
        </w:rPr>
      </w:pPr>
      <w:r>
        <w:rPr>
          <w:rFonts w:hint="eastAsia" w:ascii="楷体_GB2312" w:hAnsi="楷体_GB2312" w:eastAsia="楷体_GB2312" w:cs="楷体_GB2312"/>
          <w:b w:val="0"/>
          <w:bCs w:val="0"/>
          <w:color w:val="auto"/>
          <w:kern w:val="0"/>
          <w:szCs w:val="32"/>
          <w:highlight w:val="none"/>
          <w:lang w:val="en-US" w:eastAsia="zh-CN"/>
        </w:rPr>
        <w:t>（一）</w:t>
      </w:r>
      <w:r>
        <w:rPr>
          <w:rFonts w:hint="eastAsia" w:ascii="楷体_GB2312" w:hAnsi="楷体_GB2312" w:eastAsia="楷体_GB2312" w:cs="楷体_GB2312"/>
          <w:b w:val="0"/>
          <w:bCs w:val="0"/>
          <w:color w:val="auto"/>
          <w:kern w:val="0"/>
          <w:sz w:val="32"/>
          <w:szCs w:val="32"/>
          <w:highlight w:val="none"/>
          <w:lang w:val="zh-CN" w:eastAsia="zh-CN" w:bidi="ar-SA"/>
        </w:rPr>
        <w:t>禽病净化检测、监测及流行病学调查项目</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21"/>
        <w:adjustRightInd w:val="0"/>
        <w:snapToGrid w:val="0"/>
        <w:spacing w:beforeLines="0" w:afterLines="0" w:line="590" w:lineRule="exact"/>
        <w:ind w:firstLine="0"/>
        <w:rPr>
          <w:rFonts w:hint="eastAsia" w:ascii="仿宋_GB2312" w:hAnsi="仿宋_GB2312" w:eastAsia="仿宋_GB2312" w:cs="仿宋_GB2312"/>
          <w:color w:val="auto"/>
          <w:kern w:val="0"/>
          <w:szCs w:val="32"/>
          <w:highlight w:val="none"/>
          <w:lang w:val="en-US" w:eastAsia="zh-CN"/>
        </w:rPr>
      </w:pPr>
      <w:r>
        <w:rPr>
          <w:rFonts w:hint="eastAsia" w:ascii="仿宋_GB2312" w:hAnsi="仿宋_GB2312" w:eastAsia="仿宋_GB2312" w:cs="仿宋_GB2312"/>
          <w:color w:val="auto"/>
          <w:kern w:val="0"/>
          <w:sz w:val="32"/>
          <w:szCs w:val="32"/>
          <w:highlight w:val="none"/>
          <w:lang w:val="zh-CN" w:eastAsia="zh-CN" w:bidi="ar-SA"/>
        </w:rPr>
        <w:t>对全省申请禽白血病“两场”净化评估的规模化种禽场进行检测和实验室复核，对家禽白血病、高致病性禽流感、新城疫、鸡白痢等重点疫病开展流行病学调查</w:t>
      </w:r>
      <w:r>
        <w:rPr>
          <w:rFonts w:hint="eastAsia" w:ascii="仿宋_GB2312" w:hAnsi="仿宋_GB2312" w:eastAsia="仿宋_GB2312" w:cs="仿宋_GB2312"/>
          <w:color w:val="auto"/>
          <w:kern w:val="0"/>
          <w:szCs w:val="32"/>
          <w:highlight w:val="none"/>
          <w:lang w:val="zh-CN"/>
        </w:rPr>
        <w:t>，有效维护动物源性食品安全和公共卫生安全。</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21"/>
        <w:adjustRightInd w:val="0"/>
        <w:snapToGrid w:val="0"/>
        <w:spacing w:beforeLines="0" w:afterLines="0" w:line="590" w:lineRule="exact"/>
        <w:ind w:firstLine="0"/>
        <w:rPr>
          <w:rFonts w:hint="eastAsia" w:ascii="仿宋_GB2312" w:hAnsi="仿宋_GB2312" w:eastAsia="仿宋_GB2312" w:cs="仿宋_GB2312"/>
          <w:color w:val="auto"/>
          <w:kern w:val="0"/>
          <w:szCs w:val="32"/>
          <w:highlight w:val="none"/>
          <w:lang w:val="en-US" w:eastAsia="zh-CN"/>
        </w:rPr>
      </w:pPr>
      <w:r>
        <w:rPr>
          <w:rFonts w:hint="eastAsia" w:ascii="仿宋_GB2312" w:hAnsi="仿宋_GB2312" w:eastAsia="仿宋_GB2312" w:cs="仿宋_GB2312"/>
          <w:color w:val="auto"/>
          <w:kern w:val="0"/>
          <w:sz w:val="32"/>
          <w:szCs w:val="32"/>
          <w:highlight w:val="none"/>
          <w:lang w:val="zh-CN" w:eastAsia="zh-CN" w:bidi="ar-SA"/>
        </w:rPr>
        <w:t>为省级开展的动物疫病净化评估工作提供第三方检测和复核，对家禽白血病、高致病性禽流感、新城疫、鸡白痢等重点动物疫病进行流行病学调查，每种疫病样品采集和检测数量不低于</w:t>
      </w:r>
      <w:r>
        <w:rPr>
          <w:rFonts w:hint="eastAsia" w:ascii="仿宋_GB2312" w:hAnsi="仿宋_GB2312" w:eastAsia="仿宋_GB2312" w:cs="仿宋_GB2312"/>
          <w:color w:val="auto"/>
          <w:kern w:val="0"/>
          <w:sz w:val="32"/>
          <w:szCs w:val="32"/>
          <w:highlight w:val="none"/>
          <w:lang w:val="en-US" w:eastAsia="zh-CN" w:bidi="ar-SA"/>
        </w:rPr>
        <w:t>1000份，形成禽病</w:t>
      </w:r>
      <w:r>
        <w:rPr>
          <w:rFonts w:hint="eastAsia" w:ascii="仿宋_GB2312" w:hAnsi="仿宋_GB2312" w:eastAsia="仿宋_GB2312" w:cs="仿宋_GB2312"/>
          <w:color w:val="auto"/>
          <w:kern w:val="0"/>
          <w:sz w:val="32"/>
          <w:szCs w:val="32"/>
          <w:highlight w:val="none"/>
          <w:lang w:val="zh-CN" w:eastAsia="zh-CN" w:bidi="ar-SA"/>
        </w:rPr>
        <w:t>流行病学调查报告</w:t>
      </w:r>
      <w:r>
        <w:rPr>
          <w:rFonts w:hint="eastAsia" w:ascii="仿宋_GB2312" w:hAnsi="仿宋_GB2312" w:eastAsia="仿宋_GB2312" w:cs="仿宋_GB2312"/>
          <w:color w:val="auto"/>
          <w:kern w:val="0"/>
          <w:szCs w:val="32"/>
          <w:highlight w:val="none"/>
          <w:lang w:val="zh-CN"/>
        </w:rPr>
        <w:t>。</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21"/>
        <w:adjustRightInd w:val="0"/>
        <w:snapToGrid w:val="0"/>
        <w:spacing w:beforeLines="0" w:afterLines="0" w:line="590" w:lineRule="exact"/>
        <w:ind w:firstLine="0"/>
        <w:rPr>
          <w:rFonts w:hint="eastAsia" w:ascii="仿宋_GB2312" w:hAnsi="仿宋_GB2312" w:eastAsia="仿宋_GB2312" w:cs="仿宋_GB2312"/>
          <w:color w:val="auto"/>
          <w:kern w:val="0"/>
          <w:szCs w:val="32"/>
          <w:highlight w:val="none"/>
          <w:lang w:val="en-US" w:eastAsia="zh-CN"/>
        </w:rPr>
      </w:pPr>
      <w:r>
        <w:rPr>
          <w:rFonts w:hint="eastAsia" w:ascii="仿宋_GB2312" w:hAnsi="仿宋_GB2312" w:eastAsia="仿宋_GB2312" w:cs="仿宋_GB2312"/>
          <w:color w:val="auto"/>
          <w:kern w:val="0"/>
          <w:szCs w:val="32"/>
          <w:highlight w:val="none"/>
          <w:lang w:val="zh-CN"/>
        </w:rPr>
        <w:t>省级兽医科研院所、大学，要求具备良好的家禽疫病研究基础与能力。</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21"/>
        <w:adjustRightInd w:val="0"/>
        <w:snapToGrid w:val="0"/>
        <w:spacing w:beforeLines="0" w:afterLines="0" w:line="590" w:lineRule="exact"/>
        <w:ind w:firstLine="0"/>
        <w:rPr>
          <w:rFonts w:hint="eastAsia" w:ascii="仿宋_GB2312" w:hAnsi="仿宋_GB2312" w:eastAsia="仿宋_GB2312" w:cs="仿宋_GB2312"/>
          <w:color w:val="auto"/>
          <w:kern w:val="0"/>
          <w:szCs w:val="32"/>
          <w:highlight w:val="none"/>
          <w:lang w:val="en-US" w:eastAsia="zh-CN"/>
        </w:rPr>
      </w:pPr>
      <w:r>
        <w:rPr>
          <w:rFonts w:hint="eastAsia" w:ascii="仿宋_GB2312" w:hAnsi="仿宋_GB2312" w:eastAsia="仿宋_GB2312" w:cs="仿宋_GB2312"/>
          <w:color w:val="auto"/>
          <w:kern w:val="0"/>
          <w:szCs w:val="32"/>
          <w:highlight w:val="none"/>
          <w:lang w:val="zh-CN" w:eastAsia="zh-CN"/>
        </w:rPr>
        <w:t>项目</w:t>
      </w:r>
      <w:r>
        <w:rPr>
          <w:rFonts w:hint="eastAsia" w:ascii="仿宋_GB2312" w:hAnsi="仿宋_GB2312" w:eastAsia="仿宋_GB2312" w:cs="仿宋_GB2312"/>
          <w:color w:val="auto"/>
          <w:kern w:val="0"/>
          <w:szCs w:val="32"/>
          <w:highlight w:val="none"/>
          <w:lang w:val="zh-CN"/>
        </w:rPr>
        <w:t>资金</w:t>
      </w:r>
      <w:r>
        <w:rPr>
          <w:rFonts w:hint="eastAsia" w:ascii="仿宋_GB2312" w:hAnsi="仿宋_GB2312" w:eastAsia="仿宋_GB2312" w:cs="仿宋_GB2312"/>
          <w:color w:val="auto"/>
          <w:kern w:val="0"/>
          <w:szCs w:val="32"/>
          <w:highlight w:val="none"/>
          <w:lang w:val="zh-CN" w:eastAsia="zh-CN"/>
        </w:rPr>
        <w:t>额度</w:t>
      </w:r>
      <w:r>
        <w:rPr>
          <w:rFonts w:hint="eastAsia" w:ascii="仿宋_GB2312" w:hAnsi="仿宋_GB2312" w:eastAsia="仿宋_GB2312" w:cs="仿宋_GB2312"/>
          <w:color w:val="auto"/>
          <w:kern w:val="0"/>
          <w:szCs w:val="32"/>
          <w:highlight w:val="none"/>
          <w:lang w:val="zh-CN"/>
        </w:rPr>
        <w:t>不超过</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lang w:val="zh-CN"/>
        </w:rPr>
        <w:t>0万元。项目承担单位需自行测算项目需求金额，在申报书中提供资金测算过程及测算依据。最终金额以我单位测算核实为准。项目预算金额测算是否详细、合理将纳入评审标准。</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spacing w:val="-9"/>
          <w:kern w:val="0"/>
          <w:sz w:val="32"/>
          <w:szCs w:val="32"/>
          <w:highlight w:val="none"/>
          <w:lang w:eastAsia="zh-CN"/>
        </w:rPr>
      </w:pPr>
      <w:r>
        <w:rPr>
          <w:rFonts w:hint="eastAsia" w:ascii="楷体_GB2312" w:hAnsi="楷体_GB2312" w:eastAsia="楷体_GB2312" w:cs="楷体_GB2312"/>
          <w:b w:val="0"/>
          <w:bCs w:val="0"/>
          <w:snapToGrid/>
          <w:color w:val="auto"/>
          <w:spacing w:val="0"/>
          <w:kern w:val="0"/>
          <w:szCs w:val="32"/>
          <w:highlight w:val="none"/>
          <w:lang w:val="en-US" w:eastAsia="zh-CN"/>
        </w:rPr>
        <w:t>（二）</w:t>
      </w:r>
      <w:r>
        <w:rPr>
          <w:rFonts w:hint="eastAsia" w:ascii="楷体_GB2312" w:hAnsi="楷体_GB2312" w:eastAsia="楷体_GB2312" w:cs="楷体_GB2312"/>
          <w:b w:val="0"/>
          <w:bCs w:val="0"/>
          <w:snapToGrid/>
          <w:color w:val="auto"/>
          <w:spacing w:val="-9"/>
          <w:kern w:val="0"/>
          <w:szCs w:val="32"/>
          <w:highlight w:val="none"/>
          <w:lang w:val="en-US" w:eastAsia="zh-CN"/>
        </w:rPr>
        <w:t>生猪屠宰标准化建设与冷鲜肉质量控制关键点研究项</w:t>
      </w:r>
      <w:r>
        <w:rPr>
          <w:rFonts w:hint="eastAsia" w:ascii="楷体_GB2312" w:hAnsi="楷体_GB2312" w:eastAsia="楷体_GB2312" w:cs="楷体_GB2312"/>
          <w:b w:val="0"/>
          <w:bCs w:val="0"/>
          <w:snapToGrid w:val="0"/>
          <w:color w:val="auto"/>
          <w:spacing w:val="-9"/>
          <w:kern w:val="0"/>
          <w:szCs w:val="32"/>
          <w:highlight w:val="none"/>
          <w:lang w:val="en-US" w:eastAsia="zh-CN"/>
        </w:rPr>
        <w:t>目</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21"/>
        <w:adjustRightInd w:val="0"/>
        <w:snapToGrid w:val="0"/>
        <w:spacing w:beforeLines="0" w:afterLines="0" w:line="590" w:lineRule="exact"/>
        <w:ind w:firstLine="0"/>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rPr>
        <w:t>开展广东省生猪屠宰标准化建设现场评估与技术指导，研究与细化生猪定点屠宰厂分级管理的技术条件与生产规范，</w:t>
      </w:r>
      <w:r>
        <w:rPr>
          <w:rFonts w:hint="eastAsia" w:ascii="仿宋_GB2312" w:hAnsi="仿宋_GB2312" w:eastAsia="仿宋_GB2312" w:cs="仿宋_GB2312"/>
          <w:color w:val="auto"/>
          <w:kern w:val="0"/>
          <w:szCs w:val="32"/>
          <w:highlight w:val="none"/>
          <w:lang w:val="zh-CN" w:eastAsia="zh-CN"/>
        </w:rPr>
        <w:t>探索</w:t>
      </w:r>
      <w:r>
        <w:rPr>
          <w:rFonts w:hint="eastAsia" w:ascii="仿宋_GB2312" w:hAnsi="仿宋_GB2312" w:eastAsia="仿宋_GB2312" w:cs="仿宋_GB2312"/>
          <w:color w:val="auto"/>
          <w:kern w:val="0"/>
          <w:szCs w:val="32"/>
          <w:highlight w:val="none"/>
          <w:lang w:val="zh-CN"/>
        </w:rPr>
        <w:t>屠宰企业信用档案要素评估方法</w:t>
      </w:r>
      <w:r>
        <w:rPr>
          <w:rFonts w:hint="eastAsia" w:ascii="仿宋_GB2312" w:hAnsi="仿宋_GB2312" w:eastAsia="仿宋_GB2312" w:cs="仿宋_GB2312"/>
          <w:color w:val="auto"/>
          <w:kern w:val="0"/>
          <w:szCs w:val="32"/>
          <w:highlight w:val="none"/>
          <w:lang w:val="zh-CN" w:eastAsia="zh-CN"/>
        </w:rPr>
        <w:t>，开展生猪</w:t>
      </w:r>
      <w:r>
        <w:rPr>
          <w:rFonts w:hint="eastAsia" w:ascii="仿宋_GB2312" w:hAnsi="仿宋_GB2312" w:eastAsia="仿宋_GB2312" w:cs="仿宋_GB2312"/>
          <w:color w:val="auto"/>
          <w:kern w:val="0"/>
          <w:szCs w:val="32"/>
          <w:highlight w:val="none"/>
          <w:lang w:val="zh-CN"/>
        </w:rPr>
        <w:t>产品在屠宰、冷链和物流环节病原微生物动态监测及其防控靶点鉴定</w:t>
      </w:r>
      <w:r>
        <w:rPr>
          <w:rFonts w:hint="eastAsia" w:ascii="仿宋_GB2312" w:hAnsi="仿宋_GB2312" w:eastAsia="仿宋_GB2312" w:cs="仿宋_GB2312"/>
          <w:color w:val="auto"/>
          <w:kern w:val="0"/>
          <w:szCs w:val="32"/>
          <w:highlight w:val="none"/>
          <w:lang w:val="zh-CN" w:eastAsia="zh-CN"/>
        </w:rPr>
        <w:t>。</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21"/>
        <w:adjustRightInd w:val="0"/>
        <w:snapToGrid w:val="0"/>
        <w:spacing w:beforeLines="0" w:afterLines="0" w:line="590" w:lineRule="exact"/>
        <w:ind w:firstLine="0"/>
        <w:rPr>
          <w:rFonts w:hint="eastAsia" w:ascii="仿宋_GB2312" w:hAnsi="仿宋_GB2312" w:eastAsia="仿宋_GB2312" w:cs="仿宋_GB2312"/>
          <w:color w:val="auto"/>
          <w:kern w:val="0"/>
          <w:szCs w:val="32"/>
          <w:highlight w:val="none"/>
          <w:lang w:val="en-US" w:eastAsia="zh-CN"/>
        </w:rPr>
      </w:pPr>
      <w:r>
        <w:rPr>
          <w:rFonts w:hint="eastAsia" w:ascii="仿宋_GB2312" w:hAnsi="仿宋_GB2312" w:eastAsia="仿宋_GB2312" w:cs="仿宋_GB2312"/>
          <w:color w:val="auto"/>
          <w:kern w:val="0"/>
          <w:szCs w:val="32"/>
          <w:highlight w:val="none"/>
          <w:lang w:val="en-US" w:eastAsia="zh-CN"/>
        </w:rPr>
        <w:t>为省级开展生猪屠宰企业标准化建设提供技术支持，组织专家开展标准化屠宰企业现场评估与技术指导不少于20家，建立我省生猪屠宰企业信用档案，构建其在不同贮存方式热鲜肉、冰鲜肉、冷藏肉的生长预测模型；形成屠宰环节生猪产品风险分析报告1份。</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21"/>
        <w:adjustRightInd w:val="0"/>
        <w:snapToGrid w:val="0"/>
        <w:spacing w:beforeLines="0" w:afterLines="0" w:line="590" w:lineRule="exact"/>
        <w:ind w:firstLine="0"/>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省级兽医科研院所、大学，要求具备良好的</w:t>
      </w:r>
      <w:r>
        <w:rPr>
          <w:rFonts w:hint="eastAsia" w:ascii="仿宋_GB2312" w:hAnsi="仿宋_GB2312" w:eastAsia="仿宋_GB2312" w:cs="仿宋_GB2312"/>
          <w:color w:val="auto"/>
          <w:kern w:val="0"/>
          <w:szCs w:val="32"/>
          <w:highlight w:val="none"/>
          <w:lang w:val="zh-CN"/>
        </w:rPr>
        <w:t>屠宰兽医专业</w:t>
      </w:r>
      <w:r>
        <w:rPr>
          <w:rFonts w:hint="eastAsia" w:ascii="仿宋_GB2312" w:hAnsi="仿宋_GB2312" w:eastAsia="仿宋_GB2312" w:cs="仿宋_GB2312"/>
          <w:color w:val="auto"/>
          <w:kern w:val="0"/>
          <w:szCs w:val="32"/>
          <w:highlight w:val="none"/>
          <w:lang w:val="zh-CN" w:eastAsia="zh-CN"/>
        </w:rPr>
        <w:t>研究基础与能力，</w:t>
      </w:r>
      <w:r>
        <w:rPr>
          <w:rFonts w:hint="eastAsia" w:ascii="仿宋_GB2312" w:hAnsi="仿宋_GB2312" w:eastAsia="仿宋_GB2312" w:cs="仿宋_GB2312"/>
          <w:color w:val="auto"/>
          <w:kern w:val="0"/>
          <w:szCs w:val="32"/>
          <w:highlight w:val="none"/>
          <w:lang w:val="zh-CN"/>
        </w:rPr>
        <w:t>承担过省或国家畜禽屠宰管理相关的技术规范或检验规程的制定工作</w:t>
      </w:r>
      <w:r>
        <w:rPr>
          <w:rFonts w:hint="eastAsia" w:ascii="仿宋_GB2312" w:hAnsi="仿宋_GB2312" w:eastAsia="仿宋_GB2312" w:cs="仿宋_GB2312"/>
          <w:color w:val="auto"/>
          <w:kern w:val="0"/>
          <w:szCs w:val="32"/>
          <w:highlight w:val="none"/>
          <w:lang w:val="zh-CN" w:eastAsia="zh-CN"/>
        </w:rPr>
        <w:t>。</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21"/>
        <w:adjustRightInd w:val="0"/>
        <w:snapToGrid w:val="0"/>
        <w:spacing w:beforeLines="0" w:afterLines="0" w:line="590" w:lineRule="exact"/>
        <w:ind w:firstLine="0"/>
        <w:rPr>
          <w:rFonts w:hint="eastAsia" w:ascii="仿宋_GB2312" w:hAnsi="仿宋_GB2312" w:eastAsia="仿宋_GB2312" w:cs="仿宋_GB2312"/>
          <w:color w:val="auto"/>
          <w:kern w:val="0"/>
          <w:szCs w:val="32"/>
          <w:highlight w:val="none"/>
          <w:lang w:val="zh-CN" w:eastAsia="zh-CN"/>
        </w:rPr>
      </w:pPr>
      <w:r>
        <w:rPr>
          <w:rFonts w:hint="eastAsia" w:ascii="仿宋_GB2312" w:hAnsi="仿宋_GB2312" w:eastAsia="仿宋_GB2312" w:cs="仿宋_GB2312"/>
          <w:color w:val="auto"/>
          <w:kern w:val="0"/>
          <w:szCs w:val="32"/>
          <w:highlight w:val="none"/>
          <w:lang w:val="zh-CN" w:eastAsia="zh-CN"/>
        </w:rPr>
        <w:t>项目资金额度不超过</w:t>
      </w:r>
      <w:r>
        <w:rPr>
          <w:rFonts w:hint="eastAsia" w:ascii="仿宋_GB2312" w:hAnsi="仿宋_GB2312" w:eastAsia="仿宋_GB2312" w:cs="仿宋_GB2312"/>
          <w:color w:val="auto"/>
          <w:kern w:val="0"/>
          <w:szCs w:val="32"/>
          <w:highlight w:val="none"/>
          <w:lang w:val="en-US" w:eastAsia="zh-CN"/>
        </w:rPr>
        <w:t>60</w:t>
      </w:r>
      <w:r>
        <w:rPr>
          <w:rFonts w:hint="eastAsia" w:ascii="仿宋_GB2312" w:hAnsi="仿宋_GB2312" w:eastAsia="仿宋_GB2312" w:cs="仿宋_GB2312"/>
          <w:color w:val="auto"/>
          <w:kern w:val="0"/>
          <w:szCs w:val="32"/>
          <w:highlight w:val="none"/>
          <w:lang w:val="zh-CN" w:eastAsia="zh-CN"/>
        </w:rPr>
        <w:t>万元。项目承担单位需自行测算项目需求金额，在申报书中提供资金测算过程及测算依据。最终金额以我单位测算核实为准。项目预算金额测算是否详细、合理将纳入评审标准。</w:t>
      </w:r>
    </w:p>
    <w:p>
      <w:pPr>
        <w:pStyle w:val="21"/>
        <w:adjustRightInd w:val="0"/>
        <w:snapToGrid w:val="0"/>
        <w:spacing w:beforeLines="0" w:afterLines="0" w:line="590" w:lineRule="exact"/>
        <w:ind w:firstLine="0"/>
        <w:rPr>
          <w:rFonts w:hint="eastAsia" w:ascii="楷体_GB2312" w:hAnsi="楷体_GB2312" w:eastAsia="楷体_GB2312" w:cs="楷体_GB2312"/>
          <w:b w:val="0"/>
          <w:bCs w:val="0"/>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en-US" w:eastAsia="zh-CN" w:bidi="ar-SA"/>
        </w:rPr>
        <w:t>（三）猪牛羊病净化复核检测及流行病学调查项目</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1.建设内容</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对猪伪狂犬病gE和gB抗体、布鲁氏菌病抗体和小反刍兽疫抗体等净化样品进行检测和复核，并向广东省动物疫病控制中心出具报告。完成猪牛羊相关疫病流行病学调查工作。采集口鼻、肛门棉拭子样品和血清样品各800份，完成动物疫病抗原抗体检测与预警信息分析，形成动物疫病流行病学调查分析报告。</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2.绩效目标：</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为猪牛羊病净化评估工作提供第三方检测和复核，配合组织实施猪牛羊病净化验收工作，及时出具规范化的检测报告。根据样品复核检验的结果，分析总结评估动物疫病净化发生发展形势。采集口鼻、肛门棉拭子样品800份，血清样品800份，完成抗原抗体检测，形成流行病学调查分析报告1份。</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3.申报对象及条件</w:t>
      </w:r>
    </w:p>
    <w:p>
      <w:pPr>
        <w:pStyle w:val="21"/>
        <w:adjustRightInd w:val="0"/>
        <w:snapToGrid w:val="0"/>
        <w:spacing w:beforeLines="0" w:afterLines="0" w:line="590" w:lineRule="exact"/>
        <w:ind w:firstLine="0"/>
        <w:rPr>
          <w:rFonts w:hint="eastAsia" w:ascii="仿宋_GB2312" w:hAnsi="仿宋_GB2312" w:eastAsia="仿宋_GB2312" w:cs="仿宋_GB2312"/>
          <w:color w:val="auto"/>
          <w:kern w:val="0"/>
          <w:szCs w:val="32"/>
          <w:highlight w:val="none"/>
          <w:lang w:val="en-US" w:eastAsia="zh-CN"/>
        </w:rPr>
      </w:pPr>
      <w:r>
        <w:rPr>
          <w:rFonts w:hint="eastAsia" w:ascii="仿宋_GB2312" w:hAnsi="仿宋_GB2312" w:eastAsia="仿宋_GB2312" w:cs="仿宋_GB2312"/>
          <w:color w:val="auto"/>
          <w:kern w:val="0"/>
          <w:szCs w:val="32"/>
          <w:highlight w:val="none"/>
          <w:lang w:val="zh-CN"/>
        </w:rPr>
        <w:t>省级兽医科研院所、大学，要求具备良好的家禽疫病研究基础与能力。</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4.项目资金额度</w:t>
      </w:r>
    </w:p>
    <w:p>
      <w:pPr>
        <w:pStyle w:val="21"/>
        <w:adjustRightInd w:val="0"/>
        <w:snapToGrid w:val="0"/>
        <w:spacing w:beforeLines="0" w:afterLines="0" w:line="590" w:lineRule="exact"/>
        <w:ind w:firstLine="0"/>
        <w:rPr>
          <w:rFonts w:hint="eastAsia" w:ascii="仿宋_GB2312" w:hAnsi="仿宋_GB2312" w:eastAsia="仿宋_GB2312" w:cs="仿宋_GB2312"/>
          <w:color w:val="auto"/>
          <w:kern w:val="0"/>
          <w:szCs w:val="32"/>
          <w:highlight w:val="none"/>
          <w:lang w:val="en-US" w:eastAsia="zh-CN"/>
        </w:rPr>
      </w:pPr>
      <w:r>
        <w:rPr>
          <w:rFonts w:hint="eastAsia" w:ascii="仿宋_GB2312" w:hAnsi="仿宋_GB2312" w:eastAsia="仿宋_GB2312" w:cs="仿宋_GB2312"/>
          <w:color w:val="auto"/>
          <w:kern w:val="0"/>
          <w:szCs w:val="32"/>
          <w:highlight w:val="none"/>
          <w:lang w:val="zh-CN" w:eastAsia="zh-CN"/>
        </w:rPr>
        <w:t>项目</w:t>
      </w:r>
      <w:r>
        <w:rPr>
          <w:rFonts w:hint="eastAsia" w:ascii="仿宋_GB2312" w:hAnsi="仿宋_GB2312" w:eastAsia="仿宋_GB2312" w:cs="仿宋_GB2312"/>
          <w:color w:val="auto"/>
          <w:kern w:val="0"/>
          <w:szCs w:val="32"/>
          <w:highlight w:val="none"/>
          <w:lang w:val="zh-CN"/>
        </w:rPr>
        <w:t>资金</w:t>
      </w:r>
      <w:r>
        <w:rPr>
          <w:rFonts w:hint="eastAsia" w:ascii="仿宋_GB2312" w:hAnsi="仿宋_GB2312" w:eastAsia="仿宋_GB2312" w:cs="仿宋_GB2312"/>
          <w:color w:val="auto"/>
          <w:kern w:val="0"/>
          <w:szCs w:val="32"/>
          <w:highlight w:val="none"/>
          <w:lang w:val="zh-CN" w:eastAsia="zh-CN"/>
        </w:rPr>
        <w:t>额度</w:t>
      </w:r>
      <w:r>
        <w:rPr>
          <w:rFonts w:hint="eastAsia" w:ascii="仿宋_GB2312" w:hAnsi="仿宋_GB2312" w:eastAsia="仿宋_GB2312" w:cs="仿宋_GB2312"/>
          <w:color w:val="auto"/>
          <w:kern w:val="0"/>
          <w:szCs w:val="32"/>
          <w:highlight w:val="none"/>
          <w:lang w:val="zh-CN"/>
        </w:rPr>
        <w:t>不超过</w:t>
      </w:r>
      <w:r>
        <w:rPr>
          <w:rFonts w:hint="eastAsia" w:ascii="仿宋_GB2312" w:hAnsi="仿宋_GB2312" w:eastAsia="仿宋_GB2312" w:cs="仿宋_GB2312"/>
          <w:color w:val="auto"/>
          <w:kern w:val="0"/>
          <w:szCs w:val="32"/>
          <w:highlight w:val="none"/>
          <w:lang w:val="en-US" w:eastAsia="zh-CN"/>
        </w:rPr>
        <w:t>40</w:t>
      </w:r>
      <w:r>
        <w:rPr>
          <w:rFonts w:hint="eastAsia" w:ascii="仿宋_GB2312" w:hAnsi="仿宋_GB2312" w:eastAsia="仿宋_GB2312" w:cs="仿宋_GB2312"/>
          <w:color w:val="auto"/>
          <w:kern w:val="0"/>
          <w:szCs w:val="32"/>
          <w:highlight w:val="none"/>
          <w:lang w:val="zh-CN"/>
        </w:rPr>
        <w:t>万元。项目承担单位需自行测算项目需求金额，在申报书中提供资金测算过程及测算依据。最终金额以我单位测算核实为准。项目预算金额测算是否详细、合理将纳入评审标准。</w:t>
      </w:r>
    </w:p>
    <w:p>
      <w:pPr>
        <w:pStyle w:val="21"/>
        <w:adjustRightInd w:val="0"/>
        <w:snapToGrid w:val="0"/>
        <w:spacing w:beforeLines="0" w:afterLines="0" w:line="590" w:lineRule="exact"/>
        <w:ind w:firstLine="0"/>
        <w:rPr>
          <w:rFonts w:hint="eastAsia" w:ascii="黑体" w:hAnsi="黑体" w:eastAsia="黑体" w:cs="黑体"/>
          <w:b w:val="0"/>
          <w:bCs w:val="0"/>
          <w:color w:val="auto"/>
          <w:kern w:val="0"/>
          <w:szCs w:val="32"/>
          <w:highlight w:val="none"/>
          <w:lang w:val="en-US" w:eastAsia="zh-CN"/>
        </w:rPr>
      </w:pPr>
      <w:r>
        <w:rPr>
          <w:rFonts w:hint="eastAsia" w:ascii="黑体" w:hAnsi="黑体" w:eastAsia="黑体" w:cs="黑体"/>
          <w:b w:val="0"/>
          <w:bCs w:val="0"/>
          <w:color w:val="auto"/>
          <w:kern w:val="0"/>
          <w:szCs w:val="32"/>
          <w:highlight w:val="none"/>
          <w:lang w:val="en-US" w:eastAsia="zh-CN"/>
        </w:rPr>
        <w:t>三、申报材料及要求</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（一）提供</w:t>
      </w:r>
      <w:r>
        <w:rPr>
          <w:rFonts w:hint="eastAsia" w:ascii="仿宋_GB2312" w:hAnsi="仿宋_GB2312" w:eastAsia="仿宋_GB2312" w:cs="仿宋_GB2312"/>
          <w:b w:val="0"/>
          <w:bCs w:val="0"/>
          <w:color w:val="auto"/>
          <w:kern w:val="0"/>
          <w:sz w:val="32"/>
          <w:szCs w:val="32"/>
          <w:highlight w:val="none"/>
        </w:rPr>
        <w:t>申报函</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Cs w:val="32"/>
          <w:highlight w:val="none"/>
          <w:lang w:val="en-US" w:eastAsia="zh-CN"/>
        </w:rPr>
        <w:t>法人证书复印件（加盖申报单位公章）和</w:t>
      </w:r>
      <w:r>
        <w:rPr>
          <w:rFonts w:hint="eastAsia" w:ascii="仿宋_GB2312" w:hAnsi="仿宋_GB2312" w:eastAsia="仿宋_GB2312" w:cs="仿宋_GB2312"/>
          <w:b w:val="0"/>
          <w:bCs w:val="0"/>
          <w:color w:val="auto"/>
          <w:kern w:val="0"/>
          <w:sz w:val="32"/>
          <w:szCs w:val="32"/>
          <w:highlight w:val="none"/>
          <w:lang w:eastAsia="zh-CN"/>
        </w:rPr>
        <w:t>相关佐证</w:t>
      </w:r>
      <w:r>
        <w:rPr>
          <w:rFonts w:hint="eastAsia" w:ascii="仿宋_GB2312" w:hAnsi="仿宋_GB2312" w:eastAsia="仿宋_GB2312" w:cs="仿宋_GB2312"/>
          <w:b w:val="0"/>
          <w:bCs w:val="0"/>
          <w:color w:val="auto"/>
          <w:kern w:val="0"/>
          <w:sz w:val="32"/>
          <w:szCs w:val="32"/>
          <w:highlight w:val="none"/>
        </w:rPr>
        <w:t>材料</w:t>
      </w:r>
      <w:r>
        <w:rPr>
          <w:rFonts w:hint="eastAsia" w:ascii="仿宋_GB2312" w:hAnsi="仿宋_GB2312" w:eastAsia="仿宋_GB2312" w:cs="仿宋_GB2312"/>
          <w:b w:val="0"/>
          <w:bCs w:val="0"/>
          <w:color w:val="auto"/>
          <w:kern w:val="0"/>
          <w:szCs w:val="32"/>
          <w:highlight w:val="none"/>
          <w:lang w:val="en-US" w:eastAsia="zh-CN"/>
        </w:rPr>
        <w:t>。</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（二）项目1-3使用第11类《农业监测检测、调查普查项目申报书模板》（见附件9）；</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（三）2022年中央和省级专项资金项目（第三批）入库申报汇总表（附件8）；</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（四）申报材料统一使用A4纸打印和复印，按顺序装订成册，一式三份。</w:t>
      </w:r>
    </w:p>
    <w:p>
      <w:pPr>
        <w:pStyle w:val="21"/>
        <w:adjustRightInd w:val="0"/>
        <w:snapToGrid w:val="0"/>
        <w:spacing w:beforeLines="0" w:afterLines="0" w:line="590" w:lineRule="exact"/>
        <w:ind w:firstLine="0"/>
        <w:rPr>
          <w:rFonts w:hint="eastAsia" w:ascii="仿宋_GB2312" w:hAnsi="仿宋_GB2312" w:eastAsia="仿宋_GB2312" w:cs="仿宋_GB2312"/>
          <w:b w:val="0"/>
          <w:bCs w:val="0"/>
          <w:color w:val="auto"/>
          <w:w w:val="85"/>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（五）各申报单位须进行网上申报（各省级单位账号由省农</w:t>
      </w:r>
      <w:r>
        <w:rPr>
          <w:rFonts w:hint="eastAsia" w:ascii="仿宋_GB2312" w:hAnsi="仿宋_GB2312" w:eastAsia="仿宋_GB2312" w:cs="仿宋_GB2312"/>
          <w:b w:val="0"/>
          <w:bCs w:val="0"/>
          <w:color w:val="auto"/>
          <w:spacing w:val="-9"/>
          <w:kern w:val="0"/>
          <w:szCs w:val="32"/>
          <w:highlight w:val="none"/>
          <w:lang w:val="en-US" w:eastAsia="zh-CN"/>
        </w:rPr>
        <w:t>业农村厅统一进行调配），网上申报网址：</w:t>
      </w:r>
      <w:r>
        <w:rPr>
          <w:rFonts w:hint="eastAsia" w:ascii="仿宋_GB2312" w:hAnsi="仿宋_GB2312" w:eastAsia="仿宋_GB2312" w:cs="仿宋_GB2312"/>
          <w:b w:val="0"/>
          <w:bCs w:val="0"/>
          <w:color w:val="auto"/>
          <w:w w:val="85"/>
          <w:kern w:val="0"/>
          <w:szCs w:val="32"/>
          <w:highlight w:val="none"/>
          <w:lang w:val="en-US" w:eastAsia="zh-CN"/>
        </w:rPr>
        <w:t>http://183.62.243.12:8001/</w:t>
      </w:r>
    </w:p>
    <w:p>
      <w:pPr>
        <w:pStyle w:val="21"/>
        <w:adjustRightInd w:val="0"/>
        <w:snapToGrid w:val="0"/>
        <w:spacing w:beforeLines="0" w:afterLines="0" w:line="590" w:lineRule="exact"/>
        <w:ind w:firstLine="0" w:firstLineChars="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nytzj-web/minstone（广东省农业农村厅专项资金管理系统一申报端口为：2022年中央和省级专项资金第三批项目），具体账号请联系相关工作人员。网上申报截止日期为2022年3月17日24:00，</w:t>
      </w:r>
      <w:r>
        <w:rPr>
          <w:rFonts w:hint="eastAsia" w:ascii="仿宋_GB2312" w:hAnsi="仿宋_GB2312" w:eastAsia="仿宋_GB2312" w:cs="仿宋_GB2312"/>
          <w:i w:val="0"/>
          <w:caps w:val="0"/>
          <w:snapToGrid w:val="0"/>
          <w:color w:val="auto"/>
          <w:spacing w:val="0"/>
          <w:kern w:val="0"/>
          <w:sz w:val="32"/>
          <w:szCs w:val="32"/>
          <w:highlight w:val="none"/>
          <w:shd w:val="clear"/>
          <w:lang w:eastAsia="zh-CN" w:bidi="ar-SA"/>
        </w:rPr>
        <w:t>网上审核截止时间为</w:t>
      </w:r>
      <w:r>
        <w:rPr>
          <w:rFonts w:hint="eastAsia" w:ascii="仿宋_GB2312" w:hAnsi="仿宋_GB2312" w:eastAsia="仿宋_GB2312" w:cs="仿宋_GB2312"/>
          <w:i w:val="0"/>
          <w:caps w:val="0"/>
          <w:snapToGrid w:val="0"/>
          <w:color w:val="auto"/>
          <w:spacing w:val="0"/>
          <w:kern w:val="0"/>
          <w:sz w:val="32"/>
          <w:szCs w:val="32"/>
          <w:highlight w:val="none"/>
          <w:shd w:val="clear"/>
          <w:lang w:val="en-US" w:eastAsia="zh-CN" w:bidi="ar-SA"/>
        </w:rPr>
        <w:t>2020年3月18日24:00</w:t>
      </w:r>
      <w:r>
        <w:rPr>
          <w:rFonts w:hint="eastAsia" w:ascii="仿宋_GB2312" w:hAnsi="仿宋_GB2312" w:eastAsia="仿宋_GB2312" w:cs="仿宋_GB2312"/>
          <w:b w:val="0"/>
          <w:bCs w:val="0"/>
          <w:color w:val="auto"/>
          <w:kern w:val="0"/>
          <w:szCs w:val="32"/>
          <w:highlight w:val="none"/>
          <w:lang w:val="en-US" w:eastAsia="zh-CN"/>
        </w:rPr>
        <w:t>。书面材料一式三份按照《指南》规定的格式报送（有特殊规定的除外）。申报单位须于2022年3月21日17:30前报送至省农业农村投资项目中心，逾期不予受理。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br w:type="page"/>
      </w:r>
      <w:r>
        <w:rPr>
          <w:rFonts w:hint="eastAsia" w:ascii="黑体" w:hAnsi="黑体" w:eastAsia="黑体" w:cs="黑体"/>
          <w:color w:val="auto"/>
          <w:kern w:val="0"/>
          <w:sz w:val="32"/>
          <w:szCs w:val="32"/>
          <w:highlight w:val="none"/>
          <w:lang w:val="en-US" w:eastAsia="zh-CN"/>
        </w:rPr>
        <w:t>附件5</w:t>
      </w:r>
    </w:p>
    <w:p>
      <w:pPr>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0"/>
          <w:sz w:val="32"/>
          <w:szCs w:val="32"/>
          <w:highlight w:val="none"/>
          <w:lang w:eastAsia="zh-CN"/>
        </w:rPr>
      </w:pPr>
    </w:p>
    <w:p>
      <w:pPr>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0"/>
          <w:kern w:val="0"/>
          <w:sz w:val="44"/>
          <w:szCs w:val="44"/>
          <w:highlight w:val="none"/>
          <w:lang w:eastAsia="zh-CN"/>
        </w:rPr>
      </w:pPr>
      <w:r>
        <w:rPr>
          <w:rFonts w:hint="eastAsia" w:ascii="方正小标宋简体" w:hAnsi="方正小标宋简体" w:eastAsia="方正小标宋简体" w:cs="方正小标宋简体"/>
          <w:b w:val="0"/>
          <w:bCs w:val="0"/>
          <w:color w:val="auto"/>
          <w:spacing w:val="0"/>
          <w:kern w:val="0"/>
          <w:sz w:val="44"/>
          <w:szCs w:val="44"/>
          <w:highlight w:val="none"/>
          <w:lang w:eastAsia="zh-CN"/>
        </w:rPr>
        <w:t>高素质农民培育（农业经理人培育）</w:t>
      </w:r>
    </w:p>
    <w:p>
      <w:pPr>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0"/>
          <w:kern w:val="0"/>
          <w:sz w:val="44"/>
          <w:szCs w:val="44"/>
          <w:highlight w:val="none"/>
          <w:lang w:eastAsia="zh-CN"/>
        </w:rPr>
      </w:pPr>
      <w:r>
        <w:rPr>
          <w:rFonts w:hint="eastAsia" w:ascii="方正小标宋简体" w:hAnsi="方正小标宋简体" w:eastAsia="方正小标宋简体" w:cs="方正小标宋简体"/>
          <w:b w:val="0"/>
          <w:bCs w:val="0"/>
          <w:color w:val="auto"/>
          <w:spacing w:val="0"/>
          <w:kern w:val="0"/>
          <w:sz w:val="44"/>
          <w:szCs w:val="44"/>
          <w:highlight w:val="none"/>
          <w:lang w:eastAsia="zh-CN"/>
        </w:rPr>
        <w:t>项目申报入库指南</w:t>
      </w:r>
    </w:p>
    <w:p>
      <w:pPr>
        <w:pStyle w:val="25"/>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lang w:val="en-US" w:eastAsia="zh-CN"/>
        </w:rPr>
      </w:pPr>
    </w:p>
    <w:p>
      <w:pPr>
        <w:pStyle w:val="14"/>
        <w:adjustRightInd w:val="0"/>
        <w:snapToGrid w:val="0"/>
        <w:spacing w:before="0" w:beforeLines="0" w:beforeAutospacing="0" w:after="0" w:afterLines="0" w:afterAutospacing="0" w:line="590" w:lineRule="exact"/>
        <w:ind w:firstLine="640" w:firstLineChars="200"/>
        <w:jc w:val="both"/>
        <w:rPr>
          <w:rFonts w:hint="eastAsia" w:ascii="黑体" w:hAnsi="黑体" w:eastAsia="黑体" w:cs="黑体"/>
          <w:b w:val="0"/>
          <w:bCs/>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b w:val="0"/>
          <w:bCs/>
          <w:color w:val="auto"/>
          <w:sz w:val="32"/>
          <w:szCs w:val="32"/>
          <w:highlight w:val="none"/>
          <w:lang w:val="en-US" w:eastAsia="zh-CN"/>
        </w:rPr>
        <w:t>总体目标</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590" w:lineRule="exact"/>
        <w:ind w:leftChars="0" w:right="0" w:rightChars="0" w:firstLine="640" w:firstLineChars="200"/>
        <w:jc w:val="both"/>
        <w:textAlignment w:val="auto"/>
        <w:outlineLvl w:val="9"/>
        <w:rPr>
          <w:rFonts w:hint="eastAsia" w:ascii="仿宋_GB2312" w:hAnsi="仿宋_GB2312" w:eastAsia="仿宋_GB2312" w:cs="仿宋_GB2312"/>
          <w:b w:val="0"/>
          <w:bCs/>
          <w:color w:val="auto"/>
          <w:spacing w:val="0"/>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eastAsia="zh-CN"/>
        </w:rPr>
        <w:t>根据相关文件要求，</w:t>
      </w:r>
      <w:r>
        <w:rPr>
          <w:rFonts w:hint="eastAsia" w:ascii="仿宋_GB2312" w:hAnsi="仿宋_GB2312" w:eastAsia="仿宋_GB2312" w:cs="仿宋_GB2312"/>
          <w:bCs/>
          <w:color w:val="auto"/>
          <w:kern w:val="0"/>
          <w:sz w:val="32"/>
          <w:szCs w:val="32"/>
          <w:highlight w:val="none"/>
          <w:lang w:eastAsia="zh-CN"/>
        </w:rPr>
        <w:t>结合</w:t>
      </w:r>
      <w:r>
        <w:rPr>
          <w:rFonts w:hint="eastAsia" w:ascii="仿宋_GB2312" w:hAnsi="仿宋_GB2312" w:eastAsia="仿宋_GB2312" w:cs="仿宋_GB2312"/>
          <w:b w:val="0"/>
          <w:bCs/>
          <w:color w:val="auto"/>
          <w:kern w:val="0"/>
          <w:sz w:val="32"/>
          <w:szCs w:val="32"/>
          <w:highlight w:val="none"/>
          <w:lang w:eastAsia="zh-CN"/>
        </w:rPr>
        <w:t>我省高素质农民培育实际情况，20</w:t>
      </w:r>
      <w:r>
        <w:rPr>
          <w:rFonts w:hint="eastAsia" w:ascii="仿宋_GB2312" w:hAnsi="仿宋_GB2312" w:eastAsia="仿宋_GB2312" w:cs="仿宋_GB2312"/>
          <w:b w:val="0"/>
          <w:bCs/>
          <w:color w:val="auto"/>
          <w:kern w:val="0"/>
          <w:sz w:val="32"/>
          <w:szCs w:val="32"/>
          <w:highlight w:val="none"/>
          <w:lang w:val="en-US" w:eastAsia="zh-CN"/>
        </w:rPr>
        <w:t>22</w:t>
      </w:r>
      <w:r>
        <w:rPr>
          <w:rFonts w:hint="eastAsia" w:ascii="仿宋_GB2312" w:hAnsi="仿宋_GB2312" w:eastAsia="仿宋_GB2312" w:cs="仿宋_GB2312"/>
          <w:b w:val="0"/>
          <w:bCs/>
          <w:color w:val="auto"/>
          <w:kern w:val="0"/>
          <w:sz w:val="32"/>
          <w:szCs w:val="32"/>
          <w:highlight w:val="none"/>
          <w:lang w:eastAsia="zh-CN"/>
        </w:rPr>
        <w:t>年继续开展农业经理人培育</w:t>
      </w:r>
      <w:r>
        <w:rPr>
          <w:rFonts w:hint="eastAsia" w:ascii="仿宋_GB2312" w:hAnsi="仿宋_GB2312" w:eastAsia="仿宋_GB2312" w:cs="仿宋_GB2312"/>
          <w:b w:val="0"/>
          <w:bCs/>
          <w:color w:val="auto"/>
          <w:kern w:val="0"/>
          <w:sz w:val="32"/>
          <w:szCs w:val="32"/>
          <w:highlight w:val="none"/>
          <w:lang w:val="en-US" w:eastAsia="zh-CN"/>
        </w:rPr>
        <w:t>工作</w:t>
      </w:r>
      <w:r>
        <w:rPr>
          <w:rFonts w:hint="eastAsia" w:ascii="仿宋_GB2312" w:hAnsi="仿宋_GB2312" w:eastAsia="仿宋_GB2312" w:cs="仿宋_GB2312"/>
          <w:b w:val="0"/>
          <w:bCs/>
          <w:color w:val="auto"/>
          <w:kern w:val="0"/>
          <w:sz w:val="32"/>
          <w:szCs w:val="32"/>
          <w:highlight w:val="none"/>
          <w:lang w:eastAsia="zh-CN"/>
        </w:rPr>
        <w:t>，公开</w:t>
      </w:r>
      <w:r>
        <w:rPr>
          <w:rFonts w:hint="eastAsia" w:ascii="仿宋_GB2312" w:hAnsi="仿宋_GB2312" w:eastAsia="仿宋_GB2312" w:cs="仿宋_GB2312"/>
          <w:bCs/>
          <w:color w:val="auto"/>
          <w:sz w:val="32"/>
          <w:szCs w:val="32"/>
          <w:highlight w:val="none"/>
        </w:rPr>
        <w:t>遴选符合资质条件的培训机构共同承担</w:t>
      </w:r>
      <w:r>
        <w:rPr>
          <w:rFonts w:hint="eastAsia" w:ascii="仿宋_GB2312" w:hAnsi="仿宋_GB2312" w:eastAsia="仿宋_GB2312" w:cs="仿宋_GB2312"/>
          <w:b w:val="0"/>
          <w:bCs/>
          <w:color w:val="auto"/>
          <w:kern w:val="0"/>
          <w:sz w:val="32"/>
          <w:szCs w:val="32"/>
          <w:highlight w:val="none"/>
          <w:lang w:eastAsia="zh-CN"/>
        </w:rPr>
        <w:t>农业经理人</w:t>
      </w:r>
      <w:r>
        <w:rPr>
          <w:rFonts w:hint="eastAsia" w:ascii="仿宋_GB2312" w:hAnsi="仿宋_GB2312" w:eastAsia="仿宋_GB2312" w:cs="仿宋_GB2312"/>
          <w:bCs/>
          <w:color w:val="auto"/>
          <w:sz w:val="32"/>
          <w:szCs w:val="32"/>
          <w:highlight w:val="none"/>
        </w:rPr>
        <w:t>培育任务。</w:t>
      </w:r>
    </w:p>
    <w:p>
      <w:pPr>
        <w:pStyle w:val="14"/>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rPr>
          <w:rFonts w:hint="eastAsia" w:ascii="黑体" w:hAnsi="黑体" w:eastAsia="黑体" w:cs="黑体"/>
          <w:b w:val="0"/>
          <w:bCs w:val="0"/>
          <w:color w:val="auto"/>
          <w:spacing w:val="0"/>
          <w:sz w:val="32"/>
          <w:szCs w:val="32"/>
          <w:highlight w:val="none"/>
          <w:lang w:val="en-US" w:eastAsia="zh-CN"/>
        </w:rPr>
      </w:pPr>
      <w:r>
        <w:rPr>
          <w:rFonts w:hint="eastAsia" w:ascii="黑体" w:hAnsi="黑体" w:eastAsia="黑体" w:cs="黑体"/>
          <w:b w:val="0"/>
          <w:bCs w:val="0"/>
          <w:color w:val="auto"/>
          <w:spacing w:val="0"/>
          <w:sz w:val="32"/>
          <w:szCs w:val="32"/>
          <w:highlight w:val="none"/>
          <w:lang w:val="en-US" w:eastAsia="zh-CN"/>
        </w:rPr>
        <w:t>二、扶持项目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0"/>
          <w:sz w:val="32"/>
          <w:szCs w:val="32"/>
          <w:highlight w:val="none"/>
          <w:lang w:val="en-US" w:eastAsia="zh-CN"/>
        </w:rPr>
      </w:pPr>
      <w:r>
        <w:rPr>
          <w:rFonts w:hint="eastAsia" w:ascii="仿宋_GB2312" w:hAnsi="仿宋_GB2312" w:eastAsia="仿宋_GB2312" w:cs="仿宋_GB2312"/>
          <w:b w:val="0"/>
          <w:bCs w:val="0"/>
          <w:color w:val="auto"/>
          <w:spacing w:val="0"/>
          <w:kern w:val="0"/>
          <w:sz w:val="32"/>
          <w:szCs w:val="32"/>
          <w:highlight w:val="none"/>
          <w:lang w:val="en-US" w:eastAsia="zh-CN"/>
        </w:rPr>
        <w:t>2022年高素质农民培育（农业经理人培育）项目</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Cs w:val="32"/>
          <w:highlight w:val="none"/>
          <w:lang w:val="en-US" w:eastAsia="zh-CN"/>
        </w:rPr>
      </w:pPr>
      <w:r>
        <w:rPr>
          <w:rFonts w:hint="eastAsia" w:ascii="楷体_GB2312" w:hAnsi="楷体_GB2312" w:eastAsia="楷体_GB2312" w:cs="楷体_GB2312"/>
          <w:b w:val="0"/>
          <w:bCs w:val="0"/>
          <w:color w:val="auto"/>
          <w:spacing w:val="0"/>
          <w:kern w:val="0"/>
          <w:sz w:val="32"/>
          <w:szCs w:val="32"/>
          <w:highlight w:val="none"/>
          <w:lang w:val="en-US" w:eastAsia="zh-CN"/>
        </w:rPr>
        <w:t>（一）建设内容</w:t>
      </w:r>
    </w:p>
    <w:p>
      <w:pPr>
        <w:adjustRightInd w:val="0"/>
        <w:snapToGrid w:val="0"/>
        <w:spacing w:beforeLines="0" w:afterLines="0" w:line="590" w:lineRule="exact"/>
        <w:ind w:firstLine="640" w:firstLineChars="200"/>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eastAsia="zh-CN"/>
        </w:rPr>
        <w:t>按照农业农村部制定的农业经理人培训规程的要求开展培训工作。</w:t>
      </w:r>
    </w:p>
    <w:p>
      <w:pPr>
        <w:pStyle w:val="21"/>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90" w:lineRule="exact"/>
        <w:ind w:leftChars="0" w:right="0" w:rightChars="0" w:firstLine="0"/>
        <w:jc w:val="both"/>
        <w:textAlignment w:val="auto"/>
        <w:outlineLvl w:val="9"/>
        <w:rPr>
          <w:rFonts w:hint="eastAsia" w:ascii="楷体_GB2312" w:hAnsi="楷体_GB2312" w:eastAsia="楷体_GB2312" w:cs="楷体_GB2312"/>
          <w:b w:val="0"/>
          <w:bCs w:val="0"/>
          <w:color w:val="auto"/>
          <w:spacing w:val="0"/>
          <w:kern w:val="0"/>
          <w:sz w:val="32"/>
          <w:szCs w:val="32"/>
          <w:highlight w:val="none"/>
          <w:lang w:val="en-US" w:eastAsia="zh-CN"/>
        </w:rPr>
      </w:pPr>
      <w:r>
        <w:rPr>
          <w:rFonts w:hint="eastAsia" w:ascii="楷体_GB2312" w:hAnsi="楷体_GB2312" w:eastAsia="楷体_GB2312" w:cs="楷体_GB2312"/>
          <w:b w:val="0"/>
          <w:bCs w:val="0"/>
          <w:color w:val="auto"/>
          <w:spacing w:val="0"/>
          <w:kern w:val="0"/>
          <w:sz w:val="32"/>
          <w:szCs w:val="32"/>
          <w:highlight w:val="none"/>
          <w:lang w:val="en-US" w:eastAsia="zh-CN"/>
        </w:rPr>
        <w:t>绩效目标</w:t>
      </w:r>
    </w:p>
    <w:p>
      <w:pPr>
        <w:pStyle w:val="21"/>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90" w:lineRule="exact"/>
        <w:ind w:leftChars="0" w:right="0" w:rightChars="0" w:firstLine="0"/>
        <w:jc w:val="both"/>
        <w:textAlignment w:val="auto"/>
        <w:outlineLvl w:val="9"/>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eastAsia="zh-CN"/>
        </w:rPr>
        <w:t>按照农业农村部关于农业经理人培育规程的要求开展培训工作。</w:t>
      </w:r>
      <w:r>
        <w:rPr>
          <w:rFonts w:hint="eastAsia" w:ascii="仿宋_GB2312" w:hAnsi="仿宋_GB2312" w:eastAsia="仿宋_GB2312" w:cs="仿宋_GB2312"/>
          <w:bCs/>
          <w:color w:val="auto"/>
          <w:kern w:val="0"/>
          <w:sz w:val="32"/>
          <w:szCs w:val="32"/>
          <w:highlight w:val="none"/>
          <w:lang w:val="en-US" w:eastAsia="zh-CN"/>
        </w:rPr>
        <w:t>培训人数100人（含以上）（实际培训人数根据实际资金安排情况而定），培训时间为20（含以上）天；</w:t>
      </w:r>
      <w:r>
        <w:rPr>
          <w:rFonts w:hint="eastAsia" w:ascii="仿宋_GB2312" w:hAnsi="仿宋_GB2312" w:eastAsia="仿宋_GB2312" w:cs="仿宋_GB2312"/>
          <w:bCs/>
          <w:color w:val="auto"/>
          <w:kern w:val="0"/>
          <w:sz w:val="32"/>
          <w:szCs w:val="32"/>
          <w:highlight w:val="none"/>
          <w:lang w:eastAsia="zh-CN"/>
        </w:rPr>
        <w:t>建立健全农业经理人培育对象库、师资库、基地库达100%；利用全国农业科教云平台实行信息化管理和服务，</w:t>
      </w:r>
      <w:r>
        <w:rPr>
          <w:rFonts w:hint="eastAsia" w:ascii="仿宋_GB2312" w:hAnsi="仿宋_GB2312" w:eastAsia="仿宋_GB2312" w:cs="仿宋_GB2312"/>
          <w:bCs/>
          <w:color w:val="auto"/>
          <w:kern w:val="0"/>
          <w:sz w:val="32"/>
          <w:szCs w:val="32"/>
          <w:highlight w:val="none"/>
          <w:lang w:val="en-US" w:eastAsia="zh-CN"/>
        </w:rPr>
        <w:t>100</w:t>
      </w:r>
      <w:r>
        <w:rPr>
          <w:rFonts w:hint="eastAsia" w:ascii="仿宋_GB2312" w:hAnsi="仿宋_GB2312" w:eastAsia="仿宋_GB2312" w:cs="仿宋_GB2312"/>
          <w:bCs/>
          <w:color w:val="auto"/>
          <w:kern w:val="0"/>
          <w:sz w:val="32"/>
          <w:szCs w:val="32"/>
          <w:highlight w:val="none"/>
          <w:lang w:eastAsia="zh-CN"/>
        </w:rPr>
        <w:t>%以上培育对象及时在线填报信息；农业经理人培育生产经营能力和带动能力：明显增强；参训学员评价率：≥</w:t>
      </w:r>
      <w:r>
        <w:rPr>
          <w:rFonts w:hint="eastAsia" w:ascii="仿宋_GB2312" w:hAnsi="仿宋_GB2312" w:eastAsia="仿宋_GB2312" w:cs="仿宋_GB2312"/>
          <w:bCs/>
          <w:color w:val="auto"/>
          <w:kern w:val="0"/>
          <w:sz w:val="32"/>
          <w:szCs w:val="32"/>
          <w:highlight w:val="none"/>
          <w:lang w:val="en-US" w:eastAsia="zh-CN"/>
        </w:rPr>
        <w:t>9</w:t>
      </w:r>
      <w:r>
        <w:rPr>
          <w:rFonts w:hint="eastAsia" w:ascii="仿宋_GB2312" w:hAnsi="仿宋_GB2312" w:eastAsia="仿宋_GB2312" w:cs="仿宋_GB2312"/>
          <w:bCs/>
          <w:color w:val="auto"/>
          <w:kern w:val="0"/>
          <w:sz w:val="32"/>
          <w:szCs w:val="32"/>
          <w:highlight w:val="none"/>
          <w:lang w:eastAsia="zh-CN"/>
        </w:rPr>
        <w:t>0%，对培育基地和师资的满意度:≥</w:t>
      </w:r>
      <w:r>
        <w:rPr>
          <w:rFonts w:hint="eastAsia" w:ascii="仿宋_GB2312" w:hAnsi="仿宋_GB2312" w:eastAsia="仿宋_GB2312" w:cs="仿宋_GB2312"/>
          <w:bCs/>
          <w:color w:val="auto"/>
          <w:kern w:val="0"/>
          <w:sz w:val="32"/>
          <w:szCs w:val="32"/>
          <w:highlight w:val="none"/>
          <w:lang w:val="en-US" w:eastAsia="zh-CN"/>
        </w:rPr>
        <w:t>9</w:t>
      </w:r>
      <w:r>
        <w:rPr>
          <w:rFonts w:hint="eastAsia" w:ascii="仿宋_GB2312" w:hAnsi="仿宋_GB2312" w:eastAsia="仿宋_GB2312" w:cs="仿宋_GB2312"/>
          <w:bCs/>
          <w:color w:val="auto"/>
          <w:kern w:val="0"/>
          <w:sz w:val="32"/>
          <w:szCs w:val="32"/>
          <w:highlight w:val="none"/>
          <w:lang w:eastAsia="zh-CN"/>
        </w:rPr>
        <w:t>0%；农业经理人对政府提供的跟踪服务的满意度:≥</w:t>
      </w:r>
      <w:r>
        <w:rPr>
          <w:rFonts w:hint="eastAsia" w:ascii="仿宋_GB2312" w:hAnsi="仿宋_GB2312" w:eastAsia="仿宋_GB2312" w:cs="仿宋_GB2312"/>
          <w:bCs/>
          <w:color w:val="auto"/>
          <w:kern w:val="0"/>
          <w:sz w:val="32"/>
          <w:szCs w:val="32"/>
          <w:highlight w:val="none"/>
          <w:lang w:val="en-US" w:eastAsia="zh-CN"/>
        </w:rPr>
        <w:t>9</w:t>
      </w:r>
      <w:r>
        <w:rPr>
          <w:rFonts w:hint="eastAsia" w:ascii="仿宋_GB2312" w:hAnsi="仿宋_GB2312" w:eastAsia="仿宋_GB2312" w:cs="仿宋_GB2312"/>
          <w:bCs/>
          <w:color w:val="auto"/>
          <w:kern w:val="0"/>
          <w:sz w:val="32"/>
          <w:szCs w:val="32"/>
          <w:highlight w:val="none"/>
          <w:lang w:eastAsia="zh-CN"/>
        </w:rPr>
        <w:t>0%以上；资金使用重大违规违纪问题:无。</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90" w:lineRule="exact"/>
        <w:ind w:leftChars="0" w:right="0" w:rightChars="0" w:firstLine="640" w:firstLineChars="200"/>
        <w:jc w:val="both"/>
        <w:textAlignment w:val="auto"/>
        <w:outlineLvl w:val="9"/>
        <w:rPr>
          <w:rFonts w:hint="eastAsia" w:ascii="楷体_GB2312" w:hAnsi="楷体_GB2312" w:eastAsia="楷体_GB2312" w:cs="楷体_GB2312"/>
          <w:b w:val="0"/>
          <w:bCs w:val="0"/>
          <w:color w:val="auto"/>
          <w:spacing w:val="0"/>
          <w:kern w:val="0"/>
          <w:sz w:val="32"/>
          <w:szCs w:val="32"/>
          <w:highlight w:val="none"/>
          <w:lang w:val="en-US" w:eastAsia="zh-CN"/>
        </w:rPr>
      </w:pPr>
      <w:r>
        <w:rPr>
          <w:rFonts w:hint="eastAsia" w:ascii="楷体_GB2312" w:hAnsi="楷体_GB2312" w:eastAsia="楷体_GB2312" w:cs="楷体_GB2312"/>
          <w:b w:val="0"/>
          <w:bCs w:val="0"/>
          <w:color w:val="auto"/>
          <w:spacing w:val="0"/>
          <w:kern w:val="0"/>
          <w:sz w:val="32"/>
          <w:szCs w:val="32"/>
          <w:highlight w:val="none"/>
          <w:lang w:val="en-US" w:eastAsia="zh-CN"/>
        </w:rPr>
        <w:t>（三）申报对象和条件</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1.</w:t>
      </w:r>
      <w:r>
        <w:rPr>
          <w:rFonts w:hint="eastAsia" w:ascii="仿宋_GB2312" w:hAnsi="仿宋_GB2312" w:eastAsia="仿宋_GB2312" w:cs="仿宋_GB2312"/>
          <w:bCs/>
          <w:color w:val="auto"/>
          <w:kern w:val="0"/>
          <w:sz w:val="32"/>
          <w:szCs w:val="32"/>
          <w:highlight w:val="none"/>
          <w:lang w:eastAsia="zh-CN"/>
        </w:rPr>
        <w:t>申报单位应是</w:t>
      </w:r>
      <w:r>
        <w:rPr>
          <w:rFonts w:hint="eastAsia" w:ascii="仿宋_GB2312" w:hAnsi="仿宋_GB2312" w:eastAsia="仿宋_GB2312" w:cs="仿宋_GB2312"/>
          <w:bCs/>
          <w:color w:val="auto"/>
          <w:kern w:val="0"/>
          <w:sz w:val="32"/>
          <w:szCs w:val="32"/>
          <w:highlight w:val="none"/>
          <w:lang w:eastAsia="zh-CN"/>
        </w:rPr>
        <w:t>中组部和</w:t>
      </w:r>
      <w:r>
        <w:rPr>
          <w:rFonts w:hint="eastAsia" w:ascii="仿宋_GB2312" w:hAnsi="仿宋_GB2312" w:eastAsia="仿宋_GB2312" w:cs="仿宋_GB2312"/>
          <w:bCs/>
          <w:color w:val="auto"/>
          <w:kern w:val="0"/>
          <w:sz w:val="32"/>
          <w:szCs w:val="32"/>
          <w:highlight w:val="none"/>
          <w:lang w:eastAsia="zh-CN"/>
        </w:rPr>
        <w:t>农业农村部认定的农村实用人才培训基地、农业农村部认定的全国新型职业（高素质）农民培育综合类示范基地</w:t>
      </w:r>
      <w:r>
        <w:rPr>
          <w:rFonts w:hint="eastAsia" w:ascii="仿宋_GB2312" w:hAnsi="仿宋_GB2312" w:eastAsia="仿宋_GB2312" w:cs="仿宋_GB2312"/>
          <w:bCs/>
          <w:color w:val="auto"/>
          <w:kern w:val="0"/>
          <w:sz w:val="32"/>
          <w:szCs w:val="32"/>
          <w:highlight w:val="none"/>
          <w:lang w:val="en-US" w:eastAsia="zh-CN"/>
        </w:rPr>
        <w:t>或</w:t>
      </w:r>
      <w:r>
        <w:rPr>
          <w:rFonts w:hint="eastAsia" w:ascii="仿宋_GB2312" w:hAnsi="仿宋_GB2312" w:eastAsia="仿宋_GB2312" w:cs="仿宋_GB2312"/>
          <w:bCs/>
          <w:color w:val="auto"/>
          <w:kern w:val="0"/>
          <w:sz w:val="32"/>
          <w:szCs w:val="32"/>
          <w:highlight w:val="none"/>
          <w:lang w:eastAsia="zh-CN"/>
        </w:rPr>
        <w:t>广东省新型职业（高素质）农民培育示范基地（综合类）。</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2.</w:t>
      </w:r>
      <w:r>
        <w:rPr>
          <w:rFonts w:hint="eastAsia" w:ascii="仿宋_GB2312" w:hAnsi="仿宋_GB2312" w:eastAsia="仿宋_GB2312" w:cs="仿宋_GB2312"/>
          <w:bCs/>
          <w:color w:val="auto"/>
          <w:kern w:val="0"/>
          <w:sz w:val="32"/>
          <w:szCs w:val="32"/>
          <w:highlight w:val="none"/>
          <w:lang w:eastAsia="zh-CN"/>
        </w:rPr>
        <w:t>申报单位近年内</w:t>
      </w:r>
      <w:r>
        <w:rPr>
          <w:rFonts w:hint="eastAsia" w:ascii="仿宋_GB2312" w:hAnsi="仿宋_GB2312" w:eastAsia="仿宋_GB2312" w:cs="仿宋_GB2312"/>
          <w:bCs/>
          <w:color w:val="auto"/>
          <w:kern w:val="0"/>
          <w:sz w:val="32"/>
          <w:szCs w:val="32"/>
          <w:highlight w:val="none"/>
          <w:lang w:val="en-US" w:eastAsia="zh-CN"/>
        </w:rPr>
        <w:t>承担过类似培育、培训项目，经验收合格。</w:t>
      </w:r>
    </w:p>
    <w:p>
      <w:pPr>
        <w:keepNext w:val="0"/>
        <w:keepLines w:val="0"/>
        <w:adjustRightInd w:val="0"/>
        <w:snapToGrid w:val="0"/>
        <w:spacing w:beforeLines="0" w:afterLines="0" w:line="590" w:lineRule="exact"/>
        <w:ind w:firstLine="640" w:firstLineChars="200"/>
        <w:outlineLvl w:val="9"/>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lang w:eastAsia="zh-CN"/>
        </w:rPr>
        <w:t>申报单位有较完善的组织管理制度，运作规范，具有健全的财务管理制度和良好的信用记录，</w:t>
      </w:r>
      <w:r>
        <w:rPr>
          <w:rFonts w:hint="eastAsia" w:ascii="仿宋_GB2312" w:hAnsi="仿宋_GB2312" w:eastAsia="仿宋_GB2312" w:cs="仿宋_GB2312"/>
          <w:bCs/>
          <w:color w:val="auto"/>
          <w:kern w:val="0"/>
          <w:sz w:val="32"/>
          <w:szCs w:val="32"/>
          <w:highlight w:val="none"/>
          <w:lang w:val="en-US" w:eastAsia="zh-CN"/>
        </w:rPr>
        <w:t>未被行政处罚</w:t>
      </w:r>
      <w:r>
        <w:rPr>
          <w:rFonts w:hint="eastAsia" w:ascii="仿宋_GB2312" w:hAnsi="仿宋_GB2312" w:eastAsia="仿宋_GB2312" w:cs="仿宋_GB2312"/>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4.申报单位</w:t>
      </w:r>
      <w:r>
        <w:rPr>
          <w:rFonts w:hint="eastAsia" w:ascii="仿宋_GB2312" w:hAnsi="仿宋_GB2312" w:eastAsia="仿宋_GB2312" w:cs="仿宋_GB2312"/>
          <w:bCs/>
          <w:color w:val="auto"/>
          <w:kern w:val="0"/>
          <w:sz w:val="32"/>
          <w:szCs w:val="32"/>
          <w:highlight w:val="none"/>
          <w:lang w:eastAsia="zh-CN"/>
        </w:rPr>
        <w:t>近三年（</w:t>
      </w:r>
      <w:r>
        <w:rPr>
          <w:rFonts w:hint="eastAsia" w:ascii="仿宋_GB2312" w:hAnsi="仿宋_GB2312" w:eastAsia="仿宋_GB2312" w:cs="仿宋_GB2312"/>
          <w:bCs/>
          <w:color w:val="auto"/>
          <w:kern w:val="0"/>
          <w:sz w:val="32"/>
          <w:szCs w:val="32"/>
          <w:highlight w:val="none"/>
          <w:lang w:val="en-US" w:eastAsia="zh-CN"/>
        </w:rPr>
        <w:t>2019-2021年）</w:t>
      </w:r>
      <w:r>
        <w:rPr>
          <w:rFonts w:hint="eastAsia" w:ascii="仿宋_GB2312" w:hAnsi="仿宋_GB2312" w:eastAsia="仿宋_GB2312" w:cs="仿宋_GB2312"/>
          <w:b w:val="0"/>
          <w:bCs w:val="0"/>
          <w:color w:val="auto"/>
          <w:kern w:val="0"/>
          <w:sz w:val="32"/>
          <w:szCs w:val="32"/>
          <w:highlight w:val="none"/>
          <w:lang w:val="en-US" w:eastAsia="zh-CN"/>
        </w:rPr>
        <w:t>承担过新型职业（高素质）农民培育项目任务验收不合格的，不得申报项目。</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0" w:right="0" w:rightChars="0" w:firstLine="640" w:firstLineChars="200"/>
        <w:jc w:val="both"/>
        <w:textAlignment w:val="auto"/>
        <w:outlineLvl w:val="9"/>
        <w:rPr>
          <w:rFonts w:hint="eastAsia" w:ascii="楷体_GB2312" w:hAnsi="楷体_GB2312" w:eastAsia="楷体_GB2312" w:cs="楷体_GB2312"/>
          <w:b w:val="0"/>
          <w:bCs w:val="0"/>
          <w:color w:val="auto"/>
          <w:spacing w:val="0"/>
          <w:kern w:val="0"/>
          <w:sz w:val="32"/>
          <w:szCs w:val="32"/>
          <w:highlight w:val="none"/>
          <w:lang w:val="en-US" w:eastAsia="zh-CN"/>
        </w:rPr>
      </w:pPr>
      <w:r>
        <w:rPr>
          <w:rFonts w:hint="eastAsia" w:ascii="楷体_GB2312" w:hAnsi="楷体_GB2312" w:eastAsia="楷体_GB2312" w:cs="楷体_GB2312"/>
          <w:b w:val="0"/>
          <w:bCs w:val="0"/>
          <w:color w:val="auto"/>
          <w:spacing w:val="0"/>
          <w:kern w:val="0"/>
          <w:sz w:val="32"/>
          <w:szCs w:val="32"/>
          <w:highlight w:val="none"/>
          <w:lang w:val="en-US" w:eastAsia="zh-CN"/>
        </w:rPr>
        <w:t>（四）项目资金额度</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通过专家评审，遴选出符合条件的培训机构承担培育任务，每家承担机构安排资金不超过100万元。被遴选确定为农业经理人培育承担单位后，一次性拨付培育经费。</w:t>
      </w:r>
    </w:p>
    <w:p>
      <w:pPr>
        <w:pStyle w:val="14"/>
        <w:numPr>
          <w:ilvl w:val="0"/>
          <w:numId w:val="0"/>
        </w:numPr>
        <w:adjustRightInd w:val="0"/>
        <w:snapToGrid w:val="0"/>
        <w:spacing w:before="0" w:beforeLines="0" w:beforeAutospacing="0" w:after="0" w:afterLines="0" w:afterAutospacing="0" w:line="590" w:lineRule="exact"/>
        <w:ind w:firstLine="643" w:firstLineChars="200"/>
        <w:jc w:val="both"/>
        <w:rPr>
          <w:rFonts w:hint="eastAsia" w:ascii="黑体" w:hAnsi="黑体" w:eastAsia="黑体" w:cs="黑体"/>
          <w:color w:val="auto"/>
          <w:sz w:val="32"/>
          <w:szCs w:val="32"/>
          <w:highlight w:val="none"/>
          <w:lang w:val="en-US" w:eastAsia="zh-CN"/>
        </w:rPr>
      </w:pPr>
      <w:r>
        <w:rPr>
          <w:rFonts w:hint="eastAsia" w:ascii="黑体" w:hAnsi="黑体" w:eastAsia="黑体" w:cs="黑体"/>
          <w:b/>
          <w:bCs/>
          <w:color w:val="auto"/>
          <w:spacing w:val="0"/>
          <w:sz w:val="32"/>
          <w:szCs w:val="32"/>
          <w:highlight w:val="none"/>
          <w:lang w:eastAsia="zh-CN"/>
        </w:rPr>
        <w:t>三、</w:t>
      </w:r>
      <w:r>
        <w:rPr>
          <w:rFonts w:hint="eastAsia" w:ascii="黑体" w:hAnsi="黑体" w:eastAsia="黑体" w:cs="黑体"/>
          <w:b w:val="0"/>
          <w:bCs/>
          <w:color w:val="auto"/>
          <w:kern w:val="0"/>
          <w:sz w:val="32"/>
          <w:szCs w:val="32"/>
          <w:highlight w:val="none"/>
        </w:rPr>
        <w:t>申报材料及要求</w:t>
      </w:r>
    </w:p>
    <w:p>
      <w:pPr>
        <w:pStyle w:val="21"/>
        <w:adjustRightInd w:val="0"/>
        <w:snapToGrid w:val="0"/>
        <w:spacing w:beforeLines="0" w:afterLines="0" w:line="590" w:lineRule="exact"/>
        <w:ind w:firstLine="640"/>
        <w:rPr>
          <w:rFonts w:hint="eastAsia" w:ascii="仿宋_GB2312" w:hAnsi="仿宋_GB2312" w:eastAsia="仿宋_GB2312" w:cs="仿宋_GB2312"/>
          <w:b w:val="0"/>
          <w:bCs w:val="0"/>
          <w:color w:val="auto"/>
          <w:w w:val="90"/>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各申报单位须进行网上申报（各省级单位账号由省农业农村厅统一进行调配），网上申报网址：</w:t>
      </w:r>
      <w:r>
        <w:rPr>
          <w:rFonts w:hint="eastAsia" w:ascii="仿宋_GB2312" w:hAnsi="仿宋_GB2312" w:eastAsia="仿宋_GB2312" w:cs="仿宋_GB2312"/>
          <w:b w:val="0"/>
          <w:bCs w:val="0"/>
          <w:color w:val="auto"/>
          <w:w w:val="90"/>
          <w:kern w:val="0"/>
          <w:szCs w:val="32"/>
          <w:highlight w:val="none"/>
          <w:lang w:val="en-US" w:eastAsia="zh-CN"/>
        </w:rPr>
        <w:t>http://183.62.243.12:8001/</w:t>
      </w:r>
    </w:p>
    <w:p>
      <w:pPr>
        <w:pStyle w:val="21"/>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Cs w:val="32"/>
          <w:highlight w:val="none"/>
          <w:lang w:val="en-US" w:eastAsia="zh-CN"/>
        </w:rPr>
        <w:t>nytzj-web/minstone（广东省农业农村厅专项资金管理系统一申报端口为：2022年中央和省级专项资金第三批项目），具体账号请联系相关工作人员。网上申报截止日期为2022年3月24日24:00，</w:t>
      </w:r>
      <w:r>
        <w:rPr>
          <w:rFonts w:hint="eastAsia" w:ascii="仿宋_GB2312" w:hAnsi="仿宋_GB2312" w:eastAsia="仿宋_GB2312" w:cs="仿宋_GB2312"/>
          <w:i w:val="0"/>
          <w:caps w:val="0"/>
          <w:snapToGrid w:val="0"/>
          <w:color w:val="auto"/>
          <w:spacing w:val="0"/>
          <w:kern w:val="0"/>
          <w:sz w:val="32"/>
          <w:szCs w:val="32"/>
          <w:highlight w:val="none"/>
          <w:shd w:val="clear"/>
          <w:lang w:eastAsia="zh-CN" w:bidi="ar-SA"/>
        </w:rPr>
        <w:t>网上审核截止时间为</w:t>
      </w:r>
      <w:r>
        <w:rPr>
          <w:rFonts w:hint="eastAsia" w:ascii="仿宋_GB2312" w:hAnsi="仿宋_GB2312" w:eastAsia="仿宋_GB2312" w:cs="仿宋_GB2312"/>
          <w:i w:val="0"/>
          <w:caps w:val="0"/>
          <w:snapToGrid w:val="0"/>
          <w:color w:val="auto"/>
          <w:spacing w:val="0"/>
          <w:kern w:val="0"/>
          <w:sz w:val="32"/>
          <w:szCs w:val="32"/>
          <w:highlight w:val="none"/>
          <w:shd w:val="clear"/>
          <w:lang w:val="en-US" w:eastAsia="zh-CN" w:bidi="ar-SA"/>
        </w:rPr>
        <w:t>2020年3月25日24:00</w:t>
      </w:r>
      <w:r>
        <w:rPr>
          <w:rFonts w:hint="eastAsia" w:ascii="仿宋_GB2312" w:hAnsi="仿宋_GB2312" w:eastAsia="仿宋_GB2312" w:cs="仿宋_GB2312"/>
          <w:b w:val="0"/>
          <w:bCs w:val="0"/>
          <w:color w:val="auto"/>
          <w:kern w:val="0"/>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申报书面材料一式三份按照</w:t>
      </w:r>
      <w:r>
        <w:rPr>
          <w:rFonts w:hint="eastAsia" w:ascii="仿宋_GB2312" w:hAnsi="仿宋_GB2312" w:eastAsia="仿宋_GB2312" w:cs="仿宋_GB2312"/>
          <w:b w:val="0"/>
          <w:bCs w:val="0"/>
          <w:color w:val="auto"/>
          <w:kern w:val="0"/>
          <w:sz w:val="32"/>
          <w:szCs w:val="32"/>
          <w:highlight w:val="none"/>
          <w:lang w:eastAsia="zh-CN"/>
        </w:rPr>
        <w:t>本</w:t>
      </w:r>
      <w:r>
        <w:rPr>
          <w:rFonts w:hint="eastAsia" w:ascii="仿宋_GB2312" w:hAnsi="仿宋_GB2312" w:eastAsia="仿宋_GB2312" w:cs="仿宋_GB2312"/>
          <w:b w:val="0"/>
          <w:bCs w:val="0"/>
          <w:color w:val="auto"/>
          <w:kern w:val="0"/>
          <w:sz w:val="32"/>
          <w:szCs w:val="32"/>
          <w:highlight w:val="none"/>
        </w:rPr>
        <w:t>指南规定的格式报送。</w:t>
      </w:r>
      <w:r>
        <w:rPr>
          <w:rFonts w:hint="eastAsia" w:ascii="仿宋_GB2312" w:hAnsi="仿宋_GB2312" w:eastAsia="仿宋_GB2312" w:cs="仿宋_GB2312"/>
          <w:b w:val="0"/>
          <w:bCs w:val="0"/>
          <w:color w:val="auto"/>
          <w:kern w:val="0"/>
          <w:sz w:val="32"/>
          <w:szCs w:val="32"/>
          <w:highlight w:val="none"/>
          <w:lang w:eastAsia="zh-CN"/>
        </w:rPr>
        <w:t>推荐</w:t>
      </w:r>
      <w:r>
        <w:rPr>
          <w:rFonts w:hint="eastAsia" w:ascii="仿宋_GB2312" w:hAnsi="仿宋_GB2312" w:eastAsia="仿宋_GB2312" w:cs="仿宋_GB2312"/>
          <w:b w:val="0"/>
          <w:bCs w:val="0"/>
          <w:color w:val="auto"/>
          <w:kern w:val="0"/>
          <w:sz w:val="32"/>
          <w:szCs w:val="32"/>
          <w:highlight w:val="none"/>
        </w:rPr>
        <w:t>单位须于</w:t>
      </w:r>
      <w:r>
        <w:rPr>
          <w:rFonts w:hint="eastAsia" w:ascii="仿宋_GB2312" w:hAnsi="仿宋_GB2312" w:eastAsia="仿宋_GB2312" w:cs="仿宋_GB2312"/>
          <w:color w:val="auto"/>
          <w:kern w:val="0"/>
          <w:sz w:val="32"/>
          <w:szCs w:val="32"/>
          <w:highlight w:val="none"/>
          <w:lang w:val="en-US" w:eastAsia="zh-CN"/>
        </w:rPr>
        <w:t>2022年</w:t>
      </w:r>
      <w:r>
        <w:rPr>
          <w:rFonts w:hint="eastAsia" w:ascii="仿宋_GB2312" w:hAnsi="仿宋_GB2312" w:eastAsia="仿宋_GB2312" w:cs="仿宋_GB2312"/>
          <w:color w:val="auto"/>
          <w:kern w:val="0"/>
          <w:sz w:val="32"/>
          <w:szCs w:val="32"/>
          <w:highlight w:val="none"/>
          <w:lang w:val="en-US" w:eastAsia="zh-CN"/>
        </w:rPr>
        <w:t>3月28日17:30</w:t>
      </w:r>
      <w:r>
        <w:rPr>
          <w:rFonts w:hint="eastAsia" w:ascii="仿宋_GB2312" w:hAnsi="仿宋_GB2312" w:eastAsia="仿宋_GB2312" w:cs="仿宋_GB2312"/>
          <w:b w:val="0"/>
          <w:bCs w:val="0"/>
          <w:color w:val="auto"/>
          <w:kern w:val="0"/>
          <w:sz w:val="32"/>
          <w:szCs w:val="32"/>
          <w:highlight w:val="none"/>
        </w:rPr>
        <w:t>前</w:t>
      </w:r>
      <w:r>
        <w:rPr>
          <w:rFonts w:hint="eastAsia" w:ascii="仿宋_GB2312" w:hAnsi="仿宋_GB2312" w:eastAsia="仿宋_GB2312" w:cs="仿宋_GB2312"/>
          <w:b w:val="0"/>
          <w:bCs w:val="0"/>
          <w:color w:val="auto"/>
          <w:kern w:val="0"/>
          <w:sz w:val="32"/>
          <w:szCs w:val="32"/>
          <w:highlight w:val="none"/>
        </w:rPr>
        <w:t>报送至省农业农村厅</w:t>
      </w:r>
      <w:r>
        <w:rPr>
          <w:rFonts w:hint="eastAsia" w:ascii="仿宋_GB2312" w:hAnsi="仿宋_GB2312" w:eastAsia="仿宋_GB2312" w:cs="仿宋_GB2312"/>
          <w:b w:val="0"/>
          <w:bCs w:val="0"/>
          <w:color w:val="auto"/>
          <w:kern w:val="0"/>
          <w:sz w:val="32"/>
          <w:szCs w:val="32"/>
          <w:highlight w:val="none"/>
          <w:lang w:eastAsia="zh-CN"/>
        </w:rPr>
        <w:t>农业农村投资项目中心</w:t>
      </w:r>
      <w:r>
        <w:rPr>
          <w:rFonts w:hint="eastAsia" w:ascii="仿宋_GB2312" w:hAnsi="仿宋_GB2312" w:eastAsia="仿宋_GB2312" w:cs="仿宋_GB2312"/>
          <w:b w:val="0"/>
          <w:bCs w:val="0"/>
          <w:color w:val="auto"/>
          <w:kern w:val="0"/>
          <w:sz w:val="32"/>
          <w:szCs w:val="32"/>
          <w:highlight w:val="none"/>
        </w:rPr>
        <w:t>，逾期不予受理。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书面材料必须包括：</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（一）</w:t>
      </w:r>
      <w:r>
        <w:rPr>
          <w:rFonts w:hint="eastAsia" w:ascii="仿宋_GB2312" w:hAnsi="仿宋_GB2312" w:eastAsia="仿宋_GB2312" w:cs="仿宋_GB2312"/>
          <w:b w:val="0"/>
          <w:bCs w:val="0"/>
          <w:color w:val="auto"/>
          <w:kern w:val="0"/>
          <w:sz w:val="32"/>
          <w:szCs w:val="32"/>
          <w:highlight w:val="none"/>
        </w:rPr>
        <w:t>申报函</w:t>
      </w:r>
      <w:r>
        <w:rPr>
          <w:rFonts w:hint="eastAsia" w:ascii="仿宋_GB2312" w:hAnsi="仿宋_GB2312" w:eastAsia="仿宋_GB2312" w:cs="仿宋_GB2312"/>
          <w:b w:val="0"/>
          <w:bCs w:val="0"/>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eastAsia="zh-CN"/>
        </w:rPr>
        <w:t>（二）</w:t>
      </w:r>
      <w:r>
        <w:rPr>
          <w:rFonts w:hint="eastAsia" w:ascii="仿宋_GB2312" w:hAnsi="仿宋_GB2312" w:eastAsia="仿宋_GB2312" w:cs="仿宋_GB2312"/>
          <w:color w:val="auto"/>
          <w:kern w:val="0"/>
          <w:sz w:val="32"/>
          <w:szCs w:val="32"/>
          <w:highlight w:val="none"/>
          <w:lang w:val="en-US" w:eastAsia="zh-CN"/>
        </w:rPr>
        <w:t>2022年</w:t>
      </w:r>
      <w:r>
        <w:rPr>
          <w:rFonts w:hint="eastAsia" w:ascii="仿宋_GB2312" w:hAnsi="仿宋_GB2312" w:eastAsia="仿宋_GB2312" w:cs="仿宋_GB2312"/>
          <w:color w:val="auto"/>
          <w:spacing w:val="0"/>
          <w:kern w:val="0"/>
          <w:sz w:val="32"/>
          <w:szCs w:val="32"/>
          <w:highlight w:val="none"/>
          <w:lang w:val="en-US" w:eastAsia="zh-CN" w:bidi="ar-SA"/>
        </w:rPr>
        <w:t>高素质农民培育（农业经理人培育）项目</w:t>
      </w:r>
      <w:r>
        <w:rPr>
          <w:rFonts w:hint="eastAsia" w:ascii="仿宋_GB2312" w:hAnsi="仿宋_GB2312" w:eastAsia="仿宋_GB2312" w:cs="仿宋_GB2312"/>
          <w:color w:val="auto"/>
          <w:kern w:val="0"/>
          <w:sz w:val="32"/>
          <w:szCs w:val="32"/>
          <w:highlight w:val="none"/>
          <w:lang w:val="en-US" w:eastAsia="zh-CN"/>
        </w:rPr>
        <w:t>入库申报汇总表</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lang w:val="en-US" w:eastAsia="zh-CN"/>
        </w:rPr>
        <w:t>2022年</w:t>
      </w:r>
      <w:r>
        <w:rPr>
          <w:rFonts w:hint="eastAsia" w:ascii="仿宋_GB2312" w:hAnsi="仿宋_GB2312" w:eastAsia="仿宋_GB2312" w:cs="仿宋_GB2312"/>
          <w:color w:val="auto"/>
          <w:spacing w:val="0"/>
          <w:kern w:val="0"/>
          <w:sz w:val="32"/>
          <w:szCs w:val="32"/>
          <w:highlight w:val="none"/>
          <w:lang w:val="en-US" w:eastAsia="zh-CN" w:bidi="ar-SA"/>
        </w:rPr>
        <w:t>高素质农民培育（农业经理人培育）</w:t>
      </w:r>
      <w:r>
        <w:rPr>
          <w:rFonts w:hint="eastAsia" w:ascii="仿宋_GB2312" w:hAnsi="仿宋_GB2312" w:eastAsia="仿宋_GB2312" w:cs="仿宋_GB2312"/>
          <w:color w:val="auto"/>
          <w:kern w:val="0"/>
          <w:sz w:val="32"/>
          <w:szCs w:val="32"/>
          <w:highlight w:val="none"/>
          <w:lang w:val="en-US" w:eastAsia="zh-CN"/>
        </w:rPr>
        <w:t>项目申报书（附后）</w:t>
      </w:r>
      <w:r>
        <w:rPr>
          <w:rFonts w:hint="eastAsia" w:ascii="仿宋_GB2312" w:hAnsi="仿宋_GB2312" w:eastAsia="仿宋_GB2312" w:cs="仿宋_GB2312"/>
          <w:b w:val="0"/>
          <w:bCs w:val="0"/>
          <w:color w:val="auto"/>
          <w:kern w:val="0"/>
          <w:sz w:val="32"/>
          <w:szCs w:val="32"/>
          <w:highlight w:val="none"/>
          <w:lang w:eastAsia="zh-CN"/>
        </w:rPr>
        <w:t>；</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outlineLvl w:val="9"/>
        <w:rPr>
          <w:rFonts w:hint="eastAsia" w:ascii="仿宋_GB2312" w:hAnsi="仿宋_GB2312" w:eastAsia="仿宋_GB2312" w:cs="仿宋_GB2312"/>
          <w:b/>
          <w:bCs/>
          <w:color w:val="auto"/>
          <w:spacing w:val="0"/>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eastAsia="zh-CN"/>
        </w:rPr>
        <w:t>（四）相关佐证</w:t>
      </w:r>
      <w:r>
        <w:rPr>
          <w:rFonts w:hint="eastAsia" w:ascii="仿宋_GB2312" w:hAnsi="仿宋_GB2312" w:eastAsia="仿宋_GB2312" w:cs="仿宋_GB2312"/>
          <w:b w:val="0"/>
          <w:bCs w:val="0"/>
          <w:color w:val="auto"/>
          <w:kern w:val="0"/>
          <w:sz w:val="32"/>
          <w:szCs w:val="32"/>
          <w:highlight w:val="none"/>
        </w:rPr>
        <w:t>材料。</w:t>
      </w:r>
    </w:p>
    <w:p>
      <w:pPr>
        <w:adjustRightInd w:val="0"/>
        <w:snapToGrid w:val="0"/>
        <w:spacing w:before="0" w:beforeLines="0" w:after="0" w:afterLines="0" w:line="590" w:lineRule="exact"/>
        <w:ind w:firstLine="420" w:firstLineChars="200"/>
        <w:outlineLvl w:val="9"/>
        <w:rPr>
          <w:rFonts w:hint="eastAsia" w:ascii="仿宋_GB2312" w:hAnsi="仿宋_GB2312" w:eastAsia="仿宋_GB2312" w:cs="仿宋_GB2312"/>
          <w:color w:val="auto"/>
          <w:kern w:val="0"/>
          <w:highlight w:val="none"/>
          <w:lang w:val="en-US" w:eastAsia="zh-CN"/>
        </w:rPr>
      </w:pPr>
    </w:p>
    <w:p>
      <w:pPr>
        <w:pStyle w:val="25"/>
        <w:adjustRightInd w:val="0"/>
        <w:snapToGrid w:val="0"/>
        <w:spacing w:beforeLines="0" w:afterLines="0" w:line="590" w:lineRule="exact"/>
        <w:ind w:firstLine="0"/>
        <w:rPr>
          <w:rFonts w:hint="eastAsia" w:ascii="仿宋_GB2312" w:hAnsi="仿宋_GB2312" w:eastAsia="仿宋_GB2312" w:cs="仿宋_GB2312"/>
          <w:color w:val="auto"/>
          <w:kern w:val="0"/>
          <w:sz w:val="32"/>
          <w:szCs w:val="32"/>
          <w:highlight w:val="none"/>
          <w:lang w:val="en-US" w:eastAsia="zh-CN"/>
        </w:rPr>
      </w:pPr>
    </w:p>
    <w:p>
      <w:pPr>
        <w:pStyle w:val="25"/>
        <w:adjustRightInd w:val="0"/>
        <w:snapToGrid w:val="0"/>
        <w:spacing w:beforeLines="0" w:afterLines="0" w:line="590" w:lineRule="exact"/>
        <w:ind w:firstLine="0"/>
        <w:rPr>
          <w:rFonts w:hint="eastAsia" w:ascii="仿宋_GB2312" w:hAnsi="仿宋_GB2312" w:eastAsia="仿宋_GB2312" w:cs="仿宋_GB2312"/>
          <w:color w:val="auto"/>
          <w:kern w:val="0"/>
          <w:sz w:val="32"/>
          <w:szCs w:val="32"/>
          <w:highlight w:val="none"/>
          <w:lang w:val="en-US" w:eastAsia="zh-CN"/>
        </w:rPr>
      </w:pPr>
    </w:p>
    <w:p>
      <w:pPr>
        <w:pStyle w:val="25"/>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lang w:val="en-US" w:eastAsia="zh-CN"/>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highlight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2022年高素质农民培育（农业经理人培育）</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项目申报汇总表</w:t>
      </w:r>
    </w:p>
    <w:p>
      <w:pPr>
        <w:pageBreakBefore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p>
    <w:p>
      <w:pPr>
        <w:pageBreakBefore w:val="0"/>
        <w:kinsoku/>
        <w:wordWrap/>
        <w:overflowPunct/>
        <w:topLinePunct w:val="0"/>
        <w:autoSpaceDE/>
        <w:autoSpaceDN/>
        <w:bidi w:val="0"/>
        <w:adjustRightInd w:val="0"/>
        <w:snapToGrid w:val="0"/>
        <w:spacing w:beforeLines="0" w:afterLines="0" w:line="590" w:lineRule="exact"/>
        <w:ind w:left="0" w:leftChars="0" w:right="0" w:rightChars="0" w:firstLine="560" w:firstLineChars="200"/>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项目推荐单位（盖章）：</w:t>
      </w:r>
    </w:p>
    <w:tbl>
      <w:tblPr>
        <w:tblStyle w:val="15"/>
        <w:tblW w:w="9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5"/>
        <w:gridCol w:w="997"/>
        <w:gridCol w:w="1496"/>
        <w:gridCol w:w="2523"/>
        <w:gridCol w:w="2282"/>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黑体" w:hAnsi="黑体" w:eastAsia="黑体" w:cs="黑体"/>
                <w:i w:val="0"/>
                <w:color w:val="auto"/>
                <w:kern w:val="0"/>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序号</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黑体" w:hAnsi="黑体" w:eastAsia="黑体" w:cs="黑体"/>
                <w:i w:val="0"/>
                <w:color w:val="auto"/>
                <w:kern w:val="0"/>
                <w:sz w:val="24"/>
                <w:szCs w:val="24"/>
                <w:highlight w:val="none"/>
                <w:u w:val="none"/>
                <w:lang w:val="en-US" w:eastAsia="zh-CN" w:bidi="ar"/>
              </w:rPr>
            </w:pPr>
            <w:r>
              <w:rPr>
                <w:rFonts w:hint="eastAsia" w:ascii="黑体" w:hAnsi="黑体" w:eastAsia="黑体" w:cs="黑体"/>
                <w:i w:val="0"/>
                <w:color w:val="auto"/>
                <w:kern w:val="0"/>
                <w:sz w:val="24"/>
                <w:szCs w:val="24"/>
                <w:highlight w:val="none"/>
                <w:u w:val="none"/>
                <w:lang w:val="en-US" w:eastAsia="zh-CN" w:bidi="ar"/>
              </w:rPr>
              <w:t>项目名称</w:t>
            </w:r>
          </w:p>
        </w:tc>
        <w:tc>
          <w:tcPr>
            <w:tcW w:w="1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黑体" w:hAnsi="黑体" w:eastAsia="黑体" w:cs="黑体"/>
                <w:i w:val="0"/>
                <w:color w:val="auto"/>
                <w:kern w:val="0"/>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申报单位</w:t>
            </w:r>
          </w:p>
        </w:tc>
        <w:tc>
          <w:tcPr>
            <w:tcW w:w="2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黑体" w:hAnsi="黑体" w:eastAsia="黑体" w:cs="黑体"/>
                <w:i w:val="0"/>
                <w:color w:val="auto"/>
                <w:kern w:val="0"/>
                <w:sz w:val="24"/>
                <w:szCs w:val="24"/>
                <w:highlight w:val="none"/>
                <w:u w:val="none"/>
                <w:lang w:val="en-US" w:eastAsia="zh-CN" w:bidi="ar"/>
              </w:rPr>
            </w:pPr>
            <w:r>
              <w:rPr>
                <w:rFonts w:hint="eastAsia" w:ascii="黑体" w:hAnsi="黑体" w:eastAsia="黑体" w:cs="黑体"/>
                <w:i w:val="0"/>
                <w:color w:val="auto"/>
                <w:kern w:val="0"/>
                <w:sz w:val="24"/>
                <w:szCs w:val="24"/>
                <w:highlight w:val="none"/>
                <w:u w:val="none"/>
                <w:lang w:val="en-US" w:eastAsia="zh-CN" w:bidi="ar"/>
              </w:rPr>
              <w:t>项目内容</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黑体" w:hAnsi="黑体" w:eastAsia="黑体" w:cs="黑体"/>
                <w:i w:val="0"/>
                <w:color w:val="auto"/>
                <w:kern w:val="0"/>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（限100字以内）</w:t>
            </w:r>
          </w:p>
        </w:tc>
        <w:tc>
          <w:tcPr>
            <w:tcW w:w="22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黑体" w:hAnsi="黑体" w:eastAsia="黑体" w:cs="黑体"/>
                <w:i w:val="0"/>
                <w:color w:val="auto"/>
                <w:kern w:val="0"/>
                <w:sz w:val="24"/>
                <w:szCs w:val="24"/>
                <w:highlight w:val="none"/>
                <w:u w:val="none"/>
                <w:lang w:val="en-US" w:eastAsia="zh-CN" w:bidi="ar"/>
              </w:rPr>
            </w:pPr>
            <w:r>
              <w:rPr>
                <w:rFonts w:hint="eastAsia" w:ascii="黑体" w:hAnsi="黑体" w:eastAsia="黑体" w:cs="黑体"/>
                <w:i w:val="0"/>
                <w:color w:val="auto"/>
                <w:kern w:val="0"/>
                <w:sz w:val="24"/>
                <w:szCs w:val="24"/>
                <w:highlight w:val="none"/>
                <w:u w:val="none"/>
                <w:lang w:val="en-US" w:eastAsia="zh-CN" w:bidi="ar"/>
              </w:rPr>
              <w:t>绩效目标</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黑体" w:hAnsi="黑体" w:eastAsia="黑体" w:cs="黑体"/>
                <w:i w:val="0"/>
                <w:color w:val="auto"/>
                <w:kern w:val="0"/>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（限100字以内）</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黑体" w:hAnsi="黑体" w:eastAsia="黑体" w:cs="黑体"/>
                <w:i w:val="0"/>
                <w:color w:val="auto"/>
                <w:kern w:val="0"/>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申请金额（万元）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c>
          <w:tcPr>
            <w:tcW w:w="252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c>
          <w:tcPr>
            <w:tcW w:w="228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c>
          <w:tcPr>
            <w:tcW w:w="252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c>
          <w:tcPr>
            <w:tcW w:w="228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c>
          <w:tcPr>
            <w:tcW w:w="252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c>
          <w:tcPr>
            <w:tcW w:w="228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c>
          <w:tcPr>
            <w:tcW w:w="252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c>
          <w:tcPr>
            <w:tcW w:w="228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rPr>
            </w:pPr>
          </w:p>
        </w:tc>
      </w:tr>
    </w:tbl>
    <w:p>
      <w:pPr>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p>
    <w:p>
      <w:pPr>
        <w:adjustRightInd w:val="0"/>
        <w:snapToGrid w:val="0"/>
        <w:spacing w:before="0" w:beforeLines="0" w:after="0" w:afterLines="0" w:line="590" w:lineRule="exact"/>
        <w:ind w:firstLine="420" w:firstLineChars="200"/>
        <w:outlineLvl w:val="9"/>
        <w:rPr>
          <w:rFonts w:hint="eastAsia" w:ascii="仿宋_GB2312" w:hAnsi="仿宋_GB2312" w:eastAsia="仿宋_GB2312" w:cs="仿宋_GB2312"/>
          <w:color w:val="auto"/>
          <w:kern w:val="0"/>
          <w:highlight w:val="none"/>
          <w:lang w:val="en-US" w:eastAsia="zh-CN"/>
        </w:rPr>
      </w:pPr>
    </w:p>
    <w:p>
      <w:pPr>
        <w:adjustRightInd w:val="0"/>
        <w:snapToGrid w:val="0"/>
        <w:spacing w:before="0" w:beforeLines="0" w:after="0" w:afterLines="0" w:line="590" w:lineRule="exact"/>
        <w:ind w:firstLine="420" w:firstLineChars="200"/>
        <w:outlineLvl w:val="9"/>
        <w:rPr>
          <w:rFonts w:hint="eastAsia" w:ascii="仿宋_GB2312" w:hAnsi="仿宋_GB2312" w:eastAsia="仿宋_GB2312" w:cs="仿宋_GB2312"/>
          <w:color w:val="auto"/>
          <w:kern w:val="0"/>
          <w:highlight w:val="none"/>
          <w:lang w:val="en-US" w:eastAsia="zh-CN"/>
        </w:rPr>
      </w:pPr>
    </w:p>
    <w:p>
      <w:pPr>
        <w:adjustRightInd w:val="0"/>
        <w:snapToGrid w:val="0"/>
        <w:spacing w:before="0" w:beforeLines="0" w:after="0" w:afterLines="0" w:line="590" w:lineRule="exact"/>
        <w:ind w:firstLine="420" w:firstLineChars="200"/>
        <w:outlineLvl w:val="9"/>
        <w:rPr>
          <w:rFonts w:hint="eastAsia" w:ascii="仿宋_GB2312" w:hAnsi="仿宋_GB2312" w:eastAsia="仿宋_GB2312" w:cs="仿宋_GB2312"/>
          <w:color w:val="auto"/>
          <w:kern w:val="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right="0" w:rightChars="0" w:firstLine="880" w:firstLineChars="200"/>
        <w:jc w:val="center"/>
        <w:textAlignment w:val="auto"/>
        <w:rPr>
          <w:rFonts w:hint="eastAsia" w:ascii="方正小标宋简体" w:hAnsi="方正小标宋简体" w:eastAsia="方正小标宋简体" w:cs="方正小标宋简体"/>
          <w:b w:val="0"/>
          <w:bCs w:val="0"/>
          <w:color w:val="auto"/>
          <w:kern w:val="0"/>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right="0" w:rightChars="0" w:firstLine="880" w:firstLineChars="200"/>
        <w:jc w:val="center"/>
        <w:textAlignment w:val="auto"/>
        <w:rPr>
          <w:rFonts w:hint="eastAsia" w:ascii="方正小标宋简体" w:hAnsi="方正小标宋简体" w:eastAsia="方正小标宋简体" w:cs="方正小标宋简体"/>
          <w:b w:val="0"/>
          <w:bCs w:val="0"/>
          <w:color w:val="auto"/>
          <w:kern w:val="0"/>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right="0" w:rightChars="0" w:firstLine="0" w:firstLineChars="0"/>
        <w:jc w:val="center"/>
        <w:rPr>
          <w:rFonts w:hint="eastAsia" w:ascii="方正小标宋简体" w:hAnsi="方正小标宋简体" w:eastAsia="方正小标宋简体" w:cs="方正小标宋简体"/>
          <w:b w:val="0"/>
          <w:bCs w:val="0"/>
          <w:color w:val="auto"/>
          <w:kern w:val="0"/>
          <w:sz w:val="44"/>
          <w:szCs w:val="44"/>
          <w:highlight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2022年高素质农民培育（农业经理人培育）</w:t>
      </w: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right="0" w:rightChars="0" w:firstLine="0" w:firstLineChars="0"/>
        <w:jc w:val="center"/>
        <w:rPr>
          <w:rFonts w:hint="eastAsia"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lang w:val="en-US" w:eastAsia="zh-CN"/>
        </w:rPr>
        <w:t>项目</w:t>
      </w:r>
      <w:r>
        <w:rPr>
          <w:rFonts w:hint="eastAsia" w:ascii="方正小标宋简体" w:hAnsi="方正小标宋简体" w:eastAsia="方正小标宋简体" w:cs="方正小标宋简体"/>
          <w:snapToGrid w:val="0"/>
          <w:color w:val="auto"/>
          <w:kern w:val="0"/>
          <w:sz w:val="44"/>
          <w:szCs w:val="44"/>
          <w:highlight w:val="none"/>
        </w:rPr>
        <w:t>申报书</w:t>
      </w:r>
    </w:p>
    <w:p>
      <w:pPr>
        <w:pStyle w:val="2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pStyle w:val="2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pStyle w:val="2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pStyle w:val="2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spacing w:val="-9"/>
          <w:kern w:val="0"/>
          <w:sz w:val="32"/>
          <w:szCs w:val="32"/>
          <w:highlight w:val="none"/>
        </w:rPr>
      </w:pPr>
      <w:r>
        <w:rPr>
          <w:rFonts w:hint="eastAsia" w:ascii="仿宋_GB2312" w:hAnsi="仿宋_GB2312" w:eastAsia="仿宋_GB2312" w:cs="仿宋_GB2312"/>
          <w:snapToGrid w:val="0"/>
          <w:color w:val="auto"/>
          <w:kern w:val="0"/>
          <w:sz w:val="32"/>
          <w:szCs w:val="32"/>
          <w:highlight w:val="none"/>
        </w:rPr>
        <w:t>项目</w:t>
      </w:r>
      <w:r>
        <w:rPr>
          <w:rFonts w:hint="eastAsia" w:ascii="仿宋_GB2312" w:hAnsi="仿宋_GB2312" w:eastAsia="仿宋_GB2312" w:cs="仿宋_GB2312"/>
          <w:snapToGrid w:val="0"/>
          <w:color w:val="auto"/>
          <w:kern w:val="0"/>
          <w:sz w:val="32"/>
          <w:szCs w:val="32"/>
          <w:highlight w:val="none"/>
          <w:lang w:eastAsia="zh-CN"/>
        </w:rPr>
        <w:t>名称</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spacing w:val="0"/>
          <w:kern w:val="0"/>
          <w:sz w:val="32"/>
          <w:szCs w:val="32"/>
          <w:highlight w:val="none"/>
          <w:u w:val="single"/>
          <w:lang w:val="en-US" w:eastAsia="zh-CN"/>
        </w:rPr>
        <w:t>2</w:t>
      </w:r>
      <w:r>
        <w:rPr>
          <w:rFonts w:hint="eastAsia" w:ascii="仿宋_GB2312" w:hAnsi="仿宋_GB2312" w:eastAsia="仿宋_GB2312" w:cs="仿宋_GB2312"/>
          <w:snapToGrid w:val="0"/>
          <w:color w:val="auto"/>
          <w:spacing w:val="-9"/>
          <w:kern w:val="0"/>
          <w:sz w:val="32"/>
          <w:szCs w:val="32"/>
          <w:highlight w:val="none"/>
          <w:u w:val="single"/>
          <w:lang w:val="en-US" w:eastAsia="zh-CN"/>
        </w:rPr>
        <w:t>022年高素质农民培育（农业经理人培育）项目</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eastAsia="zh-CN"/>
        </w:rPr>
        <w:t>项目申报单位</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建设期限：</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eastAsia="zh-CN"/>
        </w:rPr>
        <w:t>项目负责人</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u w:val="single"/>
        </w:rPr>
      </w:pPr>
      <w:r>
        <w:rPr>
          <w:rFonts w:hint="eastAsia" w:ascii="仿宋_GB2312" w:hAnsi="仿宋_GB2312" w:eastAsia="仿宋_GB2312" w:cs="仿宋_GB2312"/>
          <w:snapToGrid w:val="0"/>
          <w:color w:val="auto"/>
          <w:kern w:val="0"/>
          <w:sz w:val="32"/>
          <w:szCs w:val="32"/>
          <w:highlight w:val="none"/>
        </w:rPr>
        <w:t>联系电话：</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联系邮箱：</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Cs/>
          <w:snapToGrid w:val="0"/>
          <w:color w:val="auto"/>
          <w:kern w:val="0"/>
          <w:sz w:val="32"/>
          <w:szCs w:val="32"/>
          <w:highlight w:val="none"/>
        </w:rPr>
      </w:pPr>
      <w:r>
        <w:rPr>
          <w:rFonts w:hint="eastAsia" w:ascii="仿宋_GB2312" w:hAnsi="仿宋_GB2312" w:eastAsia="仿宋_GB2312" w:cs="仿宋_GB2312"/>
          <w:bCs/>
          <w:snapToGrid w:val="0"/>
          <w:color w:val="auto"/>
          <w:kern w:val="0"/>
          <w:sz w:val="32"/>
          <w:szCs w:val="32"/>
          <w:highlight w:val="none"/>
          <w:lang w:eastAsia="zh-CN"/>
        </w:rPr>
        <w:t>项目</w:t>
      </w:r>
      <w:r>
        <w:rPr>
          <w:rFonts w:hint="eastAsia" w:ascii="仿宋_GB2312" w:hAnsi="仿宋_GB2312" w:eastAsia="仿宋_GB2312" w:cs="仿宋_GB2312"/>
          <w:bCs/>
          <w:snapToGrid w:val="0"/>
          <w:color w:val="auto"/>
          <w:kern w:val="0"/>
          <w:sz w:val="32"/>
          <w:szCs w:val="32"/>
          <w:highlight w:val="none"/>
        </w:rPr>
        <w:t>申报日期：</w:t>
      </w:r>
      <w:r>
        <w:rPr>
          <w:rFonts w:hint="eastAsia" w:ascii="仿宋_GB2312" w:hAnsi="仿宋_GB2312" w:eastAsia="仿宋_GB2312" w:cs="仿宋_GB2312"/>
          <w:bCs/>
          <w:snapToGrid w:val="0"/>
          <w:color w:val="auto"/>
          <w:kern w:val="0"/>
          <w:sz w:val="32"/>
          <w:szCs w:val="32"/>
          <w:highlight w:val="none"/>
          <w:u w:val="single"/>
        </w:rPr>
        <w:t xml:space="preserve">                             </w:t>
      </w:r>
      <w:r>
        <w:rPr>
          <w:rFonts w:hint="eastAsia" w:ascii="仿宋_GB2312" w:hAnsi="仿宋_GB2312" w:eastAsia="仿宋_GB2312" w:cs="仿宋_GB2312"/>
          <w:bCs/>
          <w:snapToGrid w:val="0"/>
          <w:color w:val="auto"/>
          <w:kern w:val="0"/>
          <w:sz w:val="32"/>
          <w:szCs w:val="32"/>
          <w:highlight w:val="none"/>
          <w:u w:val="single"/>
          <w:lang w:val="en-US" w:eastAsia="zh-CN"/>
        </w:rPr>
        <w:t xml:space="preserve"> </w:t>
      </w:r>
      <w:r>
        <w:rPr>
          <w:rFonts w:hint="eastAsia" w:ascii="仿宋_GB2312" w:hAnsi="仿宋_GB2312" w:eastAsia="仿宋_GB2312" w:cs="仿宋_GB2312"/>
          <w:bCs/>
          <w:snapToGrid w:val="0"/>
          <w:color w:val="auto"/>
          <w:kern w:val="0"/>
          <w:sz w:val="32"/>
          <w:szCs w:val="32"/>
          <w:highlight w:val="none"/>
          <w:u w:val="single"/>
        </w:rPr>
        <w:t xml:space="preserve">   </w:t>
      </w:r>
      <w:r>
        <w:rPr>
          <w:rFonts w:hint="eastAsia" w:ascii="仿宋_GB2312" w:hAnsi="仿宋_GB2312" w:eastAsia="仿宋_GB2312" w:cs="仿宋_GB2312"/>
          <w:bCs/>
          <w:snapToGrid w:val="0"/>
          <w:color w:val="auto"/>
          <w:kern w:val="0"/>
          <w:sz w:val="32"/>
          <w:szCs w:val="32"/>
          <w:highlight w:val="none"/>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center"/>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rPr>
        <w:t>广东省农业农村厅印制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rPr>
        <w:t>20</w:t>
      </w:r>
      <w:r>
        <w:rPr>
          <w:rFonts w:hint="eastAsia" w:ascii="楷体_GB2312" w:hAnsi="楷体_GB2312" w:eastAsia="楷体_GB2312" w:cs="楷体_GB2312"/>
          <w:b w:val="0"/>
          <w:bCs w:val="0"/>
          <w:snapToGrid w:val="0"/>
          <w:color w:val="auto"/>
          <w:kern w:val="0"/>
          <w:sz w:val="32"/>
          <w:szCs w:val="32"/>
          <w:highlight w:val="none"/>
          <w:lang w:val="en-US" w:eastAsia="zh-CN"/>
        </w:rPr>
        <w:t>22</w:t>
      </w:r>
      <w:r>
        <w:rPr>
          <w:rFonts w:hint="eastAsia" w:ascii="楷体_GB2312" w:hAnsi="楷体_GB2312" w:eastAsia="楷体_GB2312" w:cs="楷体_GB2312"/>
          <w:b w:val="0"/>
          <w:bCs w:val="0"/>
          <w:snapToGrid w:val="0"/>
          <w:color w:val="auto"/>
          <w:kern w:val="0"/>
          <w:sz w:val="32"/>
          <w:szCs w:val="32"/>
          <w:highlight w:val="none"/>
        </w:rPr>
        <w:t>年</w:t>
      </w:r>
      <w:r>
        <w:rPr>
          <w:rFonts w:hint="eastAsia" w:ascii="楷体_GB2312" w:hAnsi="楷体_GB2312" w:eastAsia="楷体_GB2312" w:cs="楷体_GB2312"/>
          <w:b w:val="0"/>
          <w:bCs w:val="0"/>
          <w:snapToGrid w:val="0"/>
          <w:color w:val="auto"/>
          <w:kern w:val="0"/>
          <w:sz w:val="32"/>
          <w:szCs w:val="32"/>
          <w:highlight w:val="none"/>
          <w:lang w:val="en-US" w:eastAsia="zh-CN"/>
        </w:rPr>
        <w:t>1</w:t>
      </w:r>
      <w:r>
        <w:rPr>
          <w:rFonts w:hint="eastAsia" w:ascii="楷体_GB2312" w:hAnsi="楷体_GB2312" w:eastAsia="楷体_GB2312" w:cs="楷体_GB2312"/>
          <w:b w:val="0"/>
          <w:bCs w:val="0"/>
          <w:snapToGrid w:val="0"/>
          <w:color w:val="auto"/>
          <w:kern w:val="0"/>
          <w:sz w:val="32"/>
          <w:szCs w:val="32"/>
          <w:highlight w:val="none"/>
        </w:rPr>
        <w:t>月</w:t>
      </w:r>
      <w:r>
        <w:rPr>
          <w:rFonts w:hint="eastAsia" w:ascii="楷体_GB2312" w:hAnsi="楷体_GB2312" w:eastAsia="楷体_GB2312" w:cs="楷体_GB2312"/>
          <w:b w:val="0"/>
          <w:bCs w:val="0"/>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一、项目基本信息</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530"/>
        <w:gridCol w:w="198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项目名称</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单位名称</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单位性质</w:t>
            </w:r>
          </w:p>
        </w:tc>
        <w:tc>
          <w:tcPr>
            <w:tcW w:w="253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主管部门</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单位地址</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项目负责人</w:t>
            </w:r>
          </w:p>
        </w:tc>
        <w:tc>
          <w:tcPr>
            <w:tcW w:w="25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职务</w:t>
            </w:r>
            <w:r>
              <w:rPr>
                <w:rFonts w:hint="eastAsia" w:ascii="仿宋_GB2312" w:hAnsi="仿宋_GB2312" w:eastAsia="仿宋_GB2312" w:cs="仿宋_GB2312"/>
                <w:bCs/>
                <w:color w:val="auto"/>
                <w:kern w:val="0"/>
                <w:sz w:val="24"/>
                <w:szCs w:val="24"/>
                <w:highlight w:val="none"/>
                <w:lang w:val="en-US" w:eastAsia="zh-CN"/>
              </w:rPr>
              <w:t>/职称</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25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电话</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项目联系人</w:t>
            </w:r>
          </w:p>
        </w:tc>
        <w:tc>
          <w:tcPr>
            <w:tcW w:w="25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职务</w:t>
            </w:r>
            <w:r>
              <w:rPr>
                <w:rFonts w:hint="eastAsia" w:ascii="仿宋_GB2312" w:hAnsi="仿宋_GB2312" w:eastAsia="仿宋_GB2312" w:cs="仿宋_GB2312"/>
                <w:bCs/>
                <w:color w:val="auto"/>
                <w:kern w:val="0"/>
                <w:sz w:val="24"/>
                <w:szCs w:val="24"/>
                <w:highlight w:val="none"/>
                <w:lang w:val="en-US" w:eastAsia="zh-CN"/>
              </w:rPr>
              <w:t>/职称</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25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电话</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项目总投资</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实施地点</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lang w:bidi="ar"/>
              </w:rPr>
            </w:pPr>
            <w:r>
              <w:rPr>
                <w:rFonts w:hint="eastAsia" w:ascii="仿宋_GB2312" w:hAnsi="仿宋_GB2312" w:eastAsia="仿宋_GB2312" w:cs="仿宋_GB2312"/>
                <w:bCs/>
                <w:color w:val="auto"/>
                <w:kern w:val="0"/>
                <w:sz w:val="24"/>
                <w:szCs w:val="24"/>
                <w:highlight w:val="none"/>
                <w:lang w:bidi="ar"/>
              </w:rPr>
              <w:t>项目单位</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账户</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账    号：</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二、项目</w:t>
      </w:r>
      <w:r>
        <w:rPr>
          <w:rFonts w:hint="eastAsia" w:ascii="黑体" w:hAnsi="黑体" w:eastAsia="黑体" w:cs="黑体"/>
          <w:b w:val="0"/>
          <w:bCs/>
          <w:color w:val="auto"/>
          <w:kern w:val="0"/>
          <w:sz w:val="32"/>
          <w:szCs w:val="32"/>
          <w:highlight w:val="none"/>
          <w:lang w:val="en-US" w:eastAsia="zh-CN"/>
        </w:rPr>
        <w:t>单位</w:t>
      </w:r>
      <w:r>
        <w:rPr>
          <w:rFonts w:hint="eastAsia" w:ascii="黑体" w:hAnsi="黑体" w:eastAsia="黑体" w:cs="黑体"/>
          <w:b w:val="0"/>
          <w:bCs/>
          <w:color w:val="auto"/>
          <w:kern w:val="0"/>
          <w:sz w:val="32"/>
          <w:szCs w:val="32"/>
          <w:highlight w:val="none"/>
        </w:rPr>
        <w:t>概况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主要为</w:t>
      </w:r>
      <w:r>
        <w:rPr>
          <w:rFonts w:hint="eastAsia" w:ascii="仿宋_GB2312" w:hAnsi="仿宋_GB2312" w:eastAsia="仿宋_GB2312" w:cs="仿宋_GB2312"/>
          <w:color w:val="auto"/>
          <w:kern w:val="0"/>
          <w:sz w:val="32"/>
          <w:szCs w:val="32"/>
          <w:highlight w:val="none"/>
        </w:rPr>
        <w:t>单位性质、相关职能业务范围；</w:t>
      </w:r>
      <w:r>
        <w:rPr>
          <w:rFonts w:hint="eastAsia" w:ascii="仿宋_GB2312" w:hAnsi="仿宋_GB2312" w:eastAsia="仿宋_GB2312" w:cs="仿宋_GB2312"/>
          <w:color w:val="auto"/>
          <w:kern w:val="0"/>
          <w:sz w:val="32"/>
          <w:szCs w:val="32"/>
          <w:highlight w:val="none"/>
          <w:lang w:eastAsia="zh-CN"/>
        </w:rPr>
        <w:t>师资</w:t>
      </w:r>
      <w:r>
        <w:rPr>
          <w:rFonts w:hint="eastAsia" w:ascii="仿宋_GB2312" w:hAnsi="仿宋_GB2312" w:eastAsia="仿宋_GB2312" w:cs="仿宋_GB2312"/>
          <w:color w:val="auto"/>
          <w:kern w:val="0"/>
          <w:sz w:val="32"/>
          <w:szCs w:val="32"/>
          <w:highlight w:val="none"/>
        </w:rPr>
        <w:t>状况、财务收支和资产负债简况；教学设施</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教学设备</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教学场所</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实训基地</w:t>
      </w:r>
      <w:r>
        <w:rPr>
          <w:rFonts w:hint="eastAsia" w:ascii="仿宋_GB2312" w:hAnsi="仿宋_GB2312" w:eastAsia="仿宋_GB2312" w:cs="仿宋_GB2312"/>
          <w:color w:val="auto"/>
          <w:kern w:val="0"/>
          <w:sz w:val="32"/>
          <w:szCs w:val="32"/>
          <w:highlight w:val="none"/>
          <w:lang w:eastAsia="zh-CN"/>
        </w:rPr>
        <w:t>以及</w:t>
      </w:r>
      <w:r>
        <w:rPr>
          <w:rFonts w:hint="eastAsia" w:ascii="仿宋_GB2312" w:hAnsi="仿宋_GB2312" w:eastAsia="仿宋_GB2312" w:cs="仿宋_GB2312"/>
          <w:color w:val="auto"/>
          <w:kern w:val="0"/>
          <w:sz w:val="32"/>
          <w:szCs w:val="32"/>
          <w:highlight w:val="none"/>
        </w:rPr>
        <w:t>从事涉农经济组织经营管理培训</w:t>
      </w:r>
      <w:r>
        <w:rPr>
          <w:rFonts w:hint="eastAsia" w:ascii="仿宋_GB2312" w:hAnsi="仿宋_GB2312" w:eastAsia="仿宋_GB2312" w:cs="仿宋_GB2312"/>
          <w:color w:val="auto"/>
          <w:kern w:val="0"/>
          <w:sz w:val="32"/>
          <w:szCs w:val="32"/>
          <w:highlight w:val="none"/>
          <w:lang w:eastAsia="zh-CN"/>
        </w:rPr>
        <w:t>等方面的情况。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三、项目概况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包含项目建设的背景意义、必要性和可行性；项目建设地点、</w:t>
      </w:r>
      <w:r>
        <w:rPr>
          <w:rFonts w:hint="eastAsia" w:ascii="仿宋_GB2312" w:hAnsi="仿宋_GB2312" w:eastAsia="仿宋_GB2312" w:cs="仿宋_GB2312"/>
          <w:bCs/>
          <w:color w:val="auto"/>
          <w:kern w:val="0"/>
          <w:sz w:val="32"/>
          <w:szCs w:val="32"/>
          <w:highlight w:val="none"/>
          <w:lang w:eastAsia="zh-CN"/>
        </w:rPr>
        <w:t>预期</w:t>
      </w:r>
      <w:r>
        <w:rPr>
          <w:rFonts w:hint="eastAsia" w:ascii="仿宋_GB2312" w:hAnsi="仿宋_GB2312" w:eastAsia="仿宋_GB2312" w:cs="仿宋_GB2312"/>
          <w:bCs/>
          <w:color w:val="auto"/>
          <w:kern w:val="0"/>
          <w:sz w:val="32"/>
          <w:szCs w:val="32"/>
          <w:highlight w:val="none"/>
        </w:rPr>
        <w:t>目标</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建设期限</w:t>
      </w:r>
      <w:r>
        <w:rPr>
          <w:rFonts w:hint="eastAsia" w:ascii="仿宋_GB2312" w:hAnsi="仿宋_GB2312" w:eastAsia="仿宋_GB2312" w:cs="仿宋_GB2312"/>
          <w:bCs/>
          <w:color w:val="auto"/>
          <w:kern w:val="0"/>
          <w:sz w:val="32"/>
          <w:szCs w:val="32"/>
          <w:highlight w:val="none"/>
          <w:lang w:eastAsia="zh-CN"/>
        </w:rPr>
        <w:t>和组织实施方式</w:t>
      </w:r>
      <w:r>
        <w:rPr>
          <w:rFonts w:hint="eastAsia" w:ascii="仿宋_GB2312" w:hAnsi="仿宋_GB2312" w:eastAsia="仿宋_GB2312" w:cs="仿宋_GB2312"/>
          <w:bCs/>
          <w:color w:val="auto"/>
          <w:kern w:val="0"/>
          <w:sz w:val="32"/>
          <w:szCs w:val="32"/>
          <w:highlight w:val="none"/>
        </w:rPr>
        <w:t>等内容。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四、项目建设方案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rPr>
        <w:t>包含</w:t>
      </w:r>
      <w:r>
        <w:rPr>
          <w:rFonts w:hint="eastAsia" w:ascii="仿宋_GB2312" w:hAnsi="仿宋_GB2312" w:eastAsia="仿宋_GB2312" w:cs="仿宋_GB2312"/>
          <w:bCs/>
          <w:color w:val="auto"/>
          <w:kern w:val="0"/>
          <w:sz w:val="32"/>
          <w:szCs w:val="32"/>
          <w:highlight w:val="none"/>
          <w:lang w:val="en-US" w:eastAsia="zh-CN"/>
        </w:rPr>
        <w:t>项目</w:t>
      </w:r>
      <w:r>
        <w:rPr>
          <w:rFonts w:hint="eastAsia" w:ascii="仿宋_GB2312" w:hAnsi="仿宋_GB2312" w:eastAsia="仿宋_GB2312" w:cs="仿宋_GB2312"/>
          <w:bCs/>
          <w:color w:val="auto"/>
          <w:kern w:val="0"/>
          <w:sz w:val="32"/>
          <w:szCs w:val="32"/>
          <w:highlight w:val="none"/>
        </w:rPr>
        <w:t>建设内容、</w:t>
      </w:r>
      <w:r>
        <w:rPr>
          <w:rFonts w:hint="eastAsia" w:ascii="仿宋_GB2312" w:hAnsi="仿宋_GB2312" w:eastAsia="仿宋_GB2312" w:cs="仿宋_GB2312"/>
          <w:bCs/>
          <w:color w:val="auto"/>
          <w:kern w:val="0"/>
          <w:sz w:val="32"/>
          <w:szCs w:val="32"/>
          <w:highlight w:val="none"/>
          <w:lang w:eastAsia="zh-CN"/>
        </w:rPr>
        <w:t>实施</w:t>
      </w:r>
      <w:r>
        <w:rPr>
          <w:rFonts w:hint="eastAsia" w:ascii="仿宋_GB2312" w:hAnsi="仿宋_GB2312" w:eastAsia="仿宋_GB2312" w:cs="仿宋_GB2312"/>
          <w:bCs/>
          <w:color w:val="auto"/>
          <w:kern w:val="0"/>
          <w:sz w:val="32"/>
          <w:szCs w:val="32"/>
          <w:highlight w:val="none"/>
        </w:rPr>
        <w:t>方案及进度安排；申请财政补助</w:t>
      </w:r>
      <w:r>
        <w:rPr>
          <w:rFonts w:hint="eastAsia" w:ascii="仿宋_GB2312" w:hAnsi="仿宋_GB2312" w:eastAsia="仿宋_GB2312" w:cs="仿宋_GB2312"/>
          <w:bCs/>
          <w:color w:val="auto"/>
          <w:kern w:val="0"/>
          <w:sz w:val="32"/>
          <w:szCs w:val="32"/>
          <w:highlight w:val="none"/>
          <w:lang w:eastAsia="zh-CN"/>
        </w:rPr>
        <w:t>金额、</w:t>
      </w:r>
      <w:r>
        <w:rPr>
          <w:rFonts w:hint="eastAsia" w:ascii="仿宋_GB2312" w:hAnsi="仿宋_GB2312" w:eastAsia="仿宋_GB2312" w:cs="仿宋_GB2312"/>
          <w:bCs/>
          <w:color w:val="auto"/>
          <w:kern w:val="0"/>
          <w:sz w:val="32"/>
          <w:szCs w:val="32"/>
          <w:highlight w:val="none"/>
        </w:rPr>
        <w:t>主要用途</w:t>
      </w:r>
      <w:r>
        <w:rPr>
          <w:rFonts w:hint="eastAsia" w:ascii="仿宋_GB2312" w:hAnsi="仿宋_GB2312" w:eastAsia="仿宋_GB2312" w:cs="仿宋_GB2312"/>
          <w:bCs/>
          <w:color w:val="auto"/>
          <w:kern w:val="0"/>
          <w:sz w:val="32"/>
          <w:szCs w:val="32"/>
          <w:highlight w:val="none"/>
          <w:lang w:eastAsia="zh-CN"/>
        </w:rPr>
        <w:t>和使用方式</w:t>
      </w:r>
      <w:r>
        <w:rPr>
          <w:rFonts w:hint="eastAsia" w:ascii="仿宋_GB2312" w:hAnsi="仿宋_GB2312" w:eastAsia="仿宋_GB2312" w:cs="仿宋_GB2312"/>
          <w:bCs/>
          <w:color w:val="auto"/>
          <w:kern w:val="0"/>
          <w:sz w:val="32"/>
          <w:szCs w:val="32"/>
          <w:highlight w:val="none"/>
        </w:rPr>
        <w:t>；项目负责人及任务分工；项目</w:t>
      </w:r>
      <w:r>
        <w:rPr>
          <w:rFonts w:hint="eastAsia" w:ascii="仿宋_GB2312" w:hAnsi="仿宋_GB2312" w:eastAsia="仿宋_GB2312" w:cs="仿宋_GB2312"/>
          <w:bCs/>
          <w:color w:val="auto"/>
          <w:kern w:val="0"/>
          <w:sz w:val="32"/>
          <w:szCs w:val="32"/>
          <w:highlight w:val="none"/>
          <w:lang w:eastAsia="zh-CN"/>
        </w:rPr>
        <w:t>验收总结</w:t>
      </w:r>
      <w:r>
        <w:rPr>
          <w:rFonts w:hint="eastAsia" w:ascii="仿宋_GB2312" w:hAnsi="仿宋_GB2312" w:eastAsia="仿宋_GB2312" w:cs="仿宋_GB2312"/>
          <w:bCs/>
          <w:color w:val="auto"/>
          <w:kern w:val="0"/>
          <w:sz w:val="32"/>
          <w:szCs w:val="32"/>
          <w:highlight w:val="none"/>
        </w:rPr>
        <w:t>等内容。</w:t>
      </w:r>
      <w:r>
        <w:rPr>
          <w:rFonts w:hint="eastAsia" w:ascii="仿宋_GB2312" w:hAnsi="仿宋_GB2312" w:eastAsia="仿宋_GB2312" w:cs="仿宋_GB2312"/>
          <w:bCs/>
          <w:color w:val="auto"/>
          <w:kern w:val="0"/>
          <w:sz w:val="32"/>
          <w:szCs w:val="32"/>
          <w:highlight w:val="none"/>
          <w:lang w:eastAsia="zh-CN"/>
        </w:rPr>
        <w:t>必须填写《</w:t>
      </w:r>
      <w:r>
        <w:rPr>
          <w:rFonts w:hint="eastAsia" w:ascii="仿宋_GB2312" w:hAnsi="仿宋_GB2312" w:eastAsia="仿宋_GB2312" w:cs="仿宋_GB2312"/>
          <w:bCs/>
          <w:color w:val="auto"/>
          <w:kern w:val="0"/>
          <w:sz w:val="32"/>
          <w:szCs w:val="32"/>
          <w:highlight w:val="none"/>
        </w:rPr>
        <w:t>项目</w:t>
      </w:r>
      <w:r>
        <w:rPr>
          <w:rFonts w:hint="eastAsia" w:ascii="仿宋_GB2312" w:hAnsi="仿宋_GB2312" w:eastAsia="仿宋_GB2312" w:cs="仿宋_GB2312"/>
          <w:bCs/>
          <w:color w:val="auto"/>
          <w:kern w:val="0"/>
          <w:sz w:val="32"/>
          <w:szCs w:val="32"/>
          <w:highlight w:val="none"/>
          <w:lang w:eastAsia="zh-CN"/>
        </w:rPr>
        <w:t>金额测算</w:t>
      </w:r>
      <w:r>
        <w:rPr>
          <w:rFonts w:hint="eastAsia" w:ascii="仿宋_GB2312" w:hAnsi="仿宋_GB2312" w:eastAsia="仿宋_GB2312" w:cs="仿宋_GB2312"/>
          <w:bCs/>
          <w:color w:val="auto"/>
          <w:kern w:val="0"/>
          <w:sz w:val="32"/>
          <w:szCs w:val="32"/>
          <w:highlight w:val="none"/>
        </w:rPr>
        <w:t>明细表</w:t>
      </w:r>
      <w:r>
        <w:rPr>
          <w:rFonts w:hint="eastAsia" w:ascii="仿宋_GB2312" w:hAnsi="仿宋_GB2312" w:eastAsia="仿宋_GB2312" w:cs="仿宋_GB2312"/>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eastAsia="zh-CN"/>
        </w:rPr>
        <w:t>项目金额测算明细表（格式）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560" w:firstLineChars="200"/>
        <w:jc w:val="both"/>
        <w:textAlignment w:val="auto"/>
        <w:outlineLvl w:val="9"/>
        <w:rPr>
          <w:rFonts w:hint="eastAsia" w:ascii="仿宋_GB2312" w:hAnsi="仿宋_GB2312" w:eastAsia="仿宋_GB2312" w:cs="仿宋_GB2312"/>
          <w:bCs/>
          <w:color w:val="auto"/>
          <w:kern w:val="0"/>
          <w:sz w:val="28"/>
          <w:szCs w:val="28"/>
          <w:highlight w:val="none"/>
          <w:lang w:eastAsia="zh-CN"/>
        </w:rPr>
      </w:pPr>
      <w:r>
        <w:rPr>
          <w:rFonts w:hint="eastAsia" w:ascii="仿宋_GB2312" w:hAnsi="仿宋_GB2312" w:eastAsia="仿宋_GB2312" w:cs="仿宋_GB2312"/>
          <w:bCs/>
          <w:color w:val="auto"/>
          <w:kern w:val="0"/>
          <w:sz w:val="28"/>
          <w:szCs w:val="28"/>
          <w:highlight w:val="none"/>
          <w:lang w:eastAsia="zh-CN"/>
        </w:rPr>
        <w:t>单位：</w:t>
      </w:r>
      <w:r>
        <w:rPr>
          <w:rFonts w:hint="eastAsia" w:ascii="仿宋_GB2312" w:hAnsi="仿宋_GB2312" w:eastAsia="仿宋_GB2312" w:cs="仿宋_GB2312"/>
          <w:bCs/>
          <w:color w:val="auto"/>
          <w:kern w:val="0"/>
          <w:sz w:val="28"/>
          <w:szCs w:val="28"/>
          <w:highlight w:val="none"/>
          <w:lang w:val="en-US" w:eastAsia="zh-CN"/>
        </w:rPr>
        <w:t xml:space="preserve">                                  </w:t>
      </w:r>
      <w:r>
        <w:rPr>
          <w:rFonts w:hint="eastAsia" w:ascii="仿宋_GB2312" w:hAnsi="仿宋_GB2312" w:eastAsia="仿宋_GB2312" w:cs="仿宋_GB2312"/>
          <w:bCs/>
          <w:color w:val="auto"/>
          <w:kern w:val="0"/>
          <w:sz w:val="28"/>
          <w:szCs w:val="28"/>
          <w:highlight w:val="none"/>
          <w:lang w:eastAsia="zh-CN"/>
        </w:rPr>
        <w:t>项目名称：</w:t>
      </w:r>
    </w:p>
    <w:tbl>
      <w:tblPr>
        <w:tblStyle w:val="15"/>
        <w:tblW w:w="8874" w:type="dxa"/>
        <w:jc w:val="center"/>
        <w:tblLayout w:type="fixed"/>
        <w:tblCellMar>
          <w:top w:w="15" w:type="dxa"/>
          <w:left w:w="15" w:type="dxa"/>
          <w:bottom w:w="15" w:type="dxa"/>
          <w:right w:w="15" w:type="dxa"/>
        </w:tblCellMar>
      </w:tblPr>
      <w:tblGrid>
        <w:gridCol w:w="638"/>
        <w:gridCol w:w="2003"/>
        <w:gridCol w:w="1093"/>
        <w:gridCol w:w="1022"/>
        <w:gridCol w:w="1206"/>
        <w:gridCol w:w="2912"/>
      </w:tblGrid>
      <w:tr>
        <w:tblPrEx>
          <w:tblCellMar>
            <w:top w:w="15" w:type="dxa"/>
            <w:left w:w="15" w:type="dxa"/>
            <w:bottom w:w="15" w:type="dxa"/>
            <w:right w:w="15" w:type="dxa"/>
          </w:tblCellMar>
        </w:tblPrEx>
        <w:trPr>
          <w:trHeight w:val="312"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序号</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支出科目</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数量</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单价</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金额(元)</w:t>
            </w:r>
          </w:p>
        </w:tc>
        <w:tc>
          <w:tcPr>
            <w:tcW w:w="2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备注（计算过程或说明）</w:t>
            </w:r>
          </w:p>
        </w:tc>
      </w:tr>
      <w:tr>
        <w:tblPrEx>
          <w:tblCellMar>
            <w:top w:w="15" w:type="dxa"/>
            <w:left w:w="15" w:type="dxa"/>
            <w:bottom w:w="15" w:type="dxa"/>
            <w:right w:w="15" w:type="dxa"/>
          </w:tblCellMar>
        </w:tblPrEx>
        <w:trPr>
          <w:trHeight w:val="312"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黑体" w:hAnsi="黑体" w:eastAsia="黑体" w:cs="黑体"/>
                <w:bCs/>
                <w:color w:val="auto"/>
                <w:kern w:val="0"/>
                <w:sz w:val="24"/>
                <w:szCs w:val="24"/>
                <w:highlight w:val="none"/>
              </w:rPr>
            </w:pP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（计算说明）</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val="en-US" w:eastAsia="zh-CN" w:bidi="ar"/>
              </w:rPr>
            </w:pPr>
            <w:r>
              <w:rPr>
                <w:rFonts w:hint="eastAsia" w:ascii="黑体" w:hAnsi="黑体" w:eastAsia="黑体" w:cs="黑体"/>
                <w:bCs/>
                <w:color w:val="auto"/>
                <w:kern w:val="0"/>
                <w:sz w:val="24"/>
                <w:szCs w:val="24"/>
                <w:highlight w:val="none"/>
                <w:lang w:bidi="ar"/>
              </w:rPr>
              <w:t>如：次/天/人数</w:t>
            </w:r>
            <w:r>
              <w:rPr>
                <w:rFonts w:hint="eastAsia" w:ascii="黑体" w:hAnsi="黑体" w:eastAsia="黑体" w:cs="黑体"/>
                <w:bCs/>
                <w:color w:val="auto"/>
                <w:kern w:val="0"/>
                <w:sz w:val="24"/>
                <w:szCs w:val="24"/>
                <w:highlight w:val="none"/>
                <w:lang w:val="en-US" w:eastAsia="zh-CN" w:bidi="ar"/>
              </w:rPr>
              <w:t>/亩</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计算标准</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数量×计算标准</w:t>
            </w:r>
          </w:p>
        </w:tc>
        <w:tc>
          <w:tcPr>
            <w:tcW w:w="2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黑体" w:hAnsi="黑体" w:eastAsia="黑体" w:cs="黑体"/>
                <w:bCs/>
                <w:color w:val="auto"/>
                <w:kern w:val="0"/>
                <w:sz w:val="24"/>
                <w:szCs w:val="24"/>
                <w:highlight w:val="none"/>
              </w:rPr>
            </w:pPr>
          </w:p>
        </w:tc>
      </w:tr>
      <w:tr>
        <w:tblPrEx>
          <w:tblCellMar>
            <w:top w:w="15" w:type="dxa"/>
            <w:left w:w="15" w:type="dxa"/>
            <w:bottom w:w="15" w:type="dxa"/>
            <w:right w:w="15" w:type="dxa"/>
          </w:tblCellMar>
        </w:tblPrEx>
        <w:trPr>
          <w:trHeight w:val="454" w:hRule="exact"/>
          <w:jc w:val="center"/>
        </w:trPr>
        <w:tc>
          <w:tcPr>
            <w:tcW w:w="26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合计</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0</w:t>
            </w: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454" w:hRule="exac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454" w:hRule="exac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2</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454" w:hRule="exac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3</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454" w:hRule="exac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4</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454" w:hRule="exac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5</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454" w:hRule="exac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6</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283" w:hRule="atLeast"/>
          <w:jc w:val="center"/>
        </w:trPr>
        <w:tc>
          <w:tcPr>
            <w:tcW w:w="8874"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黑体" w:hAnsi="黑体" w:eastAsia="黑体" w:cs="黑体"/>
                <w:color w:val="auto"/>
                <w:kern w:val="0"/>
                <w:sz w:val="24"/>
                <w:szCs w:val="24"/>
                <w:highlight w:val="none"/>
                <w:lang w:bidi="ar"/>
              </w:rPr>
              <w:t>说明：</w:t>
            </w:r>
            <w:r>
              <w:rPr>
                <w:rFonts w:hint="eastAsia" w:ascii="仿宋_GB2312" w:hAnsi="仿宋_GB2312" w:eastAsia="仿宋_GB2312" w:cs="仿宋_GB2312"/>
                <w:color w:val="auto"/>
                <w:kern w:val="0"/>
                <w:sz w:val="24"/>
                <w:szCs w:val="24"/>
                <w:highlight w:val="none"/>
                <w:lang w:bidi="ar"/>
              </w:rPr>
              <w:t>数量难以确定的支出项目，可不填数量、单价，直接填写预算金额。</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sectPr>
          <w:footerReference r:id="rId9" w:type="default"/>
          <w:footerReference r:id="rId10" w:type="even"/>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五、绩效目标与保障措施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snapToGrid w:val="0"/>
          <w:color w:val="auto"/>
          <w:spacing w:val="-9"/>
          <w:kern w:val="0"/>
          <w:sz w:val="32"/>
          <w:szCs w:val="32"/>
          <w:highlight w:val="none"/>
        </w:rPr>
      </w:pPr>
      <w:r>
        <w:rPr>
          <w:rFonts w:hint="eastAsia" w:ascii="仿宋_GB2312" w:hAnsi="仿宋_GB2312" w:eastAsia="仿宋_GB2312" w:cs="仿宋_GB2312"/>
          <w:bCs/>
          <w:snapToGrid w:val="0"/>
          <w:color w:val="auto"/>
          <w:spacing w:val="0"/>
          <w:kern w:val="0"/>
          <w:sz w:val="32"/>
          <w:szCs w:val="32"/>
          <w:highlight w:val="none"/>
        </w:rPr>
        <w:t>包</w:t>
      </w:r>
      <w:r>
        <w:rPr>
          <w:rFonts w:hint="eastAsia" w:ascii="仿宋_GB2312" w:hAnsi="仿宋_GB2312" w:eastAsia="仿宋_GB2312" w:cs="仿宋_GB2312"/>
          <w:bCs/>
          <w:snapToGrid w:val="0"/>
          <w:color w:val="auto"/>
          <w:spacing w:val="-9"/>
          <w:kern w:val="0"/>
          <w:sz w:val="32"/>
          <w:szCs w:val="32"/>
          <w:highlight w:val="none"/>
        </w:rPr>
        <w:t>含</w:t>
      </w:r>
      <w:r>
        <w:rPr>
          <w:rFonts w:hint="eastAsia" w:ascii="仿宋_GB2312" w:hAnsi="仿宋_GB2312" w:eastAsia="仿宋_GB2312" w:cs="仿宋_GB2312"/>
          <w:bCs/>
          <w:snapToGrid w:val="0"/>
          <w:color w:val="auto"/>
          <w:spacing w:val="-9"/>
          <w:kern w:val="0"/>
          <w:sz w:val="32"/>
          <w:szCs w:val="32"/>
          <w:highlight w:val="none"/>
          <w:lang w:val="en-US" w:eastAsia="zh-CN"/>
        </w:rPr>
        <w:t>产出指标和效益指标、</w:t>
      </w:r>
      <w:r>
        <w:rPr>
          <w:rFonts w:hint="eastAsia" w:ascii="仿宋_GB2312" w:hAnsi="仿宋_GB2312" w:eastAsia="仿宋_GB2312" w:cs="仿宋_GB2312"/>
          <w:bCs/>
          <w:snapToGrid w:val="0"/>
          <w:color w:val="auto"/>
          <w:spacing w:val="-9"/>
          <w:kern w:val="0"/>
          <w:sz w:val="32"/>
          <w:szCs w:val="32"/>
          <w:highlight w:val="none"/>
        </w:rPr>
        <w:t>项目管理、保障机制及措施等内容。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rPr>
          <w:rFonts w:hint="eastAsia" w:ascii="仿宋_GB2312" w:hAnsi="仿宋_GB2312" w:eastAsia="仿宋_GB2312" w:cs="仿宋_GB2312"/>
          <w:color w:val="auto"/>
          <w:kern w:val="0"/>
          <w:sz w:val="32"/>
          <w:szCs w:val="32"/>
          <w:highlight w:val="none"/>
          <w:lang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center"/>
        <w:rPr>
          <w:rFonts w:hint="eastAsia" w:ascii="仿宋_GB2312" w:hAnsi="仿宋_GB2312" w:eastAsia="仿宋_GB2312" w:cs="仿宋_GB2312"/>
          <w:b w:val="0"/>
          <w:bCs w:val="0"/>
          <w:color w:val="auto"/>
          <w:kern w:val="0"/>
          <w:sz w:val="32"/>
          <w:szCs w:val="32"/>
          <w:highlight w:val="none"/>
          <w:lang w:bidi="ar"/>
        </w:rPr>
      </w:pPr>
      <w:r>
        <w:rPr>
          <w:rFonts w:hint="eastAsia" w:ascii="仿宋_GB2312" w:hAnsi="仿宋_GB2312" w:eastAsia="仿宋_GB2312" w:cs="仿宋_GB2312"/>
          <w:b w:val="0"/>
          <w:bCs w:val="0"/>
          <w:color w:val="auto"/>
          <w:kern w:val="0"/>
          <w:sz w:val="32"/>
          <w:szCs w:val="32"/>
          <w:highlight w:val="none"/>
          <w:lang w:bidi="ar"/>
        </w:rPr>
        <w:t>项目支出绩效目标表（</w:t>
      </w:r>
      <w:r>
        <w:rPr>
          <w:rFonts w:hint="eastAsia" w:ascii="仿宋_GB2312" w:hAnsi="仿宋_GB2312" w:eastAsia="仿宋_GB2312" w:cs="仿宋_GB2312"/>
          <w:b w:val="0"/>
          <w:bCs w:val="0"/>
          <w:color w:val="auto"/>
          <w:kern w:val="0"/>
          <w:sz w:val="32"/>
          <w:szCs w:val="32"/>
          <w:highlight w:val="none"/>
          <w:lang w:eastAsia="zh-CN" w:bidi="ar"/>
        </w:rPr>
        <w:t>模板</w:t>
      </w:r>
      <w:r>
        <w:rPr>
          <w:rFonts w:hint="eastAsia" w:ascii="仿宋_GB2312" w:hAnsi="仿宋_GB2312" w:eastAsia="仿宋_GB2312" w:cs="仿宋_GB2312"/>
          <w:b w:val="0"/>
          <w:bCs w:val="0"/>
          <w:color w:val="auto"/>
          <w:kern w:val="0"/>
          <w:sz w:val="32"/>
          <w:szCs w:val="32"/>
          <w:highlight w:val="none"/>
          <w:lang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560" w:firstLineChars="200"/>
        <w:jc w:val="both"/>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 xml:space="preserve">单位：                   </w:t>
      </w:r>
      <w:r>
        <w:rPr>
          <w:rFonts w:hint="eastAsia" w:ascii="仿宋_GB2312" w:hAnsi="仿宋_GB2312" w:eastAsia="仿宋_GB2312" w:cs="仿宋_GB2312"/>
          <w:color w:val="auto"/>
          <w:kern w:val="0"/>
          <w:sz w:val="28"/>
          <w:szCs w:val="28"/>
          <w:highlight w:val="none"/>
          <w:lang w:val="en-US" w:eastAsia="zh-CN" w:bidi="ar"/>
        </w:rPr>
        <w:t xml:space="preserve">       </w:t>
      </w:r>
      <w:r>
        <w:rPr>
          <w:rFonts w:hint="eastAsia" w:ascii="仿宋_GB2312" w:hAnsi="仿宋_GB2312" w:eastAsia="仿宋_GB2312" w:cs="仿宋_GB2312"/>
          <w:color w:val="auto"/>
          <w:kern w:val="0"/>
          <w:sz w:val="28"/>
          <w:szCs w:val="28"/>
          <w:highlight w:val="none"/>
          <w:lang w:bidi="ar"/>
        </w:rPr>
        <w:t xml:space="preserve">     项目名称：</w:t>
      </w:r>
    </w:p>
    <w:tbl>
      <w:tblPr>
        <w:tblStyle w:val="15"/>
        <w:tblW w:w="8874" w:type="dxa"/>
        <w:jc w:val="center"/>
        <w:tblLayout w:type="fixed"/>
        <w:tblCellMar>
          <w:top w:w="15" w:type="dxa"/>
          <w:left w:w="15" w:type="dxa"/>
          <w:bottom w:w="15" w:type="dxa"/>
          <w:right w:w="15" w:type="dxa"/>
        </w:tblCellMar>
      </w:tblPr>
      <w:tblGrid>
        <w:gridCol w:w="746"/>
        <w:gridCol w:w="1040"/>
        <w:gridCol w:w="2232"/>
        <w:gridCol w:w="804"/>
        <w:gridCol w:w="4052"/>
      </w:tblGrid>
      <w:tr>
        <w:tblPrEx>
          <w:tblCellMar>
            <w:top w:w="15" w:type="dxa"/>
            <w:left w:w="15" w:type="dxa"/>
            <w:bottom w:w="15" w:type="dxa"/>
            <w:right w:w="15" w:type="dxa"/>
          </w:tblCellMar>
        </w:tblPrEx>
        <w:trPr>
          <w:trHeight w:val="539" w:hRule="atLeast"/>
          <w:tblHeader/>
          <w:jc w:val="center"/>
        </w:trPr>
        <w:tc>
          <w:tcPr>
            <w:tcW w:w="40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绩效目标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当年度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目标*</w:t>
            </w: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填写说明</w:t>
            </w:r>
          </w:p>
        </w:tc>
      </w:tr>
      <w:tr>
        <w:tblPrEx>
          <w:tblCellMar>
            <w:top w:w="15" w:type="dxa"/>
            <w:left w:w="15" w:type="dxa"/>
            <w:bottom w:w="15" w:type="dxa"/>
            <w:right w:w="15" w:type="dxa"/>
          </w:tblCellMar>
        </w:tblPrEx>
        <w:trPr>
          <w:trHeight w:val="1495" w:hRule="atLeast"/>
          <w:jc w:val="center"/>
        </w:trPr>
        <w:tc>
          <w:tcPr>
            <w:tcW w:w="40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总体目标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根据项目资金设立（或政策意图）的初衷，概括性描述该项目资金安排后应达到的总体目标和效果（总任务、总要求、总产出和总效益）</w:t>
            </w:r>
          </w:p>
        </w:tc>
      </w:tr>
      <w:tr>
        <w:tblPrEx>
          <w:tblCellMar>
            <w:top w:w="15" w:type="dxa"/>
            <w:left w:w="15" w:type="dxa"/>
            <w:bottom w:w="15" w:type="dxa"/>
            <w:right w:w="15" w:type="dxa"/>
          </w:tblCellMar>
        </w:tblPrEx>
        <w:trPr>
          <w:trHeight w:val="539"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一级</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指标</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二级指标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三级指标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当年度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指标值</w:t>
            </w: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447"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产出</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指标</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数量指标*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培育人数</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对目标任务用指标值进行量化描述，确实无法量化的指标值可采用定性表述。如：举办XX培训班，</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auto"/>
                <w:kern w:val="0"/>
                <w:sz w:val="24"/>
                <w:szCs w:val="24"/>
                <w:highlight w:val="none"/>
                <w:lang w:bidi="ar"/>
              </w:rPr>
              <w:t>期；培训人数，1</w:t>
            </w:r>
            <w:r>
              <w:rPr>
                <w:rFonts w:hint="eastAsia" w:ascii="仿宋_GB2312" w:hAnsi="仿宋_GB2312" w:eastAsia="仿宋_GB2312" w:cs="仿宋_GB2312"/>
                <w:color w:val="auto"/>
                <w:kern w:val="0"/>
                <w:sz w:val="24"/>
                <w:szCs w:val="24"/>
                <w:highlight w:val="none"/>
                <w:lang w:val="en-US" w:eastAsia="zh-CN" w:bidi="ar"/>
              </w:rPr>
              <w:t>0</w:t>
            </w:r>
            <w:r>
              <w:rPr>
                <w:rFonts w:hint="eastAsia" w:ascii="仿宋_GB2312" w:hAnsi="仿宋_GB2312" w:eastAsia="仿宋_GB2312" w:cs="仿宋_GB2312"/>
                <w:color w:val="auto"/>
                <w:kern w:val="0"/>
                <w:sz w:val="24"/>
                <w:szCs w:val="24"/>
                <w:highlight w:val="none"/>
                <w:lang w:bidi="ar"/>
              </w:rPr>
              <w:t>0人</w:t>
            </w:r>
          </w:p>
        </w:tc>
      </w:tr>
      <w:tr>
        <w:tblPrEx>
          <w:tblCellMar>
            <w:top w:w="15" w:type="dxa"/>
            <w:left w:w="15" w:type="dxa"/>
            <w:bottom w:w="15" w:type="dxa"/>
            <w:right w:w="15" w:type="dxa"/>
          </w:tblCellMar>
        </w:tblPrEx>
        <w:trPr>
          <w:trHeight w:val="982"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培育天数</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39"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质量指标*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建立健全农业经理人培育对象库、师资库、基地库百分率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Style w:val="23"/>
                <w:rFonts w:hint="eastAsia" w:ascii="仿宋_GB2312" w:hAnsi="仿宋_GB2312" w:eastAsia="仿宋_GB2312" w:cs="仿宋_GB2312"/>
                <w:color w:val="auto"/>
                <w:kern w:val="0"/>
                <w:sz w:val="24"/>
                <w:szCs w:val="24"/>
                <w:highlight w:val="none"/>
                <w:lang w:bidi="ar"/>
              </w:rPr>
              <w:t>对目标任务的质量要求（标准）进行量化描述，确实无法量化的指标值可采用定性表述。如：培训学员合格率</w:t>
            </w:r>
            <w:r>
              <w:rPr>
                <w:rFonts w:hint="eastAsia" w:ascii="仿宋_GB2312" w:hAnsi="仿宋_GB2312" w:eastAsia="仿宋_GB2312" w:cs="仿宋_GB2312"/>
                <w:color w:val="auto"/>
                <w:kern w:val="0"/>
                <w:sz w:val="24"/>
                <w:szCs w:val="24"/>
                <w:highlight w:val="none"/>
                <w:lang w:bidi="ar"/>
              </w:rPr>
              <w:t>≧</w:t>
            </w:r>
            <w:r>
              <w:rPr>
                <w:rStyle w:val="23"/>
                <w:rFonts w:hint="eastAsia" w:ascii="仿宋_GB2312" w:hAnsi="仿宋_GB2312" w:eastAsia="仿宋_GB2312" w:cs="仿宋_GB2312"/>
                <w:color w:val="auto"/>
                <w:kern w:val="0"/>
                <w:sz w:val="24"/>
                <w:szCs w:val="24"/>
                <w:highlight w:val="none"/>
                <w:lang w:bidi="ar"/>
              </w:rPr>
              <w:t>98%</w:t>
            </w:r>
          </w:p>
        </w:tc>
      </w:tr>
      <w:tr>
        <w:tblPrEx>
          <w:tblCellMar>
            <w:top w:w="15" w:type="dxa"/>
            <w:left w:w="15" w:type="dxa"/>
            <w:bottom w:w="15" w:type="dxa"/>
            <w:right w:w="15" w:type="dxa"/>
          </w:tblCellMar>
        </w:tblPrEx>
        <w:trPr>
          <w:trHeight w:val="1271"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培育对象在全国农业科教云平台上的信息填报率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Style w:val="23"/>
                <w:rFonts w:hint="eastAsia" w:ascii="仿宋_GB2312" w:hAnsi="仿宋_GB2312" w:eastAsia="仿宋_GB2312" w:cs="仿宋_GB2312"/>
                <w:color w:val="auto"/>
                <w:kern w:val="0"/>
                <w:sz w:val="24"/>
                <w:szCs w:val="24"/>
                <w:highlight w:val="none"/>
                <w:lang w:bidi="ar"/>
              </w:rPr>
            </w:pPr>
          </w:p>
        </w:tc>
      </w:tr>
      <w:tr>
        <w:tblPrEx>
          <w:tblCellMar>
            <w:top w:w="15" w:type="dxa"/>
            <w:left w:w="15" w:type="dxa"/>
            <w:bottom w:w="15" w:type="dxa"/>
            <w:right w:w="15" w:type="dxa"/>
          </w:tblCellMar>
        </w:tblPrEx>
        <w:trPr>
          <w:trHeight w:val="546"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服务对象满意度</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405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1192"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时效指标*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bidi="ar"/>
              </w:rPr>
              <w:t>项目</w:t>
            </w:r>
            <w:r>
              <w:rPr>
                <w:rFonts w:hint="eastAsia" w:ascii="仿宋_GB2312" w:hAnsi="仿宋_GB2312" w:eastAsia="仿宋_GB2312" w:cs="仿宋_GB2312"/>
                <w:color w:val="auto"/>
                <w:kern w:val="0"/>
                <w:sz w:val="24"/>
                <w:szCs w:val="24"/>
                <w:highlight w:val="none"/>
                <w:lang w:bidi="ar"/>
              </w:rPr>
              <w:t>完成时限</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对目标任务的完成时间进行量化描述。如：完成时限，202</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auto"/>
                <w:kern w:val="0"/>
                <w:sz w:val="24"/>
                <w:szCs w:val="24"/>
                <w:highlight w:val="none"/>
                <w:lang w:bidi="ar"/>
              </w:rPr>
              <w:t>年12月</w:t>
            </w:r>
            <w:r>
              <w:rPr>
                <w:rFonts w:hint="eastAsia" w:ascii="仿宋_GB2312" w:hAnsi="仿宋_GB2312" w:eastAsia="仿宋_GB2312" w:cs="仿宋_GB2312"/>
                <w:color w:val="auto"/>
                <w:kern w:val="0"/>
                <w:sz w:val="24"/>
                <w:szCs w:val="24"/>
                <w:highlight w:val="none"/>
                <w:lang w:val="en-US" w:eastAsia="zh-CN" w:bidi="ar"/>
              </w:rPr>
              <w:t>01</w:t>
            </w:r>
            <w:r>
              <w:rPr>
                <w:rFonts w:hint="eastAsia" w:ascii="仿宋_GB2312" w:hAnsi="仿宋_GB2312" w:eastAsia="仿宋_GB2312" w:cs="仿宋_GB2312"/>
                <w:color w:val="auto"/>
                <w:kern w:val="0"/>
                <w:sz w:val="24"/>
                <w:szCs w:val="24"/>
                <w:highlight w:val="none"/>
                <w:lang w:bidi="ar"/>
              </w:rPr>
              <w:t>日前</w:t>
            </w:r>
          </w:p>
        </w:tc>
      </w:tr>
      <w:tr>
        <w:tblPrEx>
          <w:tblCellMar>
            <w:top w:w="15" w:type="dxa"/>
            <w:left w:w="15" w:type="dxa"/>
            <w:bottom w:w="15" w:type="dxa"/>
            <w:right w:w="15" w:type="dxa"/>
          </w:tblCellMar>
        </w:tblPrEx>
        <w:trPr>
          <w:trHeight w:val="1279"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成本指标*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项目补助标准</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对资金支出成本控制进行量化描述。确实无法量化的指标值可采用定性表述。如：XX≦项目成本支出</w:t>
            </w:r>
          </w:p>
        </w:tc>
      </w:tr>
      <w:tr>
        <w:tblPrEx>
          <w:tblCellMar>
            <w:top w:w="15" w:type="dxa"/>
            <w:left w:w="15" w:type="dxa"/>
            <w:bottom w:w="15" w:type="dxa"/>
            <w:right w:w="15" w:type="dxa"/>
          </w:tblCellMar>
        </w:tblPrEx>
        <w:trPr>
          <w:trHeight w:val="539" w:hRule="atLeast"/>
          <w:jc w:val="center"/>
        </w:trPr>
        <w:tc>
          <w:tcPr>
            <w:tcW w:w="74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效益</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指标</w:t>
            </w:r>
          </w:p>
        </w:tc>
        <w:tc>
          <w:tcPr>
            <w:tcW w:w="1040"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经济效益指标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生产成本降低情况等</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商事活动类项目可填写。部门职能（行政管理）类项目不产生直接经济效益的可不填写</w:t>
            </w:r>
          </w:p>
        </w:tc>
      </w:tr>
      <w:tr>
        <w:tblPrEx>
          <w:tblCellMar>
            <w:top w:w="15" w:type="dxa"/>
            <w:left w:w="15" w:type="dxa"/>
            <w:bottom w:w="15" w:type="dxa"/>
            <w:right w:w="15" w:type="dxa"/>
          </w:tblCellMar>
        </w:tblPrEx>
        <w:trPr>
          <w:trHeight w:val="539" w:hRule="atLeast"/>
          <w:jc w:val="center"/>
        </w:trPr>
        <w:tc>
          <w:tcPr>
            <w:tcW w:w="74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社会效益指标</w:t>
            </w:r>
            <w:r>
              <w:rPr>
                <w:rFonts w:hint="eastAsia" w:ascii="仿宋_GB2312" w:hAnsi="仿宋_GB2312" w:eastAsia="仿宋_GB2312" w:cs="仿宋_GB2312"/>
                <w:color w:val="auto"/>
                <w:kern w:val="0"/>
                <w:sz w:val="24"/>
                <w:szCs w:val="24"/>
                <w:highlight w:val="none"/>
                <w:lang w:bidi="ar"/>
              </w:rPr>
              <w:t>*</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农业经理人培育生产经营能力和带动能力</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39" w:hRule="atLeast"/>
          <w:jc w:val="center"/>
        </w:trPr>
        <w:tc>
          <w:tcPr>
            <w:tcW w:w="74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可持续影响指标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项目工作机制建立情况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39" w:hRule="atLeast"/>
          <w:jc w:val="center"/>
        </w:trPr>
        <w:tc>
          <w:tcPr>
            <w:tcW w:w="746"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社会化服务市场培育效果</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39" w:hRule="atLeast"/>
          <w:jc w:val="center"/>
        </w:trPr>
        <w:tc>
          <w:tcPr>
            <w:tcW w:w="746" w:type="dxa"/>
            <w:vMerge w:val="restar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满意度指标</w:t>
            </w:r>
          </w:p>
        </w:tc>
        <w:tc>
          <w:tcPr>
            <w:tcW w:w="1040" w:type="dxa"/>
            <w:vMerge w:val="restar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服务对象满意度</w:t>
            </w:r>
          </w:p>
        </w:tc>
        <w:tc>
          <w:tcPr>
            <w:tcW w:w="223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农业经理人对培育基地和师资的满意度</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39" w:hRule="atLeast"/>
          <w:jc w:val="center"/>
        </w:trPr>
        <w:tc>
          <w:tcPr>
            <w:tcW w:w="746"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vMerge w:val="continue"/>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农业经理人对政府提供的跟踪服务的满意度</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8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color w:val="auto"/>
          <w:kern w:val="0"/>
          <w:sz w:val="24"/>
          <w:szCs w:val="24"/>
          <w:highlight w:val="none"/>
          <w:lang w:bidi="ar"/>
        </w:rPr>
        <w:t>说明：</w:t>
      </w:r>
      <w:r>
        <w:rPr>
          <w:rFonts w:hint="eastAsia" w:ascii="仿宋_GB2312" w:hAnsi="仿宋_GB2312" w:eastAsia="仿宋_GB2312" w:cs="仿宋_GB2312"/>
          <w:color w:val="auto"/>
          <w:kern w:val="0"/>
          <w:sz w:val="24"/>
          <w:szCs w:val="24"/>
          <w:highlight w:val="none"/>
          <w:lang w:bidi="ar"/>
        </w:rPr>
        <w:t>*是</w:t>
      </w:r>
      <w:r>
        <w:rPr>
          <w:rFonts w:hint="eastAsia" w:ascii="仿宋_GB2312" w:hAnsi="仿宋_GB2312" w:eastAsia="仿宋_GB2312" w:cs="仿宋_GB2312"/>
          <w:color w:val="auto"/>
          <w:spacing w:val="-9"/>
          <w:kern w:val="0"/>
          <w:sz w:val="24"/>
          <w:szCs w:val="24"/>
          <w:highlight w:val="none"/>
          <w:lang w:bidi="ar"/>
        </w:rPr>
        <w:t>必填项，产出指标4个二级指标必填写。效益指标可选填其中某几个指标</w:t>
      </w:r>
      <w:r>
        <w:rPr>
          <w:rFonts w:hint="eastAsia" w:ascii="仿宋_GB2312" w:hAnsi="仿宋_GB2312" w:eastAsia="仿宋_GB2312" w:cs="仿宋_GB2312"/>
          <w:color w:val="auto"/>
          <w:spacing w:val="-9"/>
          <w:kern w:val="0"/>
          <w:sz w:val="24"/>
          <w:szCs w:val="24"/>
          <w:highlight w:val="none"/>
          <w:lang w:eastAsia="zh-CN" w:bidi="ar"/>
        </w:rPr>
        <w:t>。</w:t>
      </w:r>
      <w:r>
        <w:rPr>
          <w:rFonts w:hint="eastAsia" w:ascii="仿宋_GB2312" w:hAnsi="仿宋_GB2312" w:eastAsia="仿宋_GB2312" w:cs="仿宋_GB2312"/>
          <w:color w:val="auto"/>
          <w:spacing w:val="-9"/>
          <w:kern w:val="0"/>
          <w:sz w:val="24"/>
          <w:szCs w:val="24"/>
          <w:highlight w:val="none"/>
          <w:lang w:bidi="ar"/>
        </w:rPr>
        <w:br w:type="textWrapping"/>
      </w:r>
      <w:r>
        <w:rPr>
          <w:rFonts w:hint="eastAsia" w:ascii="仿宋_GB2312" w:hAnsi="仿宋_GB2312" w:eastAsia="仿宋_GB2312" w:cs="仿宋_GB2312"/>
          <w:color w:val="auto"/>
          <w:kern w:val="0"/>
          <w:sz w:val="32"/>
          <w:szCs w:val="32"/>
          <w:highlight w:val="none"/>
          <w:lang w:bidi="ar"/>
        </w:rPr>
        <w:t xml:space="preserve">    </w:t>
      </w:r>
      <w:r>
        <w:rPr>
          <w:rFonts w:hint="eastAsia" w:ascii="黑体" w:hAnsi="黑体" w:eastAsia="黑体" w:cs="黑体"/>
          <w:b w:val="0"/>
          <w:bCs/>
          <w:color w:val="auto"/>
          <w:kern w:val="0"/>
          <w:sz w:val="32"/>
          <w:szCs w:val="32"/>
          <w:highlight w:val="none"/>
        </w:rPr>
        <w:t>六、项目审核情况</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28"/>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45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w:t>
            </w:r>
            <w:r>
              <w:rPr>
                <w:rFonts w:hint="eastAsia" w:ascii="仿宋_GB2312" w:hAnsi="仿宋_GB2312" w:eastAsia="仿宋_GB2312" w:cs="仿宋_GB2312"/>
                <w:color w:val="auto"/>
                <w:kern w:val="0"/>
                <w:sz w:val="24"/>
                <w:szCs w:val="24"/>
                <w:highlight w:val="none"/>
                <w:lang w:eastAsia="zh-CN"/>
              </w:rPr>
              <w:t>承担</w:t>
            </w:r>
            <w:r>
              <w:rPr>
                <w:rFonts w:hint="eastAsia" w:ascii="仿宋_GB2312" w:hAnsi="仿宋_GB2312" w:eastAsia="仿宋_GB2312" w:cs="仿宋_GB2312"/>
                <w:color w:val="auto"/>
                <w:kern w:val="0"/>
                <w:sz w:val="24"/>
                <w:szCs w:val="24"/>
                <w:highlight w:val="none"/>
              </w:rPr>
              <w:t>单位意见</w:t>
            </w:r>
          </w:p>
        </w:tc>
        <w:tc>
          <w:tcPr>
            <w:tcW w:w="7564" w:type="dxa"/>
            <w:vAlign w:val="top"/>
          </w:tcPr>
          <w:p>
            <w:pPr>
              <w:pStyle w:val="11"/>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pStyle w:val="11"/>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本单位对以上内容的真实性和准确性负责，特申请立项。</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代表签名：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72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主管部门</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审核意见</w:t>
            </w: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县（市、区）级</w:t>
            </w:r>
          </w:p>
        </w:tc>
        <w:tc>
          <w:tcPr>
            <w:tcW w:w="7564" w:type="dxa"/>
            <w:vAlign w:val="bottom"/>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代表签名：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72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市级</w:t>
            </w:r>
          </w:p>
        </w:tc>
        <w:tc>
          <w:tcPr>
            <w:tcW w:w="7564" w:type="dxa"/>
            <w:vAlign w:val="bottom"/>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代表签名：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2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省级</w:t>
            </w:r>
          </w:p>
        </w:tc>
        <w:tc>
          <w:tcPr>
            <w:tcW w:w="7564" w:type="dxa"/>
            <w:vAlign w:val="bottom"/>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代表签名：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szCs w:val="24"/>
                <w:highlight w:val="none"/>
              </w:rPr>
              <w:t>年    月    日</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附件6</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rPr>
          <w:rFonts w:hint="eastAsia" w:ascii="仿宋_GB2312" w:hAnsi="仿宋_GB2312" w:eastAsia="仿宋_GB2312" w:cs="仿宋_GB2312"/>
          <w:b w:val="0"/>
          <w:bCs w:val="0"/>
          <w:color w:val="auto"/>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center"/>
        <w:rPr>
          <w:rFonts w:hint="eastAsia" w:ascii="方正小标宋简体" w:hAnsi="方正小标宋简体" w:eastAsia="方正小标宋简体" w:cs="方正小标宋简体"/>
          <w:b w:val="0"/>
          <w:bCs w:val="0"/>
          <w:color w:val="auto"/>
          <w:kern w:val="0"/>
          <w:sz w:val="44"/>
          <w:szCs w:val="44"/>
          <w:highlight w:val="none"/>
          <w:lang w:eastAsia="zh-CN"/>
        </w:rPr>
      </w:pPr>
      <w:r>
        <w:rPr>
          <w:rFonts w:hint="eastAsia" w:ascii="方正小标宋简体" w:hAnsi="方正小标宋简体" w:eastAsia="方正小标宋简体" w:cs="方正小标宋简体"/>
          <w:b w:val="0"/>
          <w:bCs w:val="0"/>
          <w:color w:val="auto"/>
          <w:kern w:val="0"/>
          <w:sz w:val="44"/>
          <w:szCs w:val="44"/>
          <w:highlight w:val="none"/>
          <w:lang w:eastAsia="zh-CN"/>
        </w:rPr>
        <w:t>化肥减量增效、绿色种养循环农业项目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center"/>
        <w:rPr>
          <w:rFonts w:hint="eastAsia" w:ascii="方正小标宋简体" w:hAnsi="方正小标宋简体" w:eastAsia="方正小标宋简体" w:cs="方正小标宋简体"/>
          <w:b w:val="0"/>
          <w:bCs w:val="0"/>
          <w:color w:val="auto"/>
          <w:kern w:val="0"/>
          <w:sz w:val="44"/>
          <w:szCs w:val="44"/>
          <w:highlight w:val="none"/>
          <w:lang w:eastAsia="zh-CN"/>
        </w:rPr>
      </w:pPr>
      <w:r>
        <w:rPr>
          <w:rFonts w:hint="eastAsia" w:ascii="方正小标宋简体" w:hAnsi="方正小标宋简体" w:eastAsia="方正小标宋简体" w:cs="方正小标宋简体"/>
          <w:b w:val="0"/>
          <w:bCs w:val="0"/>
          <w:color w:val="auto"/>
          <w:kern w:val="0"/>
          <w:sz w:val="44"/>
          <w:szCs w:val="44"/>
          <w:highlight w:val="none"/>
          <w:lang w:eastAsia="zh-CN"/>
        </w:rPr>
        <w:t>入库申报指南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olor w:val="auto"/>
          <w:kern w:val="0"/>
          <w:sz w:val="32"/>
          <w:szCs w:val="32"/>
          <w:highlight w:val="none"/>
          <w:lang w:eastAsia="zh-CN"/>
        </w:rPr>
      </w:pPr>
    </w:p>
    <w:p>
      <w:pPr>
        <w:keepNext w:val="0"/>
        <w:keepLines w:val="0"/>
        <w:pageBreakBefore w:val="0"/>
        <w:widowControl w:val="0"/>
        <w:tabs>
          <w:tab w:val="left" w:pos="494"/>
          <w:tab w:val="left" w:pos="357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黑体" w:hAnsi="黑体" w:eastAsia="黑体" w:cs="黑体"/>
          <w:b w:val="0"/>
          <w:bCs/>
          <w:caps w:val="0"/>
          <w:color w:val="auto"/>
          <w:spacing w:val="0"/>
          <w:kern w:val="0"/>
          <w:sz w:val="32"/>
          <w:szCs w:val="32"/>
          <w:highlight w:val="none"/>
          <w:lang w:eastAsia="zh-CN"/>
        </w:rPr>
      </w:pPr>
      <w:r>
        <w:rPr>
          <w:rFonts w:hint="eastAsia" w:ascii="黑体" w:hAnsi="黑体" w:eastAsia="黑体" w:cs="黑体"/>
          <w:b w:val="0"/>
          <w:bCs/>
          <w:caps w:val="0"/>
          <w:color w:val="auto"/>
          <w:spacing w:val="0"/>
          <w:kern w:val="0"/>
          <w:sz w:val="32"/>
          <w:szCs w:val="32"/>
          <w:highlight w:val="none"/>
          <w:lang w:eastAsia="zh-CN"/>
        </w:rPr>
        <w:t>一、农业资源及生态保护补助资金——化肥减量增效项目</w:t>
      </w:r>
    </w:p>
    <w:p>
      <w:pPr>
        <w:keepNext w:val="0"/>
        <w:keepLines w:val="0"/>
        <w:pageBreakBefore w:val="0"/>
        <w:widowControl w:val="0"/>
        <w:tabs>
          <w:tab w:val="left" w:pos="494"/>
          <w:tab w:val="left" w:pos="357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楷体_GB2312" w:hAnsi="楷体_GB2312" w:eastAsia="楷体_GB2312" w:cs="楷体_GB2312"/>
          <w:b w:val="0"/>
          <w:bCs/>
          <w:caps w:val="0"/>
          <w:color w:val="auto"/>
          <w:spacing w:val="0"/>
          <w:kern w:val="0"/>
          <w:sz w:val="32"/>
          <w:szCs w:val="32"/>
          <w:highlight w:val="none"/>
        </w:rPr>
      </w:pPr>
      <w:r>
        <w:rPr>
          <w:rFonts w:hint="eastAsia" w:ascii="楷体_GB2312" w:hAnsi="楷体_GB2312" w:eastAsia="楷体_GB2312" w:cs="楷体_GB2312"/>
          <w:b w:val="0"/>
          <w:bCs/>
          <w:caps w:val="0"/>
          <w:color w:val="auto"/>
          <w:spacing w:val="0"/>
          <w:kern w:val="0"/>
          <w:sz w:val="32"/>
          <w:szCs w:val="32"/>
          <w:highlight w:val="none"/>
          <w:lang w:eastAsia="zh-CN"/>
        </w:rPr>
        <w:t>（一）</w:t>
      </w:r>
      <w:r>
        <w:rPr>
          <w:rFonts w:hint="eastAsia" w:ascii="楷体_GB2312" w:hAnsi="楷体_GB2312" w:eastAsia="楷体_GB2312" w:cs="楷体_GB2312"/>
          <w:b w:val="0"/>
          <w:bCs/>
          <w:caps w:val="0"/>
          <w:color w:val="auto"/>
          <w:spacing w:val="0"/>
          <w:kern w:val="0"/>
          <w:sz w:val="32"/>
          <w:szCs w:val="32"/>
          <w:highlight w:val="none"/>
        </w:rPr>
        <w:t>总体目标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lang w:eastAsia="zh-CN"/>
        </w:rPr>
        <w:t>深入推进化肥减量增效行动，</w:t>
      </w:r>
      <w:r>
        <w:rPr>
          <w:rFonts w:hint="eastAsia" w:ascii="仿宋_GB2312" w:hAnsi="仿宋_GB2312" w:eastAsia="仿宋_GB2312" w:cs="仿宋_GB2312"/>
          <w:bCs/>
          <w:caps w:val="0"/>
          <w:color w:val="auto"/>
          <w:spacing w:val="0"/>
          <w:kern w:val="0"/>
          <w:sz w:val="32"/>
          <w:szCs w:val="32"/>
          <w:highlight w:val="none"/>
          <w:lang w:eastAsia="zh-CN"/>
        </w:rPr>
        <w:t>力促</w:t>
      </w:r>
      <w:r>
        <w:rPr>
          <w:rFonts w:hint="eastAsia" w:ascii="仿宋_GB2312" w:hAnsi="仿宋_GB2312" w:eastAsia="仿宋_GB2312" w:cs="仿宋_GB2312"/>
          <w:caps w:val="0"/>
          <w:color w:val="auto"/>
          <w:spacing w:val="0"/>
          <w:kern w:val="0"/>
          <w:sz w:val="32"/>
          <w:szCs w:val="32"/>
          <w:highlight w:val="none"/>
          <w:lang w:eastAsia="zh-CN"/>
        </w:rPr>
        <w:t>全省化肥使用量继续保持负增长</w:t>
      </w:r>
      <w:r>
        <w:rPr>
          <w:rFonts w:hint="eastAsia" w:ascii="仿宋_GB2312" w:hAnsi="仿宋_GB2312" w:eastAsia="仿宋_GB2312" w:cs="仿宋_GB2312"/>
          <w:caps w:val="0"/>
          <w:color w:val="auto"/>
          <w:spacing w:val="0"/>
          <w:kern w:val="0"/>
          <w:sz w:val="32"/>
          <w:szCs w:val="32"/>
          <w:highlight w:val="none"/>
        </w:rPr>
        <w:t>。</w:t>
      </w:r>
      <w:r>
        <w:rPr>
          <w:rFonts w:hint="eastAsia" w:ascii="仿宋_GB2312" w:hAnsi="仿宋_GB2312" w:eastAsia="仿宋_GB2312" w:cs="仿宋_GB2312"/>
          <w:caps w:val="0"/>
          <w:color w:val="auto"/>
          <w:spacing w:val="0"/>
          <w:kern w:val="0"/>
          <w:sz w:val="32"/>
          <w:szCs w:val="32"/>
          <w:highlight w:val="none"/>
          <w:lang w:eastAsia="zh-CN"/>
        </w:rPr>
        <w:t>开展取土化验、肥效试验，夯实测土配方施肥基础；按照“精、调、改、替”的技术路径，大力开展配方肥、缓控释肥和水稻机械侧深施肥等新肥料新技术示范；组织涉农机构、企业和个人回收肥料包装废弃物，改善农村生态环境。</w:t>
      </w:r>
      <w:r>
        <w:rPr>
          <w:rFonts w:hint="eastAsia" w:ascii="仿宋_GB2312" w:hAnsi="仿宋_GB2312" w:eastAsia="仿宋_GB2312" w:cs="仿宋_GB2312"/>
          <w:caps w:val="0"/>
          <w:color w:val="auto"/>
          <w:spacing w:val="0"/>
          <w:kern w:val="0"/>
          <w:sz w:val="32"/>
          <w:szCs w:val="32"/>
          <w:highlight w:val="none"/>
        </w:rPr>
        <w:t>入库项目需确保一经批复即可实施。</w:t>
      </w:r>
    </w:p>
    <w:p>
      <w:pPr>
        <w:keepNext w:val="0"/>
        <w:keepLines w:val="0"/>
        <w:pageBreakBefore w:val="0"/>
        <w:widowControl w:val="0"/>
        <w:tabs>
          <w:tab w:val="left" w:pos="494"/>
          <w:tab w:val="left" w:pos="357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楷体_GB2312" w:hAnsi="楷体_GB2312" w:eastAsia="楷体_GB2312" w:cs="楷体_GB2312"/>
          <w:b w:val="0"/>
          <w:bCs/>
          <w:caps w:val="0"/>
          <w:color w:val="auto"/>
          <w:spacing w:val="0"/>
          <w:kern w:val="0"/>
          <w:sz w:val="32"/>
          <w:szCs w:val="32"/>
          <w:highlight w:val="none"/>
          <w:lang w:eastAsia="zh-CN"/>
        </w:rPr>
      </w:pPr>
      <w:r>
        <w:rPr>
          <w:rFonts w:hint="eastAsia" w:ascii="楷体_GB2312" w:hAnsi="楷体_GB2312" w:eastAsia="楷体_GB2312" w:cs="楷体_GB2312"/>
          <w:b w:val="0"/>
          <w:bCs/>
          <w:caps w:val="0"/>
          <w:color w:val="auto"/>
          <w:spacing w:val="0"/>
          <w:kern w:val="0"/>
          <w:sz w:val="32"/>
          <w:szCs w:val="32"/>
          <w:highlight w:val="none"/>
          <w:lang w:eastAsia="zh-CN"/>
        </w:rPr>
        <w:t>（二）扶持项目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 w:val="0"/>
          <w:bCs w:val="0"/>
          <w:caps w:val="0"/>
          <w:color w:val="auto"/>
          <w:spacing w:val="0"/>
          <w:kern w:val="0"/>
          <w:sz w:val="32"/>
          <w:szCs w:val="32"/>
          <w:highlight w:val="none"/>
        </w:rPr>
      </w:pPr>
      <w:r>
        <w:rPr>
          <w:rFonts w:hint="eastAsia" w:ascii="仿宋_GB2312" w:hAnsi="仿宋_GB2312" w:eastAsia="仿宋_GB2312" w:cs="仿宋_GB2312"/>
          <w:b w:val="0"/>
          <w:bCs w:val="0"/>
          <w:caps w:val="0"/>
          <w:color w:val="auto"/>
          <w:spacing w:val="0"/>
          <w:kern w:val="0"/>
          <w:sz w:val="32"/>
          <w:szCs w:val="32"/>
          <w:highlight w:val="none"/>
          <w:lang w:val="en-US" w:eastAsia="zh-CN"/>
        </w:rPr>
        <w:t>1.</w:t>
      </w:r>
      <w:r>
        <w:rPr>
          <w:rFonts w:hint="eastAsia" w:ascii="仿宋_GB2312" w:hAnsi="仿宋_GB2312" w:eastAsia="仿宋_GB2312" w:cs="仿宋_GB2312"/>
          <w:b w:val="0"/>
          <w:bCs w:val="0"/>
          <w:caps w:val="0"/>
          <w:color w:val="auto"/>
          <w:spacing w:val="0"/>
          <w:kern w:val="0"/>
          <w:sz w:val="32"/>
          <w:szCs w:val="32"/>
          <w:highlight w:val="none"/>
          <w:lang w:eastAsia="zh-CN"/>
        </w:rPr>
        <w:t>土壤样品检测项目。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val="en-US" w:eastAsia="zh-CN"/>
        </w:rPr>
        <w:t>（1）建设内容</w:t>
      </w:r>
      <w:r>
        <w:rPr>
          <w:rFonts w:hint="eastAsia" w:ascii="仿宋_GB2312" w:hAnsi="仿宋_GB2312" w:eastAsia="仿宋_GB2312" w:cs="仿宋_GB2312"/>
          <w:caps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rPr>
        <w:t>按照测土配方施肥技术规范的要求，对</w:t>
      </w:r>
      <w:r>
        <w:rPr>
          <w:rFonts w:hint="eastAsia" w:ascii="仿宋_GB2312" w:hAnsi="仿宋_GB2312" w:eastAsia="仿宋_GB2312" w:cs="仿宋_GB2312"/>
          <w:caps w:val="0"/>
          <w:color w:val="auto"/>
          <w:spacing w:val="0"/>
          <w:kern w:val="0"/>
          <w:sz w:val="32"/>
          <w:szCs w:val="32"/>
          <w:highlight w:val="none"/>
          <w:lang w:eastAsia="zh-CN"/>
        </w:rPr>
        <w:t>全省各</w:t>
      </w:r>
      <w:r>
        <w:rPr>
          <w:rFonts w:hint="eastAsia" w:ascii="仿宋_GB2312" w:hAnsi="仿宋_GB2312" w:eastAsia="仿宋_GB2312" w:cs="仿宋_GB2312"/>
          <w:caps w:val="0"/>
          <w:color w:val="auto"/>
          <w:spacing w:val="0"/>
          <w:kern w:val="0"/>
          <w:sz w:val="32"/>
          <w:szCs w:val="32"/>
          <w:highlight w:val="none"/>
        </w:rPr>
        <w:t>县（市、区）</w:t>
      </w:r>
      <w:r>
        <w:rPr>
          <w:rFonts w:hint="eastAsia" w:ascii="仿宋_GB2312" w:hAnsi="仿宋_GB2312" w:eastAsia="仿宋_GB2312" w:cs="仿宋_GB2312"/>
          <w:caps w:val="0"/>
          <w:color w:val="auto"/>
          <w:spacing w:val="0"/>
          <w:kern w:val="0"/>
          <w:sz w:val="32"/>
          <w:szCs w:val="32"/>
          <w:highlight w:val="none"/>
          <w:lang w:eastAsia="zh-CN"/>
        </w:rPr>
        <w:t>农业农村部门采集并集中送达</w:t>
      </w:r>
      <w:r>
        <w:rPr>
          <w:rFonts w:hint="eastAsia" w:ascii="仿宋_GB2312" w:hAnsi="仿宋_GB2312" w:eastAsia="仿宋_GB2312" w:cs="仿宋_GB2312"/>
          <w:caps w:val="0"/>
          <w:color w:val="auto"/>
          <w:spacing w:val="0"/>
          <w:kern w:val="0"/>
          <w:sz w:val="32"/>
          <w:szCs w:val="32"/>
          <w:highlight w:val="none"/>
        </w:rPr>
        <w:t>的土壤样品进行</w:t>
      </w:r>
      <w:r>
        <w:rPr>
          <w:rFonts w:hint="eastAsia" w:ascii="仿宋_GB2312" w:hAnsi="仿宋_GB2312" w:eastAsia="仿宋_GB2312" w:cs="仿宋_GB2312"/>
          <w:caps w:val="0"/>
          <w:color w:val="auto"/>
          <w:spacing w:val="0"/>
          <w:kern w:val="0"/>
          <w:sz w:val="32"/>
          <w:szCs w:val="32"/>
          <w:highlight w:val="none"/>
          <w:lang w:eastAsia="zh-CN"/>
        </w:rPr>
        <w:t>统一</w:t>
      </w:r>
      <w:r>
        <w:rPr>
          <w:rFonts w:hint="eastAsia" w:ascii="仿宋_GB2312" w:hAnsi="仿宋_GB2312" w:eastAsia="仿宋_GB2312" w:cs="仿宋_GB2312"/>
          <w:caps w:val="0"/>
          <w:color w:val="auto"/>
          <w:spacing w:val="0"/>
          <w:kern w:val="0"/>
          <w:sz w:val="32"/>
          <w:szCs w:val="32"/>
          <w:highlight w:val="none"/>
        </w:rPr>
        <w:t>检测。检测项</w:t>
      </w:r>
      <w:r>
        <w:rPr>
          <w:rFonts w:hint="eastAsia" w:ascii="仿宋_GB2312" w:hAnsi="仿宋_GB2312" w:eastAsia="仿宋_GB2312" w:cs="仿宋_GB2312"/>
          <w:caps w:val="0"/>
          <w:color w:val="auto"/>
          <w:spacing w:val="0"/>
          <w:kern w:val="0"/>
          <w:sz w:val="32"/>
          <w:szCs w:val="32"/>
          <w:highlight w:val="none"/>
          <w:lang w:eastAsia="zh-CN"/>
        </w:rPr>
        <w:t>次</w:t>
      </w:r>
      <w:r>
        <w:rPr>
          <w:rFonts w:hint="eastAsia" w:ascii="仿宋_GB2312" w:hAnsi="仿宋_GB2312" w:eastAsia="仿宋_GB2312" w:cs="仿宋_GB2312"/>
          <w:caps w:val="0"/>
          <w:color w:val="auto"/>
          <w:spacing w:val="0"/>
          <w:kern w:val="0"/>
          <w:sz w:val="32"/>
          <w:szCs w:val="32"/>
          <w:highlight w:val="none"/>
        </w:rPr>
        <w:t>为有机质、全氮、</w:t>
      </w:r>
      <w:r>
        <w:rPr>
          <w:rFonts w:hint="eastAsia" w:ascii="仿宋_GB2312" w:hAnsi="仿宋_GB2312" w:eastAsia="仿宋_GB2312" w:cs="仿宋_GB2312"/>
          <w:caps w:val="0"/>
          <w:color w:val="auto"/>
          <w:spacing w:val="0"/>
          <w:kern w:val="0"/>
          <w:sz w:val="32"/>
          <w:szCs w:val="32"/>
          <w:highlight w:val="none"/>
          <w:lang w:eastAsia="zh-CN"/>
        </w:rPr>
        <w:t>碱解氮、</w:t>
      </w:r>
      <w:r>
        <w:rPr>
          <w:rFonts w:hint="eastAsia" w:ascii="仿宋_GB2312" w:hAnsi="仿宋_GB2312" w:eastAsia="仿宋_GB2312" w:cs="仿宋_GB2312"/>
          <w:caps w:val="0"/>
          <w:color w:val="auto"/>
          <w:spacing w:val="0"/>
          <w:kern w:val="0"/>
          <w:sz w:val="32"/>
          <w:szCs w:val="32"/>
          <w:highlight w:val="none"/>
        </w:rPr>
        <w:t>有效磷、速效钾、pH等</w:t>
      </w:r>
      <w:r>
        <w:rPr>
          <w:rFonts w:hint="eastAsia" w:ascii="仿宋_GB2312" w:hAnsi="仿宋_GB2312" w:eastAsia="仿宋_GB2312" w:cs="仿宋_GB2312"/>
          <w:caps w:val="0"/>
          <w:color w:val="auto"/>
          <w:spacing w:val="0"/>
          <w:kern w:val="0"/>
          <w:sz w:val="32"/>
          <w:szCs w:val="32"/>
          <w:highlight w:val="none"/>
          <w:lang w:eastAsia="zh-CN"/>
        </w:rPr>
        <w:t>六</w:t>
      </w:r>
      <w:r>
        <w:rPr>
          <w:rFonts w:hint="eastAsia" w:ascii="仿宋_GB2312" w:hAnsi="仿宋_GB2312" w:eastAsia="仿宋_GB2312" w:cs="仿宋_GB2312"/>
          <w:caps w:val="0"/>
          <w:color w:val="auto"/>
          <w:spacing w:val="0"/>
          <w:kern w:val="0"/>
          <w:sz w:val="32"/>
          <w:szCs w:val="32"/>
          <w:highlight w:val="none"/>
        </w:rPr>
        <w:t>项</w:t>
      </w:r>
      <w:r>
        <w:rPr>
          <w:rFonts w:hint="eastAsia" w:ascii="仿宋_GB2312" w:hAnsi="仿宋_GB2312" w:eastAsia="仿宋_GB2312" w:cs="仿宋_GB2312"/>
          <w:caps w:val="0"/>
          <w:color w:val="auto"/>
          <w:spacing w:val="0"/>
          <w:kern w:val="0"/>
          <w:sz w:val="32"/>
          <w:szCs w:val="32"/>
          <w:highlight w:val="none"/>
          <w:lang w:eastAsia="zh-CN"/>
        </w:rPr>
        <w:t>次</w:t>
      </w:r>
      <w:r>
        <w:rPr>
          <w:rFonts w:hint="eastAsia" w:ascii="仿宋_GB2312" w:hAnsi="仿宋_GB2312" w:eastAsia="仿宋_GB2312" w:cs="仿宋_GB2312"/>
          <w:caps w:val="0"/>
          <w:color w:val="auto"/>
          <w:spacing w:val="0"/>
          <w:kern w:val="0"/>
          <w:sz w:val="32"/>
          <w:szCs w:val="32"/>
          <w:highlight w:val="none"/>
        </w:rPr>
        <w:t>，并抽取10%的样品检测中微量元素</w:t>
      </w:r>
      <w:r>
        <w:rPr>
          <w:rFonts w:hint="eastAsia" w:ascii="仿宋_GB2312" w:hAnsi="仿宋_GB2312" w:eastAsia="仿宋_GB2312" w:cs="仿宋_GB2312"/>
          <w:caps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eastAsia="zh-CN"/>
        </w:rPr>
        <w:t>项目承担主体在收到土壤样品后的</w:t>
      </w:r>
      <w:r>
        <w:rPr>
          <w:rFonts w:hint="eastAsia" w:ascii="仿宋_GB2312" w:hAnsi="仿宋_GB2312" w:eastAsia="仿宋_GB2312" w:cs="仿宋_GB2312"/>
          <w:caps w:val="0"/>
          <w:color w:val="auto"/>
          <w:spacing w:val="0"/>
          <w:kern w:val="0"/>
          <w:sz w:val="32"/>
          <w:szCs w:val="32"/>
          <w:highlight w:val="none"/>
        </w:rPr>
        <w:t>4</w:t>
      </w:r>
      <w:r>
        <w:rPr>
          <w:rFonts w:hint="eastAsia" w:ascii="仿宋_GB2312" w:hAnsi="仿宋_GB2312" w:eastAsia="仿宋_GB2312" w:cs="仿宋_GB2312"/>
          <w:caps w:val="0"/>
          <w:color w:val="auto"/>
          <w:spacing w:val="0"/>
          <w:kern w:val="0"/>
          <w:sz w:val="32"/>
          <w:szCs w:val="32"/>
          <w:highlight w:val="none"/>
          <w:lang w:eastAsia="zh-CN"/>
        </w:rPr>
        <w:t>个</w:t>
      </w:r>
      <w:r>
        <w:rPr>
          <w:rFonts w:hint="eastAsia" w:ascii="仿宋_GB2312" w:hAnsi="仿宋_GB2312" w:eastAsia="仿宋_GB2312" w:cs="仿宋_GB2312"/>
          <w:caps w:val="0"/>
          <w:color w:val="auto"/>
          <w:spacing w:val="0"/>
          <w:kern w:val="0"/>
          <w:sz w:val="32"/>
          <w:szCs w:val="32"/>
          <w:highlight w:val="none"/>
        </w:rPr>
        <w:t>月</w:t>
      </w:r>
      <w:r>
        <w:rPr>
          <w:rFonts w:hint="eastAsia" w:ascii="仿宋_GB2312" w:hAnsi="仿宋_GB2312" w:eastAsia="仿宋_GB2312" w:cs="仿宋_GB2312"/>
          <w:caps w:val="0"/>
          <w:color w:val="auto"/>
          <w:spacing w:val="0"/>
          <w:kern w:val="0"/>
          <w:sz w:val="32"/>
          <w:szCs w:val="32"/>
          <w:highlight w:val="none"/>
          <w:lang w:eastAsia="zh-CN"/>
        </w:rPr>
        <w:t>内</w:t>
      </w:r>
      <w:r>
        <w:rPr>
          <w:rFonts w:hint="eastAsia" w:ascii="仿宋_GB2312" w:hAnsi="仿宋_GB2312" w:eastAsia="仿宋_GB2312" w:cs="仿宋_GB2312"/>
          <w:caps w:val="0"/>
          <w:color w:val="auto"/>
          <w:spacing w:val="0"/>
          <w:kern w:val="0"/>
          <w:sz w:val="32"/>
          <w:szCs w:val="32"/>
          <w:highlight w:val="none"/>
          <w:lang w:val="zh-CN"/>
        </w:rPr>
        <w:t>完成1000个以上土壤样品</w:t>
      </w:r>
      <w:r>
        <w:rPr>
          <w:rFonts w:hint="eastAsia" w:ascii="仿宋_GB2312" w:hAnsi="仿宋_GB2312" w:eastAsia="仿宋_GB2312" w:cs="仿宋_GB2312"/>
          <w:caps w:val="0"/>
          <w:color w:val="auto"/>
          <w:spacing w:val="0"/>
          <w:kern w:val="0"/>
          <w:sz w:val="32"/>
          <w:szCs w:val="32"/>
          <w:highlight w:val="none"/>
        </w:rPr>
        <w:t>常规</w:t>
      </w:r>
      <w:r>
        <w:rPr>
          <w:rFonts w:hint="eastAsia" w:ascii="仿宋_GB2312" w:hAnsi="仿宋_GB2312" w:eastAsia="仿宋_GB2312" w:cs="仿宋_GB2312"/>
          <w:caps w:val="0"/>
          <w:color w:val="auto"/>
          <w:spacing w:val="0"/>
          <w:kern w:val="0"/>
          <w:sz w:val="32"/>
          <w:szCs w:val="32"/>
          <w:highlight w:val="none"/>
          <w:lang w:val="en-US" w:eastAsia="zh-CN"/>
        </w:rPr>
        <w:t>6</w:t>
      </w:r>
      <w:r>
        <w:rPr>
          <w:rFonts w:hint="eastAsia" w:ascii="仿宋_GB2312" w:hAnsi="仿宋_GB2312" w:eastAsia="仿宋_GB2312" w:cs="仿宋_GB2312"/>
          <w:caps w:val="0"/>
          <w:color w:val="auto"/>
          <w:spacing w:val="0"/>
          <w:kern w:val="0"/>
          <w:sz w:val="32"/>
          <w:szCs w:val="32"/>
          <w:highlight w:val="none"/>
        </w:rPr>
        <w:t>项检测</w:t>
      </w:r>
      <w:r>
        <w:rPr>
          <w:rFonts w:hint="eastAsia" w:ascii="仿宋_GB2312" w:hAnsi="仿宋_GB2312" w:eastAsia="仿宋_GB2312" w:cs="仿宋_GB2312"/>
          <w:caps w:val="0"/>
          <w:color w:val="auto"/>
          <w:spacing w:val="0"/>
          <w:kern w:val="0"/>
          <w:sz w:val="32"/>
          <w:szCs w:val="32"/>
          <w:highlight w:val="none"/>
          <w:lang w:eastAsia="zh-CN"/>
        </w:rPr>
        <w:t>、</w:t>
      </w:r>
      <w:r>
        <w:rPr>
          <w:rFonts w:hint="eastAsia" w:ascii="仿宋_GB2312" w:hAnsi="仿宋_GB2312" w:eastAsia="仿宋_GB2312" w:cs="仿宋_GB2312"/>
          <w:caps w:val="0"/>
          <w:color w:val="auto"/>
          <w:spacing w:val="0"/>
          <w:kern w:val="0"/>
          <w:sz w:val="32"/>
          <w:szCs w:val="32"/>
          <w:highlight w:val="none"/>
        </w:rPr>
        <w:t>6</w:t>
      </w:r>
      <w:r>
        <w:rPr>
          <w:rFonts w:hint="eastAsia" w:ascii="仿宋_GB2312" w:hAnsi="仿宋_GB2312" w:eastAsia="仿宋_GB2312" w:cs="仿宋_GB2312"/>
          <w:caps w:val="0"/>
          <w:color w:val="auto"/>
          <w:spacing w:val="0"/>
          <w:kern w:val="0"/>
          <w:sz w:val="32"/>
          <w:szCs w:val="32"/>
          <w:highlight w:val="none"/>
          <w:lang w:eastAsia="zh-CN"/>
        </w:rPr>
        <w:t>个</w:t>
      </w:r>
      <w:r>
        <w:rPr>
          <w:rFonts w:hint="eastAsia" w:ascii="仿宋_GB2312" w:hAnsi="仿宋_GB2312" w:eastAsia="仿宋_GB2312" w:cs="仿宋_GB2312"/>
          <w:caps w:val="0"/>
          <w:color w:val="auto"/>
          <w:spacing w:val="0"/>
          <w:kern w:val="0"/>
          <w:sz w:val="32"/>
          <w:szCs w:val="32"/>
          <w:highlight w:val="none"/>
        </w:rPr>
        <w:t>月</w:t>
      </w:r>
      <w:r>
        <w:rPr>
          <w:rFonts w:hint="eastAsia" w:ascii="仿宋_GB2312" w:hAnsi="仿宋_GB2312" w:eastAsia="仿宋_GB2312" w:cs="仿宋_GB2312"/>
          <w:caps w:val="0"/>
          <w:color w:val="auto"/>
          <w:spacing w:val="0"/>
          <w:kern w:val="0"/>
          <w:sz w:val="32"/>
          <w:szCs w:val="32"/>
          <w:highlight w:val="none"/>
          <w:lang w:eastAsia="zh-CN"/>
        </w:rPr>
        <w:t>内完成</w:t>
      </w:r>
      <w:r>
        <w:rPr>
          <w:rFonts w:hint="eastAsia" w:ascii="仿宋_GB2312" w:hAnsi="仿宋_GB2312" w:eastAsia="仿宋_GB2312" w:cs="仿宋_GB2312"/>
          <w:caps w:val="0"/>
          <w:color w:val="auto"/>
          <w:spacing w:val="0"/>
          <w:kern w:val="0"/>
          <w:sz w:val="32"/>
          <w:szCs w:val="32"/>
          <w:highlight w:val="none"/>
        </w:rPr>
        <w:t>中微量元素检测</w:t>
      </w:r>
      <w:r>
        <w:rPr>
          <w:rFonts w:hint="eastAsia" w:ascii="仿宋_GB2312" w:hAnsi="仿宋_GB2312" w:eastAsia="仿宋_GB2312" w:cs="仿宋_GB2312"/>
          <w:caps w:val="0"/>
          <w:color w:val="auto"/>
          <w:spacing w:val="0"/>
          <w:kern w:val="0"/>
          <w:sz w:val="32"/>
          <w:szCs w:val="32"/>
          <w:highlight w:val="none"/>
          <w:lang w:val="zh-CN" w:eastAsia="zh-CN"/>
        </w:rPr>
        <w:t>并按照要求把检测数据及时录入测土配方施肥数据管理系统，检</w:t>
      </w:r>
      <w:r>
        <w:rPr>
          <w:rFonts w:hint="eastAsia" w:ascii="仿宋_GB2312" w:hAnsi="仿宋_GB2312" w:eastAsia="仿宋_GB2312" w:cs="仿宋_GB2312"/>
          <w:caps w:val="0"/>
          <w:color w:val="auto"/>
          <w:spacing w:val="0"/>
          <w:kern w:val="0"/>
          <w:sz w:val="32"/>
          <w:szCs w:val="32"/>
          <w:highlight w:val="none"/>
          <w:lang w:eastAsia="zh-CN"/>
        </w:rPr>
        <w:t>测精度、要求符合有关行业标准或</w:t>
      </w:r>
      <w:r>
        <w:rPr>
          <w:rFonts w:hint="eastAsia" w:ascii="仿宋_GB2312" w:hAnsi="仿宋_GB2312" w:eastAsia="仿宋_GB2312" w:cs="仿宋_GB2312"/>
          <w:caps w:val="0"/>
          <w:color w:val="auto"/>
          <w:spacing w:val="0"/>
          <w:kern w:val="0"/>
          <w:sz w:val="32"/>
          <w:szCs w:val="32"/>
          <w:highlight w:val="none"/>
        </w:rPr>
        <w:t>测土配方施肥技术规范</w:t>
      </w:r>
      <w:r>
        <w:rPr>
          <w:rFonts w:hint="eastAsia" w:ascii="仿宋_GB2312" w:hAnsi="仿宋_GB2312" w:eastAsia="仿宋_GB2312" w:cs="仿宋_GB2312"/>
          <w:caps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zh-CN"/>
        </w:rPr>
      </w:pPr>
      <w:r>
        <w:rPr>
          <w:rFonts w:hint="eastAsia" w:ascii="仿宋_GB2312" w:hAnsi="仿宋_GB2312" w:eastAsia="仿宋_GB2312" w:cs="仿宋_GB2312"/>
          <w:caps w:val="0"/>
          <w:color w:val="auto"/>
          <w:spacing w:val="0"/>
          <w:kern w:val="0"/>
          <w:sz w:val="32"/>
          <w:szCs w:val="32"/>
          <w:highlight w:val="none"/>
          <w:lang w:val="zh-CN"/>
        </w:rPr>
        <w:t>土壤样品检测由县级以上（含县级）农业农村局或省内建有农业农村部相关监督检验测试中心的单位申报。项目实施应当具备如下条件：①具有耕地质量标准化验室资质或农业农村部检测相关重点实验室建设平台；②配备化验技术和经验的专职人员，其中技术人员不少于</w:t>
      </w:r>
      <w:r>
        <w:rPr>
          <w:rFonts w:hint="eastAsia" w:ascii="仿宋_GB2312" w:hAnsi="仿宋_GB2312" w:eastAsia="仿宋_GB2312" w:cs="仿宋_GB2312"/>
          <w:caps w:val="0"/>
          <w:color w:val="auto"/>
          <w:spacing w:val="0"/>
          <w:kern w:val="0"/>
          <w:sz w:val="32"/>
          <w:szCs w:val="32"/>
          <w:highlight w:val="none"/>
          <w:lang w:val="en-US" w:eastAsia="zh-CN"/>
        </w:rPr>
        <w:t>5人，</w:t>
      </w:r>
      <w:r>
        <w:rPr>
          <w:rFonts w:hint="eastAsia" w:ascii="仿宋_GB2312" w:hAnsi="仿宋_GB2312" w:eastAsia="仿宋_GB2312" w:cs="仿宋_GB2312"/>
          <w:caps w:val="0"/>
          <w:color w:val="auto"/>
          <w:spacing w:val="0"/>
          <w:kern w:val="0"/>
          <w:sz w:val="32"/>
          <w:szCs w:val="32"/>
          <w:highlight w:val="none"/>
          <w:lang w:val="zh-CN"/>
        </w:rPr>
        <w:t>技术负责人必须是土壤农业化学（植物营养、资源环境）专业或农学、化学类专业毕业，具有中级以上技术职称（或博士学历，工作三年以上）；③化验室配备的仪器设备必须满足土壤样品有机质、全氮、碱解氮、有效磷、速效钾、pH、中微量元素等相关检测参数需求，具有完善的质量控制体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lang w:val="zh-CN"/>
        </w:rPr>
        <w:t>每个项目承担主体检测样品数量不少于</w:t>
      </w:r>
      <w:r>
        <w:rPr>
          <w:rFonts w:hint="eastAsia" w:ascii="仿宋_GB2312" w:hAnsi="仿宋_GB2312" w:eastAsia="仿宋_GB2312" w:cs="仿宋_GB2312"/>
          <w:caps w:val="0"/>
          <w:color w:val="auto"/>
          <w:spacing w:val="0"/>
          <w:kern w:val="0"/>
          <w:sz w:val="32"/>
          <w:szCs w:val="32"/>
          <w:highlight w:val="none"/>
          <w:lang w:val="en-US" w:eastAsia="zh-CN"/>
        </w:rPr>
        <w:t>1000个，</w:t>
      </w:r>
      <w:r>
        <w:rPr>
          <w:rFonts w:hint="eastAsia" w:ascii="仿宋_GB2312" w:hAnsi="仿宋_GB2312" w:eastAsia="仿宋_GB2312" w:cs="仿宋_GB2312"/>
          <w:caps w:val="0"/>
          <w:color w:val="auto"/>
          <w:spacing w:val="0"/>
          <w:kern w:val="0"/>
          <w:sz w:val="32"/>
          <w:szCs w:val="32"/>
          <w:highlight w:val="none"/>
          <w:lang w:eastAsia="zh-CN"/>
        </w:rPr>
        <w:t>每个土壤样品补助检测费约</w:t>
      </w:r>
      <w:r>
        <w:rPr>
          <w:rFonts w:hint="eastAsia" w:ascii="仿宋_GB2312" w:hAnsi="仿宋_GB2312" w:eastAsia="仿宋_GB2312" w:cs="仿宋_GB2312"/>
          <w:caps w:val="0"/>
          <w:color w:val="auto"/>
          <w:spacing w:val="0"/>
          <w:kern w:val="0"/>
          <w:sz w:val="32"/>
          <w:szCs w:val="32"/>
          <w:highlight w:val="none"/>
          <w:lang w:val="en-US" w:eastAsia="zh-CN"/>
        </w:rPr>
        <w:t>500元</w:t>
      </w:r>
      <w:r>
        <w:rPr>
          <w:rFonts w:hint="eastAsia" w:ascii="仿宋_GB2312" w:hAnsi="仿宋_GB2312" w:eastAsia="仿宋_GB2312" w:cs="仿宋_GB2312"/>
          <w:caps w:val="0"/>
          <w:color w:val="auto"/>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val="0"/>
          <w:bCs w:val="0"/>
          <w:caps w:val="0"/>
          <w:color w:val="auto"/>
          <w:spacing w:val="0"/>
          <w:kern w:val="0"/>
          <w:sz w:val="32"/>
          <w:szCs w:val="32"/>
          <w:highlight w:val="none"/>
          <w:lang w:val="en-US" w:eastAsia="zh-CN"/>
        </w:rPr>
        <w:t>2.田间试验项目。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rPr>
        <w:t>按照“统筹规划、区域设点、综合试验”的要求，在</w:t>
      </w:r>
      <w:r>
        <w:rPr>
          <w:rFonts w:hint="eastAsia" w:ascii="仿宋_GB2312" w:hAnsi="仿宋_GB2312" w:eastAsia="仿宋_GB2312" w:cs="仿宋_GB2312"/>
          <w:caps w:val="0"/>
          <w:color w:val="auto"/>
          <w:spacing w:val="0"/>
          <w:kern w:val="0"/>
          <w:sz w:val="32"/>
          <w:szCs w:val="32"/>
          <w:highlight w:val="none"/>
          <w:lang w:eastAsia="zh-CN"/>
        </w:rPr>
        <w:t>省内</w:t>
      </w:r>
      <w:r>
        <w:rPr>
          <w:rFonts w:hint="eastAsia" w:ascii="仿宋_GB2312" w:hAnsi="仿宋_GB2312" w:eastAsia="仿宋_GB2312" w:cs="仿宋_GB2312"/>
          <w:caps w:val="0"/>
          <w:color w:val="auto"/>
          <w:spacing w:val="0"/>
          <w:kern w:val="0"/>
          <w:sz w:val="32"/>
          <w:szCs w:val="32"/>
          <w:highlight w:val="none"/>
        </w:rPr>
        <w:t>31个县</w:t>
      </w:r>
      <w:r>
        <w:rPr>
          <w:rFonts w:hint="eastAsia" w:ascii="仿宋_GB2312" w:hAnsi="仿宋_GB2312" w:eastAsia="仿宋_GB2312" w:cs="仿宋_GB2312"/>
          <w:caps w:val="0"/>
          <w:color w:val="auto"/>
          <w:spacing w:val="0"/>
          <w:kern w:val="0"/>
          <w:sz w:val="32"/>
          <w:szCs w:val="32"/>
          <w:highlight w:val="none"/>
          <w:lang w:eastAsia="zh-CN"/>
        </w:rPr>
        <w:t>（市、区）</w:t>
      </w:r>
      <w:r>
        <w:rPr>
          <w:rFonts w:hint="eastAsia" w:ascii="仿宋_GB2312" w:hAnsi="仿宋_GB2312" w:eastAsia="仿宋_GB2312" w:cs="仿宋_GB2312"/>
          <w:caps w:val="0"/>
          <w:color w:val="auto"/>
          <w:spacing w:val="0"/>
          <w:kern w:val="0"/>
          <w:sz w:val="32"/>
          <w:szCs w:val="32"/>
          <w:highlight w:val="none"/>
        </w:rPr>
        <w:t>开展田间肥效试验</w:t>
      </w:r>
      <w:r>
        <w:rPr>
          <w:rFonts w:hint="eastAsia" w:ascii="仿宋_GB2312" w:hAnsi="仿宋_GB2312" w:eastAsia="仿宋_GB2312" w:cs="仿宋_GB2312"/>
          <w:caps w:val="0"/>
          <w:color w:val="auto"/>
          <w:spacing w:val="0"/>
          <w:kern w:val="0"/>
          <w:sz w:val="32"/>
          <w:szCs w:val="32"/>
          <w:highlight w:val="none"/>
          <w:lang w:eastAsia="zh-CN"/>
        </w:rPr>
        <w:t>共</w:t>
      </w:r>
      <w:r>
        <w:rPr>
          <w:rFonts w:hint="eastAsia" w:ascii="仿宋_GB2312" w:hAnsi="仿宋_GB2312" w:eastAsia="仿宋_GB2312" w:cs="仿宋_GB2312"/>
          <w:caps w:val="0"/>
          <w:color w:val="auto"/>
          <w:spacing w:val="0"/>
          <w:kern w:val="0"/>
          <w:sz w:val="32"/>
          <w:szCs w:val="32"/>
          <w:highlight w:val="none"/>
          <w:lang w:val="en-US" w:eastAsia="zh-CN"/>
        </w:rPr>
        <w:t>504个</w:t>
      </w:r>
      <w:r>
        <w:rPr>
          <w:rFonts w:hint="eastAsia" w:ascii="仿宋_GB2312" w:hAnsi="仿宋_GB2312" w:eastAsia="仿宋_GB2312" w:cs="仿宋_GB2312"/>
          <w:caps w:val="0"/>
          <w:color w:val="auto"/>
          <w:spacing w:val="0"/>
          <w:kern w:val="0"/>
          <w:sz w:val="32"/>
          <w:szCs w:val="32"/>
          <w:highlight w:val="none"/>
        </w:rPr>
        <w:t>，</w:t>
      </w:r>
      <w:r>
        <w:rPr>
          <w:rFonts w:hint="eastAsia" w:ascii="仿宋_GB2312" w:hAnsi="仿宋_GB2312" w:eastAsia="仿宋_GB2312" w:cs="仿宋_GB2312"/>
          <w:caps w:val="0"/>
          <w:color w:val="auto"/>
          <w:spacing w:val="0"/>
          <w:kern w:val="0"/>
          <w:sz w:val="32"/>
          <w:szCs w:val="32"/>
          <w:highlight w:val="none"/>
          <w:lang w:eastAsia="zh-CN"/>
        </w:rPr>
        <w:t>其中</w:t>
      </w:r>
      <w:r>
        <w:rPr>
          <w:rFonts w:hint="eastAsia" w:ascii="仿宋_GB2312" w:hAnsi="仿宋_GB2312" w:eastAsia="仿宋_GB2312" w:cs="仿宋_GB2312"/>
          <w:caps w:val="0"/>
          <w:color w:val="auto"/>
          <w:spacing w:val="0"/>
          <w:kern w:val="0"/>
          <w:sz w:val="32"/>
          <w:szCs w:val="32"/>
          <w:highlight w:val="none"/>
          <w:lang w:val="en-US" w:eastAsia="zh-CN"/>
        </w:rPr>
        <w:t>每个化肥减量增效项目县24个试验、非项目县12个试验。每个县</w:t>
      </w:r>
      <w:r>
        <w:rPr>
          <w:rFonts w:hint="eastAsia" w:ascii="仿宋_GB2312" w:hAnsi="仿宋_GB2312" w:eastAsia="仿宋_GB2312" w:cs="仿宋_GB2312"/>
          <w:caps w:val="0"/>
          <w:color w:val="auto"/>
          <w:spacing w:val="0"/>
          <w:kern w:val="0"/>
          <w:sz w:val="32"/>
          <w:szCs w:val="32"/>
          <w:highlight w:val="none"/>
          <w:lang w:eastAsia="zh-CN"/>
        </w:rPr>
        <w:t>（市、区）</w:t>
      </w:r>
      <w:r>
        <w:rPr>
          <w:rFonts w:hint="eastAsia" w:ascii="仿宋_GB2312" w:hAnsi="仿宋_GB2312" w:eastAsia="仿宋_GB2312" w:cs="仿宋_GB2312"/>
          <w:caps w:val="0"/>
          <w:color w:val="auto"/>
          <w:spacing w:val="0"/>
          <w:kern w:val="0"/>
          <w:sz w:val="32"/>
          <w:szCs w:val="32"/>
          <w:highlight w:val="none"/>
          <w:lang w:val="en-US" w:eastAsia="zh-CN"/>
        </w:rPr>
        <w:t>试验内容包括</w:t>
      </w:r>
      <w:r>
        <w:rPr>
          <w:rFonts w:hint="eastAsia" w:ascii="仿宋_GB2312" w:hAnsi="仿宋_GB2312" w:eastAsia="仿宋_GB2312" w:cs="仿宋_GB2312"/>
          <w:caps w:val="0"/>
          <w:color w:val="auto"/>
          <w:spacing w:val="0"/>
          <w:kern w:val="0"/>
          <w:sz w:val="32"/>
          <w:szCs w:val="32"/>
          <w:highlight w:val="none"/>
        </w:rPr>
        <w:t>水稻肥料利用率试验、经济作物“2+X”田间肥效试验、肥效校正试验、中微量元素单因子肥效试验等</w:t>
      </w:r>
      <w:r>
        <w:rPr>
          <w:rFonts w:hint="eastAsia" w:ascii="仿宋_GB2312" w:hAnsi="仿宋_GB2312" w:eastAsia="仿宋_GB2312" w:cs="仿宋_GB2312"/>
          <w:caps w:val="0"/>
          <w:color w:val="auto"/>
          <w:spacing w:val="0"/>
          <w:kern w:val="0"/>
          <w:sz w:val="32"/>
          <w:szCs w:val="32"/>
          <w:highlight w:val="none"/>
          <w:lang w:val="en-US" w:eastAsia="zh-CN"/>
        </w:rPr>
        <w:t>4项内容，肥料利用率试验约占试验总数的20%。</w:t>
      </w:r>
      <w:r>
        <w:rPr>
          <w:rFonts w:hint="eastAsia" w:ascii="仿宋_GB2312" w:hAnsi="仿宋_GB2312" w:eastAsia="仿宋_GB2312" w:cs="仿宋_GB2312"/>
          <w:color w:val="auto"/>
          <w:kern w:val="0"/>
          <w:sz w:val="32"/>
          <w:szCs w:val="32"/>
          <w:highlight w:val="none"/>
          <w:lang w:eastAsia="zh-CN"/>
        </w:rPr>
        <w:t>田间试验有关要求参照《关于印发2021年田间肥效试验方案的通知》（粤农耕肥〔2021〕7号）（若申报单位需此文件，请与广东省农业环境与耕地质量保护中心联系，联系电话：020-37288083）。申报单位至少负责</w:t>
      </w:r>
      <w:r>
        <w:rPr>
          <w:rFonts w:hint="eastAsia" w:ascii="仿宋_GB2312" w:hAnsi="仿宋_GB2312" w:eastAsia="仿宋_GB2312" w:cs="仿宋_GB2312"/>
          <w:caps w:val="0"/>
          <w:color w:val="auto"/>
          <w:spacing w:val="0"/>
          <w:kern w:val="0"/>
          <w:sz w:val="32"/>
          <w:szCs w:val="32"/>
          <w:highlight w:val="none"/>
          <w:lang w:val="en-US" w:eastAsia="zh-CN"/>
        </w:rPr>
        <w:t>2个县</w:t>
      </w:r>
      <w:r>
        <w:rPr>
          <w:rFonts w:hint="eastAsia" w:ascii="仿宋_GB2312" w:hAnsi="仿宋_GB2312" w:eastAsia="仿宋_GB2312" w:cs="仿宋_GB2312"/>
          <w:caps w:val="0"/>
          <w:color w:val="auto"/>
          <w:spacing w:val="0"/>
          <w:kern w:val="0"/>
          <w:sz w:val="32"/>
          <w:szCs w:val="32"/>
          <w:highlight w:val="none"/>
          <w:lang w:eastAsia="zh-CN"/>
        </w:rPr>
        <w:t>（市、区）的</w:t>
      </w:r>
      <w:r>
        <w:rPr>
          <w:rFonts w:hint="eastAsia" w:ascii="仿宋_GB2312" w:hAnsi="仿宋_GB2312" w:eastAsia="仿宋_GB2312" w:cs="仿宋_GB2312"/>
          <w:caps w:val="0"/>
          <w:color w:val="auto"/>
          <w:spacing w:val="0"/>
          <w:kern w:val="0"/>
          <w:sz w:val="32"/>
          <w:szCs w:val="32"/>
          <w:highlight w:val="none"/>
        </w:rPr>
        <w:t>试验</w:t>
      </w:r>
      <w:r>
        <w:rPr>
          <w:rFonts w:hint="eastAsia" w:ascii="仿宋_GB2312" w:hAnsi="仿宋_GB2312" w:eastAsia="仿宋_GB2312" w:cs="仿宋_GB2312"/>
          <w:caps w:val="0"/>
          <w:color w:val="auto"/>
          <w:spacing w:val="0"/>
          <w:kern w:val="0"/>
          <w:sz w:val="32"/>
          <w:szCs w:val="32"/>
          <w:highlight w:val="none"/>
          <w:lang w:eastAsia="zh-CN"/>
        </w:rPr>
        <w:t>设计、田间作业</w:t>
      </w:r>
      <w:r>
        <w:rPr>
          <w:rFonts w:hint="eastAsia" w:ascii="仿宋_GB2312" w:hAnsi="仿宋_GB2312" w:eastAsia="仿宋_GB2312" w:cs="仿宋_GB2312"/>
          <w:caps w:val="0"/>
          <w:color w:val="auto"/>
          <w:spacing w:val="0"/>
          <w:kern w:val="0"/>
          <w:sz w:val="32"/>
          <w:szCs w:val="32"/>
          <w:highlight w:val="none"/>
        </w:rPr>
        <w:t>、技术培训、样品检测</w:t>
      </w:r>
      <w:r>
        <w:rPr>
          <w:rFonts w:hint="eastAsia" w:ascii="仿宋_GB2312" w:hAnsi="仿宋_GB2312" w:eastAsia="仿宋_GB2312" w:cs="仿宋_GB2312"/>
          <w:caps w:val="0"/>
          <w:color w:val="auto"/>
          <w:spacing w:val="0"/>
          <w:kern w:val="0"/>
          <w:sz w:val="32"/>
          <w:szCs w:val="32"/>
          <w:highlight w:val="none"/>
          <w:lang w:eastAsia="zh-CN"/>
        </w:rPr>
        <w:t>、数据分析整理和</w:t>
      </w:r>
      <w:r>
        <w:rPr>
          <w:rFonts w:hint="eastAsia" w:ascii="仿宋_GB2312" w:hAnsi="仿宋_GB2312" w:eastAsia="仿宋_GB2312" w:cs="仿宋_GB2312"/>
          <w:caps w:val="0"/>
          <w:color w:val="auto"/>
          <w:spacing w:val="0"/>
          <w:kern w:val="0"/>
          <w:sz w:val="32"/>
          <w:szCs w:val="32"/>
          <w:highlight w:val="none"/>
        </w:rPr>
        <w:t>报告撰写</w:t>
      </w:r>
      <w:r>
        <w:rPr>
          <w:rFonts w:hint="eastAsia" w:ascii="仿宋_GB2312" w:hAnsi="仿宋_GB2312" w:eastAsia="仿宋_GB2312" w:cs="仿宋_GB2312"/>
          <w:caps w:val="0"/>
          <w:color w:val="auto"/>
          <w:spacing w:val="0"/>
          <w:kern w:val="0"/>
          <w:sz w:val="32"/>
          <w:szCs w:val="32"/>
          <w:highlight w:val="none"/>
          <w:lang w:eastAsia="zh-CN"/>
        </w:rPr>
        <w:t>等</w:t>
      </w:r>
      <w:r>
        <w:rPr>
          <w:rFonts w:hint="eastAsia" w:ascii="仿宋_GB2312" w:hAnsi="仿宋_GB2312" w:eastAsia="仿宋_GB2312" w:cs="仿宋_GB2312"/>
          <w:color w:val="auto"/>
          <w:kern w:val="0"/>
          <w:sz w:val="32"/>
          <w:szCs w:val="32"/>
          <w:highlight w:val="none"/>
          <w:lang w:eastAsia="zh-CN"/>
        </w:rPr>
        <w:t>，并指导化肥减量增效示范县开展氮肥定额限量示范。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val="en-US" w:eastAsia="zh-CN"/>
        </w:rPr>
        <w:t>申报单位需在2022年12月底前基本完成田间试验，在2023年2月提交田间试验报告。田间试验数量必须达到要求，试验设计符合业内规范、试验结果准确可靠。</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aps w:val="0"/>
          <w:color w:val="auto"/>
          <w:spacing w:val="0"/>
          <w:kern w:val="0"/>
          <w:sz w:val="32"/>
          <w:szCs w:val="32"/>
          <w:highlight w:val="none"/>
          <w:lang w:eastAsia="zh-CN"/>
        </w:rPr>
        <w:t>田间试验</w:t>
      </w:r>
      <w:r>
        <w:rPr>
          <w:rFonts w:hint="eastAsia" w:ascii="仿宋_GB2312" w:hAnsi="仿宋_GB2312" w:eastAsia="仿宋_GB2312" w:cs="仿宋_GB2312"/>
          <w:caps w:val="0"/>
          <w:color w:val="auto"/>
          <w:spacing w:val="0"/>
          <w:kern w:val="0"/>
          <w:sz w:val="32"/>
          <w:szCs w:val="32"/>
          <w:highlight w:val="none"/>
        </w:rPr>
        <w:t>由省级</w:t>
      </w:r>
      <w:r>
        <w:rPr>
          <w:rFonts w:hint="eastAsia" w:ascii="仿宋_GB2312" w:hAnsi="仿宋_GB2312" w:eastAsia="仿宋_GB2312" w:cs="仿宋_GB2312"/>
          <w:caps w:val="0"/>
          <w:color w:val="auto"/>
          <w:spacing w:val="0"/>
          <w:kern w:val="0"/>
          <w:sz w:val="32"/>
          <w:szCs w:val="32"/>
          <w:highlight w:val="none"/>
          <w:lang w:eastAsia="zh-CN"/>
        </w:rPr>
        <w:t>教学或</w:t>
      </w:r>
      <w:r>
        <w:rPr>
          <w:rFonts w:hint="eastAsia" w:ascii="仿宋_GB2312" w:hAnsi="仿宋_GB2312" w:eastAsia="仿宋_GB2312" w:cs="仿宋_GB2312"/>
          <w:caps w:val="0"/>
          <w:color w:val="auto"/>
          <w:spacing w:val="0"/>
          <w:kern w:val="0"/>
          <w:sz w:val="32"/>
          <w:szCs w:val="32"/>
          <w:highlight w:val="none"/>
        </w:rPr>
        <w:t>科研单位申报。申报</w:t>
      </w:r>
      <w:r>
        <w:rPr>
          <w:rFonts w:hint="eastAsia" w:ascii="仿宋_GB2312" w:hAnsi="仿宋_GB2312" w:eastAsia="仿宋_GB2312" w:cs="仿宋_GB2312"/>
          <w:caps w:val="0"/>
          <w:color w:val="auto"/>
          <w:spacing w:val="0"/>
          <w:kern w:val="0"/>
          <w:sz w:val="32"/>
          <w:szCs w:val="32"/>
          <w:highlight w:val="none"/>
          <w:lang w:eastAsia="zh-CN"/>
        </w:rPr>
        <w:t>单位</w:t>
      </w:r>
      <w:r>
        <w:rPr>
          <w:rFonts w:hint="eastAsia" w:ascii="仿宋_GB2312" w:hAnsi="仿宋_GB2312" w:eastAsia="仿宋_GB2312" w:cs="仿宋_GB2312"/>
          <w:caps w:val="0"/>
          <w:color w:val="auto"/>
          <w:spacing w:val="0"/>
          <w:kern w:val="0"/>
          <w:sz w:val="32"/>
          <w:szCs w:val="32"/>
          <w:highlight w:val="none"/>
        </w:rPr>
        <w:t>需要具备如下条件：</w:t>
      </w:r>
      <w:r>
        <w:rPr>
          <w:rFonts w:hint="eastAsia" w:ascii="仿宋_GB2312" w:hAnsi="仿宋_GB2312" w:eastAsia="仿宋_GB2312" w:cs="仿宋_GB2312"/>
          <w:caps w:val="0"/>
          <w:color w:val="auto"/>
          <w:spacing w:val="0"/>
          <w:kern w:val="0"/>
          <w:sz w:val="32"/>
          <w:szCs w:val="32"/>
          <w:highlight w:val="none"/>
          <w:lang w:eastAsia="zh-CN"/>
        </w:rPr>
        <w:t>①</w:t>
      </w:r>
      <w:r>
        <w:rPr>
          <w:rFonts w:hint="eastAsia" w:ascii="仿宋_GB2312" w:hAnsi="仿宋_GB2312" w:eastAsia="仿宋_GB2312" w:cs="仿宋_GB2312"/>
          <w:caps w:val="0"/>
          <w:color w:val="auto"/>
          <w:spacing w:val="0"/>
          <w:kern w:val="0"/>
          <w:sz w:val="32"/>
          <w:szCs w:val="32"/>
          <w:highlight w:val="none"/>
        </w:rPr>
        <w:t>技术</w:t>
      </w:r>
      <w:r>
        <w:rPr>
          <w:rFonts w:hint="eastAsia" w:ascii="仿宋_GB2312" w:hAnsi="仿宋_GB2312" w:eastAsia="仿宋_GB2312" w:cs="仿宋_GB2312"/>
          <w:caps w:val="0"/>
          <w:color w:val="auto"/>
          <w:spacing w:val="0"/>
          <w:kern w:val="0"/>
          <w:sz w:val="32"/>
          <w:szCs w:val="32"/>
          <w:highlight w:val="none"/>
          <w:lang w:eastAsia="zh-CN"/>
        </w:rPr>
        <w:t>团队</w:t>
      </w:r>
      <w:r>
        <w:rPr>
          <w:rFonts w:hint="eastAsia" w:ascii="仿宋_GB2312" w:hAnsi="仿宋_GB2312" w:eastAsia="仿宋_GB2312" w:cs="仿宋_GB2312"/>
          <w:caps w:val="0"/>
          <w:color w:val="auto"/>
          <w:spacing w:val="0"/>
          <w:kern w:val="0"/>
          <w:sz w:val="32"/>
          <w:szCs w:val="32"/>
          <w:highlight w:val="none"/>
        </w:rPr>
        <w:t>人员不少于5人，技术负责人必须是土壤农业化学</w:t>
      </w:r>
      <w:r>
        <w:rPr>
          <w:rFonts w:hint="eastAsia" w:ascii="仿宋_GB2312" w:hAnsi="仿宋_GB2312" w:eastAsia="仿宋_GB2312" w:cs="仿宋_GB2312"/>
          <w:caps w:val="0"/>
          <w:color w:val="auto"/>
          <w:spacing w:val="0"/>
          <w:kern w:val="0"/>
          <w:sz w:val="32"/>
          <w:szCs w:val="32"/>
          <w:highlight w:val="none"/>
          <w:lang w:eastAsia="zh-CN"/>
        </w:rPr>
        <w:t>毕业，具有副高以上技术职称；②</w:t>
      </w:r>
      <w:r>
        <w:rPr>
          <w:rFonts w:hint="eastAsia" w:ascii="仿宋_GB2312" w:hAnsi="仿宋_GB2312" w:eastAsia="仿宋_GB2312" w:cs="仿宋_GB2312"/>
          <w:caps w:val="0"/>
          <w:color w:val="auto"/>
          <w:spacing w:val="0"/>
          <w:kern w:val="0"/>
          <w:sz w:val="32"/>
          <w:szCs w:val="32"/>
          <w:highlight w:val="none"/>
        </w:rPr>
        <w:t>技术人员</w:t>
      </w:r>
      <w:r>
        <w:rPr>
          <w:rFonts w:hint="eastAsia" w:ascii="仿宋_GB2312" w:hAnsi="仿宋_GB2312" w:eastAsia="仿宋_GB2312" w:cs="仿宋_GB2312"/>
          <w:caps w:val="0"/>
          <w:color w:val="auto"/>
          <w:spacing w:val="0"/>
          <w:kern w:val="0"/>
          <w:sz w:val="32"/>
          <w:szCs w:val="32"/>
          <w:highlight w:val="none"/>
          <w:lang w:eastAsia="zh-CN"/>
        </w:rPr>
        <w:t>必须</w:t>
      </w:r>
      <w:r>
        <w:rPr>
          <w:rFonts w:hint="eastAsia" w:ascii="仿宋_GB2312" w:hAnsi="仿宋_GB2312" w:eastAsia="仿宋_GB2312" w:cs="仿宋_GB2312"/>
          <w:caps w:val="0"/>
          <w:color w:val="auto"/>
          <w:spacing w:val="0"/>
          <w:kern w:val="0"/>
          <w:sz w:val="32"/>
          <w:szCs w:val="32"/>
          <w:highlight w:val="none"/>
        </w:rPr>
        <w:t>熟悉</w:t>
      </w:r>
      <w:r>
        <w:rPr>
          <w:rFonts w:hint="eastAsia" w:ascii="仿宋_GB2312" w:hAnsi="仿宋_GB2312" w:eastAsia="仿宋_GB2312" w:cs="仿宋_GB2312"/>
          <w:caps w:val="0"/>
          <w:color w:val="auto"/>
          <w:spacing w:val="0"/>
          <w:kern w:val="0"/>
          <w:sz w:val="32"/>
          <w:szCs w:val="32"/>
          <w:highlight w:val="none"/>
          <w:lang w:eastAsia="zh-CN"/>
        </w:rPr>
        <w:t>《测土配方施肥技术规程》（NYT 2911-2016），熟练掌握</w:t>
      </w:r>
      <w:r>
        <w:rPr>
          <w:rFonts w:hint="eastAsia" w:ascii="仿宋_GB2312" w:hAnsi="仿宋_GB2312" w:eastAsia="仿宋_GB2312" w:cs="仿宋_GB2312"/>
          <w:caps w:val="0"/>
          <w:color w:val="auto"/>
          <w:spacing w:val="0"/>
          <w:kern w:val="0"/>
          <w:sz w:val="32"/>
          <w:szCs w:val="32"/>
          <w:highlight w:val="none"/>
        </w:rPr>
        <w:t>田间试验工作</w:t>
      </w:r>
      <w:r>
        <w:rPr>
          <w:rFonts w:hint="eastAsia" w:ascii="仿宋_GB2312" w:hAnsi="仿宋_GB2312" w:eastAsia="仿宋_GB2312" w:cs="仿宋_GB2312"/>
          <w:caps w:val="0"/>
          <w:color w:val="auto"/>
          <w:spacing w:val="0"/>
          <w:kern w:val="0"/>
          <w:sz w:val="32"/>
          <w:szCs w:val="32"/>
          <w:highlight w:val="none"/>
          <w:lang w:eastAsia="zh-CN"/>
        </w:rPr>
        <w:t>标准、要求和</w:t>
      </w:r>
      <w:r>
        <w:rPr>
          <w:rFonts w:hint="eastAsia" w:ascii="仿宋_GB2312" w:hAnsi="仿宋_GB2312" w:eastAsia="仿宋_GB2312" w:cs="仿宋_GB2312"/>
          <w:caps w:val="0"/>
          <w:color w:val="auto"/>
          <w:spacing w:val="0"/>
          <w:kern w:val="0"/>
          <w:sz w:val="32"/>
          <w:szCs w:val="32"/>
          <w:highlight w:val="none"/>
        </w:rPr>
        <w:t>流程</w:t>
      </w:r>
      <w:r>
        <w:rPr>
          <w:rFonts w:hint="eastAsia" w:ascii="仿宋_GB2312" w:hAnsi="仿宋_GB2312" w:eastAsia="仿宋_GB2312" w:cs="仿宋_GB2312"/>
          <w:caps w:val="0"/>
          <w:color w:val="auto"/>
          <w:spacing w:val="0"/>
          <w:kern w:val="0"/>
          <w:sz w:val="32"/>
          <w:szCs w:val="32"/>
          <w:highlight w:val="none"/>
          <w:lang w:eastAsia="zh-CN"/>
        </w:rPr>
        <w:t>；③</w:t>
      </w:r>
      <w:r>
        <w:rPr>
          <w:rFonts w:hint="eastAsia" w:ascii="仿宋_GB2312" w:hAnsi="仿宋_GB2312" w:eastAsia="仿宋_GB2312" w:cs="仿宋_GB2312"/>
          <w:caps w:val="0"/>
          <w:color w:val="auto"/>
          <w:spacing w:val="0"/>
          <w:kern w:val="0"/>
          <w:sz w:val="32"/>
          <w:szCs w:val="32"/>
          <w:highlight w:val="none"/>
        </w:rPr>
        <w:t>承担过测土配方施肥项目的田间试验和技术推广工作，能妥善解决</w:t>
      </w:r>
      <w:r>
        <w:rPr>
          <w:rFonts w:hint="eastAsia" w:ascii="仿宋_GB2312" w:hAnsi="仿宋_GB2312" w:eastAsia="仿宋_GB2312" w:cs="仿宋_GB2312"/>
          <w:caps w:val="0"/>
          <w:color w:val="auto"/>
          <w:spacing w:val="0"/>
          <w:kern w:val="0"/>
          <w:sz w:val="32"/>
          <w:szCs w:val="32"/>
          <w:highlight w:val="none"/>
          <w:lang w:eastAsia="zh-CN"/>
        </w:rPr>
        <w:t>田间</w:t>
      </w:r>
      <w:r>
        <w:rPr>
          <w:rFonts w:hint="eastAsia" w:ascii="仿宋_GB2312" w:hAnsi="仿宋_GB2312" w:eastAsia="仿宋_GB2312" w:cs="仿宋_GB2312"/>
          <w:caps w:val="0"/>
          <w:color w:val="auto"/>
          <w:spacing w:val="0"/>
          <w:kern w:val="0"/>
          <w:sz w:val="32"/>
          <w:szCs w:val="32"/>
          <w:highlight w:val="none"/>
        </w:rPr>
        <w:t>试验相关问题</w:t>
      </w:r>
      <w:r>
        <w:rPr>
          <w:rFonts w:hint="eastAsia" w:ascii="仿宋_GB2312" w:hAnsi="仿宋_GB2312" w:eastAsia="仿宋_GB2312" w:cs="仿宋_GB2312"/>
          <w:caps w:val="0"/>
          <w:color w:val="auto"/>
          <w:spacing w:val="0"/>
          <w:kern w:val="0"/>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项目资金额度。</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rPr>
        <w:t>每个</w:t>
      </w:r>
      <w:r>
        <w:rPr>
          <w:rFonts w:hint="eastAsia" w:ascii="仿宋_GB2312" w:hAnsi="仿宋_GB2312" w:eastAsia="仿宋_GB2312" w:cs="仿宋_GB2312"/>
          <w:caps w:val="0"/>
          <w:color w:val="auto"/>
          <w:spacing w:val="0"/>
          <w:kern w:val="0"/>
          <w:sz w:val="32"/>
          <w:szCs w:val="32"/>
          <w:highlight w:val="none"/>
          <w:lang w:eastAsia="zh-CN"/>
        </w:rPr>
        <w:t>试验补助</w:t>
      </w:r>
      <w:r>
        <w:rPr>
          <w:rFonts w:hint="eastAsia" w:ascii="仿宋_GB2312" w:hAnsi="仿宋_GB2312" w:eastAsia="仿宋_GB2312" w:cs="仿宋_GB2312"/>
          <w:caps w:val="0"/>
          <w:color w:val="auto"/>
          <w:spacing w:val="0"/>
          <w:kern w:val="0"/>
          <w:sz w:val="32"/>
          <w:szCs w:val="32"/>
          <w:highlight w:val="none"/>
          <w:lang w:val="en-US" w:eastAsia="zh-CN"/>
        </w:rPr>
        <w:t>不超过2万元</w:t>
      </w:r>
      <w:r>
        <w:rPr>
          <w:rFonts w:hint="eastAsia" w:ascii="仿宋_GB2312" w:hAnsi="仿宋_GB2312" w:eastAsia="仿宋_GB2312" w:cs="仿宋_GB2312"/>
          <w:caps w:val="0"/>
          <w:color w:val="auto"/>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 w:val="0"/>
          <w:bCs w:val="0"/>
          <w:caps w:val="0"/>
          <w:color w:val="auto"/>
          <w:spacing w:val="0"/>
          <w:kern w:val="0"/>
          <w:sz w:val="32"/>
          <w:szCs w:val="32"/>
          <w:highlight w:val="none"/>
          <w:lang w:val="en-US" w:eastAsia="zh-CN"/>
        </w:rPr>
      </w:pPr>
      <w:r>
        <w:rPr>
          <w:rFonts w:hint="eastAsia" w:ascii="仿宋_GB2312" w:hAnsi="仿宋_GB2312" w:eastAsia="仿宋_GB2312" w:cs="仿宋_GB2312"/>
          <w:b w:val="0"/>
          <w:bCs w:val="0"/>
          <w:caps w:val="0"/>
          <w:color w:val="auto"/>
          <w:spacing w:val="0"/>
          <w:kern w:val="0"/>
          <w:sz w:val="32"/>
          <w:szCs w:val="32"/>
          <w:highlight w:val="none"/>
          <w:lang w:val="en-US" w:eastAsia="zh-CN"/>
        </w:rPr>
        <w:t>3.化肥减量增效项目。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lang w:val="en-US" w:eastAsia="zh-CN"/>
        </w:rPr>
        <w:t>（1）建设内容</w:t>
      </w:r>
      <w:r>
        <w:rPr>
          <w:rFonts w:hint="eastAsia" w:ascii="仿宋_GB2312" w:hAnsi="仿宋_GB2312" w:eastAsia="仿宋_GB2312" w:cs="仿宋_GB2312"/>
          <w:caps w:val="0"/>
          <w:color w:val="auto"/>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eastAsia="zh-CN"/>
        </w:rPr>
        <w:t>创建化肥减量增效示范县。以新型农业经营主体为重点，采用政府购买服务、物化补助等方式，在粮食作物上集成推广测土配方施肥、水稻机械侧深施肥等高效施肥技术，应用配方肥、缓释肥料、有机水溶肥料、生物肥料等新型肥料和增施商品有机肥，开展水稻氮肥定额用量示范，条件适宜的县份可推广</w:t>
      </w:r>
      <w:r>
        <w:rPr>
          <w:rFonts w:hint="eastAsia" w:ascii="仿宋_GB2312" w:hAnsi="仿宋_GB2312" w:eastAsia="仿宋_GB2312" w:cs="仿宋_GB2312"/>
          <w:caps w:val="0"/>
          <w:color w:val="auto"/>
          <w:spacing w:val="0"/>
          <w:kern w:val="0"/>
          <w:sz w:val="32"/>
          <w:szCs w:val="32"/>
          <w:highlight w:val="none"/>
          <w:lang w:val="en-US" w:eastAsia="zh-CN"/>
        </w:rPr>
        <w:t>配方肥+</w:t>
      </w:r>
      <w:r>
        <w:rPr>
          <w:rFonts w:hint="eastAsia" w:ascii="仿宋_GB2312" w:hAnsi="仿宋_GB2312" w:eastAsia="仿宋_GB2312" w:cs="仿宋_GB2312"/>
          <w:caps w:val="0"/>
          <w:color w:val="auto"/>
          <w:spacing w:val="0"/>
          <w:kern w:val="0"/>
          <w:sz w:val="32"/>
          <w:szCs w:val="32"/>
          <w:highlight w:val="none"/>
          <w:lang w:eastAsia="zh-CN"/>
        </w:rPr>
        <w:t>绿肥翻压还田</w:t>
      </w:r>
      <w:r>
        <w:rPr>
          <w:rFonts w:hint="eastAsia" w:ascii="仿宋_GB2312" w:hAnsi="仿宋_GB2312" w:eastAsia="仿宋_GB2312" w:cs="仿宋_GB2312"/>
          <w:caps w:val="0"/>
          <w:color w:val="auto"/>
          <w:spacing w:val="0"/>
          <w:kern w:val="0"/>
          <w:sz w:val="32"/>
          <w:szCs w:val="32"/>
          <w:highlight w:val="none"/>
          <w:lang w:val="en-US" w:eastAsia="zh-CN"/>
        </w:rPr>
        <w:t>技术模式，</w:t>
      </w:r>
      <w:r>
        <w:rPr>
          <w:rFonts w:hint="eastAsia" w:ascii="仿宋_GB2312" w:hAnsi="仿宋_GB2312" w:eastAsia="仿宋_GB2312" w:cs="仿宋_GB2312"/>
          <w:caps w:val="0"/>
          <w:color w:val="auto"/>
          <w:spacing w:val="0"/>
          <w:kern w:val="0"/>
          <w:sz w:val="32"/>
          <w:szCs w:val="32"/>
          <w:highlight w:val="none"/>
          <w:lang w:eastAsia="zh-CN"/>
        </w:rPr>
        <w:t>形成县域化肥减量增效主推技术，带动化肥减量增效新技术新产品大面积推广应用。同时，配合省级教学科研单位做好测土配方施肥田间试验工作。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lang w:eastAsia="zh-CN"/>
        </w:rPr>
        <w:t>每个项目县建设</w:t>
      </w:r>
      <w:r>
        <w:rPr>
          <w:rFonts w:hint="eastAsia" w:ascii="仿宋_GB2312" w:hAnsi="仿宋_GB2312" w:eastAsia="仿宋_GB2312" w:cs="仿宋_GB2312"/>
          <w:caps w:val="0"/>
          <w:color w:val="auto"/>
          <w:spacing w:val="0"/>
          <w:kern w:val="0"/>
          <w:sz w:val="32"/>
          <w:szCs w:val="32"/>
          <w:highlight w:val="none"/>
          <w:lang w:val="en-US" w:eastAsia="zh-CN"/>
        </w:rPr>
        <w:t>2个以上化肥减量增效技术服务示范区，累计示范面积不少于2万亩</w:t>
      </w:r>
      <w:r>
        <w:rPr>
          <w:rFonts w:hint="eastAsia" w:ascii="仿宋_GB2312" w:hAnsi="仿宋_GB2312" w:eastAsia="仿宋_GB2312" w:cs="仿宋_GB2312"/>
          <w:caps w:val="0"/>
          <w:color w:val="auto"/>
          <w:spacing w:val="0"/>
          <w:kern w:val="0"/>
          <w:sz w:val="32"/>
          <w:szCs w:val="32"/>
          <w:highlight w:val="none"/>
          <w:lang w:eastAsia="zh-CN"/>
        </w:rPr>
        <w:t>（其中水稻机械侧深施肥</w:t>
      </w:r>
      <w:r>
        <w:rPr>
          <w:rFonts w:hint="eastAsia" w:ascii="仿宋_GB2312" w:hAnsi="仿宋_GB2312" w:eastAsia="仿宋_GB2312" w:cs="仿宋_GB2312"/>
          <w:caps w:val="0"/>
          <w:color w:val="auto"/>
          <w:spacing w:val="0"/>
          <w:kern w:val="0"/>
          <w:sz w:val="32"/>
          <w:szCs w:val="32"/>
          <w:highlight w:val="none"/>
          <w:lang w:val="en-US" w:eastAsia="zh-CN"/>
        </w:rPr>
        <w:t>1000亩、氮肥定额限量示范100亩以上</w:t>
      </w:r>
      <w:r>
        <w:rPr>
          <w:rFonts w:hint="eastAsia" w:ascii="仿宋_GB2312" w:hAnsi="仿宋_GB2312" w:eastAsia="仿宋_GB2312" w:cs="仿宋_GB2312"/>
          <w:caps w:val="0"/>
          <w:color w:val="auto"/>
          <w:spacing w:val="0"/>
          <w:kern w:val="0"/>
          <w:sz w:val="32"/>
          <w:szCs w:val="32"/>
          <w:highlight w:val="none"/>
          <w:lang w:eastAsia="zh-CN"/>
        </w:rPr>
        <w:t>）</w:t>
      </w:r>
      <w:r>
        <w:rPr>
          <w:rFonts w:hint="eastAsia" w:ascii="仿宋_GB2312" w:hAnsi="仿宋_GB2312" w:eastAsia="仿宋_GB2312" w:cs="仿宋_GB2312"/>
          <w:caps w:val="0"/>
          <w:color w:val="auto"/>
          <w:spacing w:val="0"/>
          <w:kern w:val="0"/>
          <w:sz w:val="32"/>
          <w:szCs w:val="32"/>
          <w:highlight w:val="none"/>
          <w:lang w:val="en-US" w:eastAsia="zh-CN"/>
        </w:rPr>
        <w:t>，示范区配方肥到位率80%以上，化肥用量减少3%以上，化肥利用率达到40%以上，带动全县化肥用量继续实现负增长。</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rPr>
        <w:t>化肥减量增效项目</w:t>
      </w:r>
      <w:r>
        <w:rPr>
          <w:rFonts w:hint="eastAsia" w:ascii="仿宋_GB2312" w:hAnsi="仿宋_GB2312" w:eastAsia="仿宋_GB2312" w:cs="仿宋_GB2312"/>
          <w:caps w:val="0"/>
          <w:color w:val="auto"/>
          <w:spacing w:val="0"/>
          <w:kern w:val="0"/>
          <w:sz w:val="32"/>
          <w:szCs w:val="32"/>
          <w:highlight w:val="none"/>
          <w:lang w:eastAsia="zh-CN"/>
        </w:rPr>
        <w:t>由县级（市、区）的农业农村局申报</w:t>
      </w:r>
      <w:r>
        <w:rPr>
          <w:rFonts w:hint="eastAsia" w:ascii="仿宋_GB2312" w:hAnsi="仿宋_GB2312" w:eastAsia="仿宋_GB2312" w:cs="仿宋_GB2312"/>
          <w:caps w:val="0"/>
          <w:color w:val="auto"/>
          <w:spacing w:val="0"/>
          <w:kern w:val="0"/>
          <w:sz w:val="32"/>
          <w:szCs w:val="32"/>
          <w:highlight w:val="none"/>
        </w:rPr>
        <w:t>。</w:t>
      </w:r>
      <w:r>
        <w:rPr>
          <w:rFonts w:hint="eastAsia" w:ascii="仿宋_GB2312" w:hAnsi="仿宋_GB2312" w:eastAsia="仿宋_GB2312" w:cs="仿宋_GB2312"/>
          <w:caps w:val="0"/>
          <w:color w:val="auto"/>
          <w:spacing w:val="0"/>
          <w:kern w:val="0"/>
          <w:sz w:val="32"/>
          <w:szCs w:val="32"/>
          <w:highlight w:val="none"/>
          <w:lang w:eastAsia="zh-CN"/>
        </w:rPr>
        <w:t>申报条件如下：①粮食播种面积大、用肥量大或靠近重要水源保护区的县份；②具备1个相对集中连片、面积超过1万亩粮食种植示范区域；③配方肥等新型肥料推广应用具备较好的基础，具备与规模大、信誉好的供肥企业合作的经验；④项目承担主体重视化肥减量增效工作，具有较强的技术力量（农技人员</w:t>
      </w:r>
      <w:r>
        <w:rPr>
          <w:rFonts w:hint="eastAsia" w:ascii="仿宋_GB2312" w:hAnsi="仿宋_GB2312" w:eastAsia="仿宋_GB2312" w:cs="仿宋_GB2312"/>
          <w:caps w:val="0"/>
          <w:color w:val="auto"/>
          <w:spacing w:val="0"/>
          <w:kern w:val="0"/>
          <w:sz w:val="32"/>
          <w:szCs w:val="32"/>
          <w:highlight w:val="none"/>
          <w:lang w:val="en-US" w:eastAsia="zh-CN"/>
        </w:rPr>
        <w:t>10人以上</w:t>
      </w:r>
      <w:r>
        <w:rPr>
          <w:rFonts w:hint="eastAsia" w:ascii="仿宋_GB2312" w:hAnsi="仿宋_GB2312" w:eastAsia="仿宋_GB2312" w:cs="仿宋_GB2312"/>
          <w:caps w:val="0"/>
          <w:color w:val="auto"/>
          <w:spacing w:val="0"/>
          <w:kern w:val="0"/>
          <w:sz w:val="32"/>
          <w:szCs w:val="32"/>
          <w:highlight w:val="none"/>
          <w:lang w:eastAsia="zh-CN"/>
        </w:rPr>
        <w:t>），项目技术负责人具有土肥或农学专业中级以上技术职称；⑤近年来较好地完成测土配方施肥和化肥减量增效工作任务，上报数据和工作总结及时准确。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rPr>
        <w:t>每个</w:t>
      </w:r>
      <w:r>
        <w:rPr>
          <w:rFonts w:hint="eastAsia" w:ascii="仿宋_GB2312" w:hAnsi="仿宋_GB2312" w:eastAsia="仿宋_GB2312" w:cs="仿宋_GB2312"/>
          <w:caps w:val="0"/>
          <w:color w:val="auto"/>
          <w:spacing w:val="0"/>
          <w:kern w:val="0"/>
          <w:sz w:val="32"/>
          <w:szCs w:val="32"/>
          <w:highlight w:val="none"/>
          <w:lang w:eastAsia="zh-CN"/>
        </w:rPr>
        <w:t>县补助</w:t>
      </w:r>
      <w:r>
        <w:rPr>
          <w:rFonts w:hint="eastAsia" w:ascii="仿宋_GB2312" w:hAnsi="仿宋_GB2312" w:eastAsia="仿宋_GB2312" w:cs="仿宋_GB2312"/>
          <w:caps w:val="0"/>
          <w:color w:val="auto"/>
          <w:spacing w:val="0"/>
          <w:kern w:val="0"/>
          <w:sz w:val="32"/>
          <w:szCs w:val="32"/>
          <w:highlight w:val="none"/>
          <w:lang w:val="en-US" w:eastAsia="zh-CN"/>
        </w:rPr>
        <w:t>120万元</w:t>
      </w:r>
      <w:r>
        <w:rPr>
          <w:rFonts w:hint="eastAsia" w:ascii="仿宋_GB2312" w:hAnsi="仿宋_GB2312" w:eastAsia="仿宋_GB2312" w:cs="仿宋_GB2312"/>
          <w:caps w:val="0"/>
          <w:color w:val="auto"/>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 w:val="0"/>
          <w:bCs w:val="0"/>
          <w:caps w:val="0"/>
          <w:color w:val="auto"/>
          <w:spacing w:val="0"/>
          <w:kern w:val="0"/>
          <w:sz w:val="32"/>
          <w:szCs w:val="32"/>
          <w:highlight w:val="none"/>
          <w:lang w:val="en-US" w:eastAsia="zh-CN"/>
        </w:rPr>
      </w:pPr>
      <w:r>
        <w:rPr>
          <w:rFonts w:hint="eastAsia" w:ascii="仿宋_GB2312" w:hAnsi="仿宋_GB2312" w:eastAsia="仿宋_GB2312" w:cs="仿宋_GB2312"/>
          <w:b w:val="0"/>
          <w:bCs w:val="0"/>
          <w:caps w:val="0"/>
          <w:color w:val="auto"/>
          <w:spacing w:val="0"/>
          <w:kern w:val="0"/>
          <w:sz w:val="32"/>
          <w:szCs w:val="32"/>
          <w:highlight w:val="none"/>
          <w:lang w:val="en-US" w:eastAsia="zh-CN"/>
        </w:rPr>
        <w:t>4.化肥减量增效+肥料包装废弃物回收处理项目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eastAsia="zh-CN"/>
        </w:rPr>
        <w:t>创建化肥减量增效示范县，开展肥料包装废弃物回收处理试点。以新型农业经营主体为重点，采用政府购买服务、物化补助等方式，在粮食作物上集成推广测土配方施肥、水稻机械侧深施肥等高效施肥技术，应用配方肥、缓释肥料、有机水溶肥料、生物肥料等新型肥料和增施商品有机肥，条件适宜的县份可推广</w:t>
      </w:r>
      <w:r>
        <w:rPr>
          <w:rFonts w:hint="eastAsia" w:ascii="仿宋_GB2312" w:hAnsi="仿宋_GB2312" w:eastAsia="仿宋_GB2312" w:cs="仿宋_GB2312"/>
          <w:caps w:val="0"/>
          <w:color w:val="auto"/>
          <w:spacing w:val="0"/>
          <w:kern w:val="0"/>
          <w:sz w:val="32"/>
          <w:szCs w:val="32"/>
          <w:highlight w:val="none"/>
          <w:lang w:val="en-US" w:eastAsia="zh-CN"/>
        </w:rPr>
        <w:t>配方肥+</w:t>
      </w:r>
      <w:r>
        <w:rPr>
          <w:rFonts w:hint="eastAsia" w:ascii="仿宋_GB2312" w:hAnsi="仿宋_GB2312" w:eastAsia="仿宋_GB2312" w:cs="仿宋_GB2312"/>
          <w:caps w:val="0"/>
          <w:color w:val="auto"/>
          <w:spacing w:val="0"/>
          <w:kern w:val="0"/>
          <w:sz w:val="32"/>
          <w:szCs w:val="32"/>
          <w:highlight w:val="none"/>
          <w:lang w:eastAsia="zh-CN"/>
        </w:rPr>
        <w:t>绿肥翻压还田</w:t>
      </w:r>
      <w:r>
        <w:rPr>
          <w:rFonts w:hint="eastAsia" w:ascii="仿宋_GB2312" w:hAnsi="仿宋_GB2312" w:eastAsia="仿宋_GB2312" w:cs="仿宋_GB2312"/>
          <w:caps w:val="0"/>
          <w:color w:val="auto"/>
          <w:spacing w:val="0"/>
          <w:kern w:val="0"/>
          <w:sz w:val="32"/>
          <w:szCs w:val="32"/>
          <w:highlight w:val="none"/>
          <w:lang w:val="en-US" w:eastAsia="zh-CN"/>
        </w:rPr>
        <w:t>技术模式，</w:t>
      </w:r>
      <w:r>
        <w:rPr>
          <w:rFonts w:hint="eastAsia" w:ascii="仿宋_GB2312" w:hAnsi="仿宋_GB2312" w:eastAsia="仿宋_GB2312" w:cs="仿宋_GB2312"/>
          <w:caps w:val="0"/>
          <w:color w:val="auto"/>
          <w:spacing w:val="0"/>
          <w:kern w:val="0"/>
          <w:sz w:val="32"/>
          <w:szCs w:val="32"/>
          <w:highlight w:val="none"/>
          <w:lang w:eastAsia="zh-CN"/>
        </w:rPr>
        <w:t>形成县域化肥减量增效主推技术，带动化肥减量增效新技术新产品大面积推广应用。组织供销合作社、专业化服务机构、肥料销售点和个人回收肥料（包括化肥、有机肥、微生物肥、有机水溶肥、土壤调理剂等）包装废弃物（含瓶、罐、桶、袋等）。同时，配合省级教学科研单位做好测土配方施肥田间试验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eastAsia="zh-CN"/>
        </w:rPr>
        <w:t>每个项目县建设</w:t>
      </w:r>
      <w:r>
        <w:rPr>
          <w:rFonts w:hint="eastAsia" w:ascii="仿宋_GB2312" w:hAnsi="仿宋_GB2312" w:eastAsia="仿宋_GB2312" w:cs="仿宋_GB2312"/>
          <w:caps w:val="0"/>
          <w:color w:val="auto"/>
          <w:spacing w:val="0"/>
          <w:kern w:val="0"/>
          <w:sz w:val="32"/>
          <w:szCs w:val="32"/>
          <w:highlight w:val="none"/>
          <w:lang w:val="en-US" w:eastAsia="zh-CN"/>
        </w:rPr>
        <w:t>2个以上化肥减量增效技术服务示范区，累计示范面积不少于2万亩</w:t>
      </w:r>
      <w:r>
        <w:rPr>
          <w:rFonts w:hint="eastAsia" w:ascii="仿宋_GB2312" w:hAnsi="仿宋_GB2312" w:eastAsia="仿宋_GB2312" w:cs="仿宋_GB2312"/>
          <w:caps w:val="0"/>
          <w:color w:val="auto"/>
          <w:spacing w:val="0"/>
          <w:kern w:val="0"/>
          <w:sz w:val="32"/>
          <w:szCs w:val="32"/>
          <w:highlight w:val="none"/>
          <w:lang w:eastAsia="zh-CN"/>
        </w:rPr>
        <w:t>（其中水稻机械侧深施肥</w:t>
      </w:r>
      <w:r>
        <w:rPr>
          <w:rFonts w:hint="eastAsia" w:ascii="仿宋_GB2312" w:hAnsi="仿宋_GB2312" w:eastAsia="仿宋_GB2312" w:cs="仿宋_GB2312"/>
          <w:caps w:val="0"/>
          <w:color w:val="auto"/>
          <w:spacing w:val="0"/>
          <w:kern w:val="0"/>
          <w:sz w:val="32"/>
          <w:szCs w:val="32"/>
          <w:highlight w:val="none"/>
          <w:lang w:val="en-US" w:eastAsia="zh-CN"/>
        </w:rPr>
        <w:t>1000亩、氮肥定额限量示范100亩以上</w:t>
      </w:r>
      <w:r>
        <w:rPr>
          <w:rFonts w:hint="eastAsia" w:ascii="仿宋_GB2312" w:hAnsi="仿宋_GB2312" w:eastAsia="仿宋_GB2312" w:cs="仿宋_GB2312"/>
          <w:caps w:val="0"/>
          <w:color w:val="auto"/>
          <w:spacing w:val="0"/>
          <w:kern w:val="0"/>
          <w:sz w:val="32"/>
          <w:szCs w:val="32"/>
          <w:highlight w:val="none"/>
          <w:lang w:eastAsia="zh-CN"/>
        </w:rPr>
        <w:t>）</w:t>
      </w:r>
      <w:r>
        <w:rPr>
          <w:rFonts w:hint="eastAsia" w:ascii="仿宋_GB2312" w:hAnsi="仿宋_GB2312" w:eastAsia="仿宋_GB2312" w:cs="仿宋_GB2312"/>
          <w:caps w:val="0"/>
          <w:color w:val="auto"/>
          <w:spacing w:val="0"/>
          <w:kern w:val="0"/>
          <w:sz w:val="32"/>
          <w:szCs w:val="32"/>
          <w:highlight w:val="none"/>
          <w:lang w:val="en-US" w:eastAsia="zh-CN"/>
        </w:rPr>
        <w:t>，示范区配方肥到位率80%以上，化肥用量减少3%以上，化肥利用率达到40%以上，带动全县化肥用量继续实现负增长。</w:t>
      </w:r>
      <w:r>
        <w:rPr>
          <w:rFonts w:hint="eastAsia" w:ascii="仿宋_GB2312" w:hAnsi="仿宋_GB2312" w:eastAsia="仿宋_GB2312" w:cs="仿宋_GB2312"/>
          <w:caps w:val="0"/>
          <w:color w:val="auto"/>
          <w:spacing w:val="0"/>
          <w:kern w:val="0"/>
          <w:sz w:val="32"/>
          <w:szCs w:val="32"/>
          <w:highlight w:val="none"/>
          <w:lang w:eastAsia="zh-CN"/>
        </w:rPr>
        <w:t>试点镇（乡）肥料包装废弃物回收处理覆盖</w:t>
      </w:r>
      <w:r>
        <w:rPr>
          <w:rFonts w:hint="eastAsia" w:ascii="仿宋_GB2312" w:hAnsi="仿宋_GB2312" w:eastAsia="仿宋_GB2312" w:cs="仿宋_GB2312"/>
          <w:caps w:val="0"/>
          <w:color w:val="auto"/>
          <w:spacing w:val="0"/>
          <w:kern w:val="0"/>
          <w:sz w:val="32"/>
          <w:szCs w:val="32"/>
          <w:highlight w:val="none"/>
          <w:lang w:val="en-US" w:eastAsia="zh-CN"/>
        </w:rPr>
        <w:t>5</w:t>
      </w:r>
      <w:r>
        <w:rPr>
          <w:rFonts w:hint="eastAsia" w:ascii="仿宋_GB2312" w:hAnsi="仿宋_GB2312" w:eastAsia="仿宋_GB2312" w:cs="仿宋_GB2312"/>
          <w:caps w:val="0"/>
          <w:color w:val="auto"/>
          <w:spacing w:val="0"/>
          <w:kern w:val="0"/>
          <w:sz w:val="32"/>
          <w:szCs w:val="32"/>
          <w:highlight w:val="none"/>
          <w:lang w:eastAsia="zh-CN"/>
        </w:rPr>
        <w:t>0%以上的行政村，回收率（包括农民回收自用）达到80%以上。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由</w:t>
      </w:r>
      <w:r>
        <w:rPr>
          <w:rFonts w:hint="eastAsia" w:ascii="仿宋_GB2312" w:hAnsi="仿宋_GB2312" w:eastAsia="仿宋_GB2312" w:cs="仿宋_GB2312"/>
          <w:caps w:val="0"/>
          <w:color w:val="auto"/>
          <w:spacing w:val="0"/>
          <w:kern w:val="0"/>
          <w:sz w:val="32"/>
          <w:szCs w:val="32"/>
          <w:highlight w:val="none"/>
          <w:lang w:eastAsia="zh-CN"/>
        </w:rPr>
        <w:t>县级（市、区）</w:t>
      </w:r>
      <w:r>
        <w:rPr>
          <w:rFonts w:hint="eastAsia" w:ascii="仿宋_GB2312" w:hAnsi="仿宋_GB2312" w:eastAsia="仿宋_GB2312" w:cs="仿宋_GB2312"/>
          <w:caps w:val="0"/>
          <w:color w:val="auto"/>
          <w:spacing w:val="0"/>
          <w:kern w:val="0"/>
          <w:sz w:val="32"/>
          <w:szCs w:val="32"/>
          <w:highlight w:val="none"/>
          <w:lang w:val="en-US" w:eastAsia="zh-CN"/>
        </w:rPr>
        <w:t>的农业农村局申报。在具备化肥减量增效项目申报条件的同时，项目申报县</w:t>
      </w:r>
      <w:r>
        <w:rPr>
          <w:rFonts w:hint="eastAsia" w:ascii="仿宋_GB2312" w:hAnsi="仿宋_GB2312" w:eastAsia="仿宋_GB2312" w:cs="仿宋_GB2312"/>
          <w:caps w:val="0"/>
          <w:color w:val="auto"/>
          <w:spacing w:val="0"/>
          <w:kern w:val="0"/>
          <w:sz w:val="32"/>
          <w:szCs w:val="32"/>
          <w:highlight w:val="none"/>
          <w:lang w:eastAsia="zh-CN"/>
        </w:rPr>
        <w:t>（市、区）还</w:t>
      </w:r>
      <w:r>
        <w:rPr>
          <w:rFonts w:hint="eastAsia" w:ascii="仿宋_GB2312" w:hAnsi="仿宋_GB2312" w:eastAsia="仿宋_GB2312" w:cs="仿宋_GB2312"/>
          <w:caps w:val="0"/>
          <w:color w:val="auto"/>
          <w:spacing w:val="0"/>
          <w:kern w:val="0"/>
          <w:sz w:val="32"/>
          <w:szCs w:val="32"/>
          <w:highlight w:val="none"/>
          <w:lang w:val="en-US" w:eastAsia="zh-CN"/>
        </w:rPr>
        <w:t>需具备农业投入品包装废弃物回收处理网点，回收队伍具有较强的工作宣传、台账管理等经验。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rPr>
        <w:t>每个</w:t>
      </w:r>
      <w:r>
        <w:rPr>
          <w:rFonts w:hint="eastAsia" w:ascii="仿宋_GB2312" w:hAnsi="仿宋_GB2312" w:eastAsia="仿宋_GB2312" w:cs="仿宋_GB2312"/>
          <w:caps w:val="0"/>
          <w:color w:val="auto"/>
          <w:spacing w:val="0"/>
          <w:kern w:val="0"/>
          <w:sz w:val="32"/>
          <w:szCs w:val="32"/>
          <w:highlight w:val="none"/>
          <w:lang w:eastAsia="zh-CN"/>
        </w:rPr>
        <w:t>县补助</w:t>
      </w:r>
      <w:r>
        <w:rPr>
          <w:rFonts w:hint="eastAsia" w:ascii="仿宋_GB2312" w:hAnsi="仿宋_GB2312" w:eastAsia="仿宋_GB2312" w:cs="仿宋_GB2312"/>
          <w:caps w:val="0"/>
          <w:color w:val="auto"/>
          <w:spacing w:val="0"/>
          <w:kern w:val="0"/>
          <w:sz w:val="32"/>
          <w:szCs w:val="32"/>
          <w:highlight w:val="none"/>
          <w:lang w:val="en-US" w:eastAsia="zh-CN"/>
        </w:rPr>
        <w:t>170万元（其中化肥减量增效120万元，肥料包装废弃物回收处理50万元）</w:t>
      </w:r>
      <w:r>
        <w:rPr>
          <w:rFonts w:hint="eastAsia" w:ascii="仿宋_GB2312" w:hAnsi="仿宋_GB2312" w:eastAsia="仿宋_GB2312" w:cs="仿宋_GB2312"/>
          <w:caps w:val="0"/>
          <w:color w:val="auto"/>
          <w:spacing w:val="0"/>
          <w:kern w:val="0"/>
          <w:sz w:val="32"/>
          <w:szCs w:val="32"/>
          <w:highlight w:val="none"/>
        </w:rPr>
        <w:t>。</w:t>
      </w:r>
    </w:p>
    <w:p>
      <w:pPr>
        <w:keepNext w:val="0"/>
        <w:keepLines w:val="0"/>
        <w:pageBreakBefore w:val="0"/>
        <w:widowControl w:val="0"/>
        <w:tabs>
          <w:tab w:val="left" w:pos="494"/>
          <w:tab w:val="left" w:pos="357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楷体_GB2312" w:hAnsi="楷体_GB2312" w:eastAsia="楷体_GB2312" w:cs="楷体_GB2312"/>
          <w:b w:val="0"/>
          <w:bCs/>
          <w:caps w:val="0"/>
          <w:color w:val="auto"/>
          <w:spacing w:val="0"/>
          <w:kern w:val="0"/>
          <w:sz w:val="32"/>
          <w:szCs w:val="32"/>
          <w:highlight w:val="none"/>
          <w:lang w:eastAsia="zh-CN"/>
        </w:rPr>
      </w:pPr>
      <w:r>
        <w:rPr>
          <w:rFonts w:hint="eastAsia" w:ascii="楷体_GB2312" w:hAnsi="楷体_GB2312" w:eastAsia="楷体_GB2312" w:cs="楷体_GB2312"/>
          <w:b w:val="0"/>
          <w:bCs/>
          <w:caps w:val="0"/>
          <w:color w:val="auto"/>
          <w:spacing w:val="0"/>
          <w:kern w:val="0"/>
          <w:sz w:val="32"/>
          <w:szCs w:val="32"/>
          <w:highlight w:val="none"/>
          <w:lang w:eastAsia="zh-CN"/>
        </w:rPr>
        <w:t>（三）申报材料要求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 w:val="0"/>
          <w:bCs w:val="0"/>
          <w:caps w:val="0"/>
          <w:color w:val="auto"/>
          <w:spacing w:val="0"/>
          <w:kern w:val="0"/>
          <w:sz w:val="32"/>
          <w:szCs w:val="32"/>
          <w:highlight w:val="none"/>
          <w:lang w:val="en-US" w:eastAsia="zh-CN"/>
        </w:rPr>
      </w:pPr>
      <w:r>
        <w:rPr>
          <w:rFonts w:hint="eastAsia" w:ascii="仿宋_GB2312" w:hAnsi="仿宋_GB2312" w:eastAsia="仿宋_GB2312" w:cs="仿宋_GB2312"/>
          <w:b w:val="0"/>
          <w:bCs w:val="0"/>
          <w:caps w:val="0"/>
          <w:color w:val="auto"/>
          <w:spacing w:val="0"/>
          <w:kern w:val="0"/>
          <w:sz w:val="32"/>
          <w:szCs w:val="32"/>
          <w:highlight w:val="none"/>
          <w:lang w:val="en-US" w:eastAsia="zh-CN"/>
        </w:rPr>
        <w:t>申报单位需要提交以下材料：</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1.申报函；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2.2022年</w:t>
      </w:r>
      <w:r>
        <w:rPr>
          <w:rFonts w:hint="eastAsia" w:ascii="仿宋_GB2312" w:hAnsi="仿宋_GB2312" w:eastAsia="仿宋_GB2312" w:cs="仿宋_GB2312"/>
          <w:color w:val="auto"/>
          <w:kern w:val="0"/>
          <w:sz w:val="32"/>
          <w:szCs w:val="32"/>
          <w:highlight w:val="none"/>
          <w:lang w:eastAsia="zh-CN"/>
        </w:rPr>
        <w:t>化肥减量增效</w:t>
      </w:r>
      <w:r>
        <w:rPr>
          <w:rFonts w:hint="eastAsia" w:ascii="仿宋_GB2312" w:hAnsi="仿宋_GB2312" w:eastAsia="仿宋_GB2312" w:cs="仿宋_GB2312"/>
          <w:color w:val="auto"/>
          <w:kern w:val="0"/>
          <w:sz w:val="32"/>
          <w:szCs w:val="32"/>
          <w:highlight w:val="none"/>
        </w:rPr>
        <w:t>项目入库申报汇总表；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3.2022年</w:t>
      </w:r>
      <w:r>
        <w:rPr>
          <w:rFonts w:hint="eastAsia" w:ascii="仿宋_GB2312" w:hAnsi="仿宋_GB2312" w:eastAsia="仿宋_GB2312" w:cs="仿宋_GB2312"/>
          <w:color w:val="auto"/>
          <w:kern w:val="0"/>
          <w:sz w:val="32"/>
          <w:szCs w:val="32"/>
          <w:highlight w:val="none"/>
          <w:lang w:eastAsia="zh-CN"/>
        </w:rPr>
        <w:t>化肥减量增效</w:t>
      </w:r>
      <w:r>
        <w:rPr>
          <w:rFonts w:hint="eastAsia" w:ascii="仿宋_GB2312" w:hAnsi="仿宋_GB2312" w:eastAsia="仿宋_GB2312" w:cs="仿宋_GB2312"/>
          <w:color w:val="auto"/>
          <w:kern w:val="0"/>
          <w:sz w:val="32"/>
          <w:szCs w:val="32"/>
          <w:highlight w:val="none"/>
        </w:rPr>
        <w:t>项目项目申报书（附后）</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b w:val="0"/>
          <w:bCs w:val="0"/>
          <w:caps w:val="0"/>
          <w:color w:val="auto"/>
          <w:spacing w:val="0"/>
          <w:kern w:val="0"/>
          <w:sz w:val="32"/>
          <w:szCs w:val="32"/>
          <w:highlight w:val="none"/>
          <w:lang w:eastAsia="zh-CN"/>
        </w:rPr>
        <w:t>项目</w:t>
      </w:r>
      <w:r>
        <w:rPr>
          <w:rFonts w:hint="eastAsia" w:ascii="仿宋_GB2312" w:hAnsi="仿宋_GB2312" w:eastAsia="仿宋_GB2312" w:cs="仿宋_GB2312"/>
          <w:b w:val="0"/>
          <w:bCs w:val="0"/>
          <w:caps w:val="0"/>
          <w:color w:val="auto"/>
          <w:spacing w:val="0"/>
          <w:kern w:val="0"/>
          <w:sz w:val="32"/>
          <w:szCs w:val="32"/>
          <w:highlight w:val="none"/>
          <w:lang w:val="en-US" w:eastAsia="zh-CN"/>
        </w:rPr>
        <w:t>1、3、4申报书格式见附件6-1，项目2申报书格式见附件6-2；</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4.相关佐证材料。</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color w:val="auto"/>
          <w:w w:val="90"/>
          <w:kern w:val="0"/>
          <w:sz w:val="32"/>
          <w:szCs w:val="32"/>
          <w:highlight w:val="none"/>
        </w:rPr>
      </w:pPr>
      <w:r>
        <w:rPr>
          <w:rFonts w:hint="eastAsia" w:ascii="仿宋_GB2312" w:hAnsi="仿宋_GB2312" w:eastAsia="仿宋_GB2312" w:cs="仿宋_GB2312"/>
          <w:b w:val="0"/>
          <w:bCs w:val="0"/>
          <w:caps w:val="0"/>
          <w:color w:val="auto"/>
          <w:spacing w:val="0"/>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各申报单位须进行网上申报（各省级单位账号由省农业农村厅统一进行调配），网上申报网址：</w:t>
      </w:r>
      <w:r>
        <w:rPr>
          <w:rFonts w:hint="eastAsia" w:ascii="仿宋_GB2312" w:hAnsi="仿宋_GB2312" w:eastAsia="仿宋_GB2312" w:cs="仿宋_GB2312"/>
          <w:color w:val="auto"/>
          <w:w w:val="90"/>
          <w:kern w:val="0"/>
          <w:sz w:val="32"/>
          <w:szCs w:val="32"/>
          <w:highlight w:val="none"/>
        </w:rPr>
        <w:t>http://183.62.243.12:8001/</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nytzj-web/minstone（广东省农业农村厅专项资金管理系</w:t>
      </w:r>
      <w:r>
        <w:rPr>
          <w:rFonts w:hint="eastAsia" w:ascii="仿宋_GB2312" w:hAnsi="仿宋_GB2312" w:eastAsia="仿宋_GB2312" w:cs="仿宋_GB2312"/>
          <w:color w:val="auto"/>
          <w:kern w:val="0"/>
          <w:sz w:val="32"/>
          <w:szCs w:val="32"/>
          <w:highlight w:val="none"/>
          <w:lang w:eastAsia="zh-CN"/>
        </w:rPr>
        <w:t>统一</w:t>
      </w:r>
      <w:r>
        <w:rPr>
          <w:rFonts w:hint="eastAsia" w:ascii="仿宋_GB2312" w:hAnsi="仿宋_GB2312" w:eastAsia="仿宋_GB2312" w:cs="仿宋_GB2312"/>
          <w:color w:val="auto"/>
          <w:kern w:val="0"/>
          <w:sz w:val="32"/>
          <w:szCs w:val="32"/>
          <w:highlight w:val="none"/>
        </w:rPr>
        <w:t>申报端口为：2022年中央和省级专项资金</w:t>
      </w:r>
      <w:r>
        <w:rPr>
          <w:rFonts w:hint="eastAsia" w:ascii="仿宋_GB2312" w:hAnsi="仿宋_GB2312" w:eastAsia="仿宋_GB2312" w:cs="仿宋_GB2312"/>
          <w:color w:val="auto"/>
          <w:kern w:val="0"/>
          <w:sz w:val="32"/>
          <w:szCs w:val="32"/>
          <w:highlight w:val="none"/>
          <w:lang w:eastAsia="zh-CN"/>
        </w:rPr>
        <w:t>第三批</w:t>
      </w:r>
      <w:r>
        <w:rPr>
          <w:rFonts w:hint="eastAsia" w:ascii="仿宋_GB2312" w:hAnsi="仿宋_GB2312" w:eastAsia="仿宋_GB2312" w:cs="仿宋_GB2312"/>
          <w:color w:val="auto"/>
          <w:kern w:val="0"/>
          <w:sz w:val="32"/>
          <w:szCs w:val="32"/>
          <w:highlight w:val="none"/>
        </w:rPr>
        <w:t>项目），具体账号请联系相关工作人员。网上申报截止日期为202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3</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24</w:t>
      </w:r>
      <w:r>
        <w:rPr>
          <w:rFonts w:hint="eastAsia" w:ascii="仿宋_GB2312" w:hAnsi="仿宋_GB2312" w:eastAsia="仿宋_GB2312" w:cs="仿宋_GB2312"/>
          <w:color w:val="auto"/>
          <w:kern w:val="0"/>
          <w:sz w:val="32"/>
          <w:szCs w:val="32"/>
          <w:highlight w:val="none"/>
        </w:rPr>
        <w:t>日24:00</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网上</w:t>
      </w:r>
      <w:r>
        <w:rPr>
          <w:rFonts w:hint="eastAsia" w:ascii="仿宋_GB2312" w:hAnsi="仿宋_GB2312" w:eastAsia="仿宋_GB2312" w:cs="仿宋_GB2312"/>
          <w:color w:val="auto"/>
          <w:kern w:val="0"/>
          <w:sz w:val="32"/>
          <w:szCs w:val="32"/>
          <w:highlight w:val="none"/>
          <w:lang w:eastAsia="zh-CN"/>
        </w:rPr>
        <w:t>审核</w:t>
      </w:r>
      <w:r>
        <w:rPr>
          <w:rFonts w:hint="eastAsia" w:ascii="仿宋_GB2312" w:hAnsi="仿宋_GB2312" w:eastAsia="仿宋_GB2312" w:cs="仿宋_GB2312"/>
          <w:color w:val="auto"/>
          <w:kern w:val="0"/>
          <w:sz w:val="32"/>
          <w:szCs w:val="32"/>
          <w:highlight w:val="none"/>
        </w:rPr>
        <w:t>截止日期为202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3</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25</w:t>
      </w:r>
      <w:r>
        <w:rPr>
          <w:rFonts w:hint="eastAsia" w:ascii="仿宋_GB2312" w:hAnsi="仿宋_GB2312" w:eastAsia="仿宋_GB2312" w:cs="仿宋_GB2312"/>
          <w:color w:val="auto"/>
          <w:kern w:val="0"/>
          <w:sz w:val="32"/>
          <w:szCs w:val="32"/>
          <w:highlight w:val="none"/>
        </w:rPr>
        <w:t>日24:00。</w:t>
      </w:r>
      <w:r>
        <w:rPr>
          <w:rFonts w:hint="eastAsia" w:ascii="仿宋_GB2312" w:hAnsi="仿宋_GB2312" w:eastAsia="仿宋_GB2312" w:cs="仿宋_GB2312"/>
          <w:color w:val="auto"/>
          <w:kern w:val="0"/>
          <w:sz w:val="32"/>
          <w:szCs w:val="32"/>
          <w:highlight w:val="none"/>
        </w:rPr>
        <w:t>申报书面材料一式三份按照</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指南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规定的格式报送（有特殊规定的除外）。申报单位须于202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3</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28</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highlight w:val="none"/>
        </w:rPr>
        <w:t>17:30前报送至省</w:t>
      </w:r>
      <w:r>
        <w:rPr>
          <w:rFonts w:hint="eastAsia" w:ascii="仿宋_GB2312" w:hAnsi="仿宋_GB2312" w:eastAsia="仿宋_GB2312" w:cs="仿宋_GB2312"/>
          <w:color w:val="auto"/>
          <w:kern w:val="0"/>
          <w:sz w:val="32"/>
          <w:szCs w:val="32"/>
          <w:highlight w:val="none"/>
          <w:lang w:eastAsia="zh-CN"/>
        </w:rPr>
        <w:t>农业农村投资项目中心</w:t>
      </w:r>
      <w:r>
        <w:rPr>
          <w:rFonts w:hint="eastAsia" w:ascii="仿宋_GB2312" w:hAnsi="仿宋_GB2312" w:eastAsia="仿宋_GB2312" w:cs="仿宋_GB2312"/>
          <w:color w:val="auto"/>
          <w:kern w:val="0"/>
          <w:sz w:val="32"/>
          <w:szCs w:val="32"/>
          <w:highlight w:val="none"/>
        </w:rPr>
        <w:t>，逾期不予受理。</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 w:val="0"/>
          <w:bCs w:val="0"/>
          <w:caps w:val="0"/>
          <w:color w:val="auto"/>
          <w:spacing w:val="0"/>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 w:val="0"/>
          <w:bCs w:val="0"/>
          <w:caps w:val="0"/>
          <w:color w:val="auto"/>
          <w:spacing w:val="0"/>
          <w:kern w:val="0"/>
          <w:sz w:val="32"/>
          <w:szCs w:val="32"/>
          <w:highlight w:val="none"/>
          <w:lang w:eastAsia="zh-CN"/>
        </w:rPr>
      </w:pPr>
      <w:r>
        <w:rPr>
          <w:rFonts w:hint="eastAsia" w:ascii="仿宋_GB2312" w:hAnsi="仿宋_GB2312" w:eastAsia="仿宋_GB2312" w:cs="仿宋_GB2312"/>
          <w:b w:val="0"/>
          <w:bCs w:val="0"/>
          <w:caps w:val="0"/>
          <w:color w:val="auto"/>
          <w:spacing w:val="0"/>
          <w:kern w:val="0"/>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right="0" w:rightChars="0" w:firstLine="0" w:firstLineChars="0"/>
        <w:jc w:val="both"/>
        <w:textAlignment w:val="auto"/>
        <w:outlineLvl w:val="9"/>
        <w:rPr>
          <w:rFonts w:hint="eastAsia" w:ascii="仿宋_GB2312" w:hAnsi="仿宋_GB2312" w:eastAsia="仿宋_GB2312" w:cs="仿宋_GB2312"/>
          <w:b w:val="0"/>
          <w:bCs w:val="0"/>
          <w:color w:val="auto"/>
          <w:kern w:val="0"/>
          <w:highlight w:val="none"/>
          <w:lang w:val="en-US" w:eastAsia="zh-CN"/>
        </w:rPr>
      </w:pPr>
      <w:r>
        <w:rPr>
          <w:rFonts w:hint="eastAsia" w:ascii="黑体" w:hAnsi="黑体" w:eastAsia="黑体" w:cs="黑体"/>
          <w:b w:val="0"/>
          <w:bCs w:val="0"/>
          <w:color w:val="auto"/>
          <w:kern w:val="0"/>
          <w:sz w:val="32"/>
          <w:szCs w:val="32"/>
          <w:highlight w:val="none"/>
          <w:lang w:val="en-US" w:eastAsia="zh-CN"/>
        </w:rPr>
        <w:t>附件6-1</w:t>
      </w: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left="0" w:leftChars="0" w:right="0" w:rightChars="0" w:firstLine="640" w:firstLineChars="200"/>
        <w:jc w:val="both"/>
        <w:rPr>
          <w:rFonts w:hint="eastAsia" w:ascii="仿宋_GB2312" w:hAnsi="仿宋_GB2312" w:eastAsia="仿宋_GB2312" w:cs="仿宋_GB2312"/>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800" w:lineRule="exact"/>
        <w:ind w:left="0" w:leftChars="0" w:right="0" w:rightChars="0" w:firstLine="420" w:firstLineChars="200"/>
        <w:jc w:val="both"/>
        <w:textAlignment w:val="auto"/>
        <w:outlineLvl w:val="9"/>
        <w:rPr>
          <w:rFonts w:hint="eastAsia" w:ascii="仿宋_GB2312" w:hAnsi="仿宋_GB2312" w:eastAsia="仿宋_GB2312" w:cs="仿宋_GB2312"/>
          <w:color w:val="auto"/>
          <w:kern w:val="0"/>
          <w:highlight w:val="none"/>
        </w:rPr>
      </w:pPr>
      <w:bookmarkStart w:id="0" w:name="抄送"/>
      <w:bookmarkEnd w:id="0"/>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left="0" w:leftChars="0" w:right="0" w:rightChars="0" w:firstLine="0" w:firstLineChars="0"/>
        <w:jc w:val="center"/>
        <w:rPr>
          <w:rFonts w:hint="eastAsia" w:ascii="方正小标宋简体" w:hAnsi="方正小标宋简体" w:eastAsia="方正小标宋简体" w:cs="方正小标宋简体"/>
          <w:snapToGrid w:val="0"/>
          <w:color w:val="auto"/>
          <w:kern w:val="0"/>
          <w:sz w:val="48"/>
          <w:szCs w:val="48"/>
          <w:highlight w:val="none"/>
        </w:rPr>
      </w:pPr>
      <w:r>
        <w:rPr>
          <w:rFonts w:hint="eastAsia" w:ascii="方正小标宋简体" w:hAnsi="方正小标宋简体" w:eastAsia="方正小标宋简体" w:cs="方正小标宋简体"/>
          <w:snapToGrid w:val="0"/>
          <w:color w:val="auto"/>
          <w:kern w:val="0"/>
          <w:sz w:val="48"/>
          <w:szCs w:val="48"/>
          <w:highlight w:val="none"/>
          <w:lang w:val="en-US" w:eastAsia="zh-CN"/>
        </w:rPr>
        <w:t>2022年化肥减量增效农业项目</w:t>
      </w:r>
      <w:r>
        <w:rPr>
          <w:rFonts w:hint="eastAsia" w:ascii="方正小标宋简体" w:hAnsi="方正小标宋简体" w:eastAsia="方正小标宋简体" w:cs="方正小标宋简体"/>
          <w:snapToGrid w:val="0"/>
          <w:color w:val="auto"/>
          <w:kern w:val="0"/>
          <w:sz w:val="48"/>
          <w:szCs w:val="48"/>
          <w:highlight w:val="none"/>
        </w:rPr>
        <w:t>申报书</w:t>
      </w:r>
    </w:p>
    <w:p>
      <w:pPr>
        <w:pStyle w:val="2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pStyle w:val="2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pStyle w:val="2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pStyle w:val="2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项目</w:t>
      </w:r>
      <w:r>
        <w:rPr>
          <w:rFonts w:hint="eastAsia" w:ascii="仿宋_GB2312" w:hAnsi="仿宋_GB2312" w:eastAsia="仿宋_GB2312" w:cs="仿宋_GB2312"/>
          <w:snapToGrid w:val="0"/>
          <w:color w:val="auto"/>
          <w:kern w:val="0"/>
          <w:sz w:val="32"/>
          <w:szCs w:val="32"/>
          <w:highlight w:val="none"/>
          <w:lang w:eastAsia="zh-CN"/>
        </w:rPr>
        <w:t>名称</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eastAsia="zh-CN"/>
        </w:rPr>
        <w:t>项目申报单位</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建设期限：</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eastAsia="zh-CN"/>
        </w:rPr>
        <w:t>项目负责人</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u w:val="single"/>
        </w:rPr>
      </w:pPr>
      <w:r>
        <w:rPr>
          <w:rFonts w:hint="eastAsia" w:ascii="仿宋_GB2312" w:hAnsi="仿宋_GB2312" w:eastAsia="仿宋_GB2312" w:cs="仿宋_GB2312"/>
          <w:snapToGrid w:val="0"/>
          <w:color w:val="auto"/>
          <w:kern w:val="0"/>
          <w:sz w:val="32"/>
          <w:szCs w:val="32"/>
          <w:highlight w:val="none"/>
        </w:rPr>
        <w:t>联系电话：</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联系邮箱：</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bCs/>
          <w:snapToGrid w:val="0"/>
          <w:color w:val="auto"/>
          <w:kern w:val="0"/>
          <w:sz w:val="32"/>
          <w:szCs w:val="32"/>
          <w:highlight w:val="none"/>
        </w:rPr>
      </w:pPr>
      <w:r>
        <w:rPr>
          <w:rFonts w:hint="eastAsia" w:ascii="仿宋_GB2312" w:hAnsi="仿宋_GB2312" w:eastAsia="仿宋_GB2312" w:cs="仿宋_GB2312"/>
          <w:bCs/>
          <w:snapToGrid w:val="0"/>
          <w:color w:val="auto"/>
          <w:kern w:val="0"/>
          <w:sz w:val="32"/>
          <w:szCs w:val="32"/>
          <w:highlight w:val="none"/>
          <w:lang w:eastAsia="zh-CN"/>
        </w:rPr>
        <w:t>项目</w:t>
      </w:r>
      <w:r>
        <w:rPr>
          <w:rFonts w:hint="eastAsia" w:ascii="仿宋_GB2312" w:hAnsi="仿宋_GB2312" w:eastAsia="仿宋_GB2312" w:cs="仿宋_GB2312"/>
          <w:bCs/>
          <w:snapToGrid w:val="0"/>
          <w:color w:val="auto"/>
          <w:kern w:val="0"/>
          <w:sz w:val="32"/>
          <w:szCs w:val="32"/>
          <w:highlight w:val="none"/>
        </w:rPr>
        <w:t>申报日期：</w:t>
      </w:r>
      <w:r>
        <w:rPr>
          <w:rFonts w:hint="eastAsia" w:ascii="仿宋_GB2312" w:hAnsi="仿宋_GB2312" w:eastAsia="仿宋_GB2312" w:cs="仿宋_GB2312"/>
          <w:bCs/>
          <w:snapToGrid w:val="0"/>
          <w:color w:val="auto"/>
          <w:kern w:val="0"/>
          <w:sz w:val="32"/>
          <w:szCs w:val="32"/>
          <w:highlight w:val="none"/>
          <w:u w:val="single"/>
        </w:rPr>
        <w:t xml:space="preserve">                             </w:t>
      </w:r>
      <w:r>
        <w:rPr>
          <w:rFonts w:hint="eastAsia" w:ascii="仿宋_GB2312" w:hAnsi="仿宋_GB2312" w:eastAsia="仿宋_GB2312" w:cs="仿宋_GB2312"/>
          <w:bCs/>
          <w:snapToGrid w:val="0"/>
          <w:color w:val="auto"/>
          <w:kern w:val="0"/>
          <w:sz w:val="32"/>
          <w:szCs w:val="32"/>
          <w:highlight w:val="none"/>
          <w:u w:val="single"/>
          <w:lang w:val="en-US" w:eastAsia="zh-CN"/>
        </w:rPr>
        <w:t xml:space="preserve"> </w:t>
      </w:r>
      <w:r>
        <w:rPr>
          <w:rFonts w:hint="eastAsia" w:ascii="仿宋_GB2312" w:hAnsi="仿宋_GB2312" w:eastAsia="仿宋_GB2312" w:cs="仿宋_GB2312"/>
          <w:bCs/>
          <w:snapToGrid w:val="0"/>
          <w:color w:val="auto"/>
          <w:kern w:val="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center"/>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rPr>
        <w:t>广东省农业农村厅印制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center"/>
        <w:rPr>
          <w:rFonts w:hint="eastAsia" w:ascii="楷体_GB2312" w:hAnsi="楷体_GB2312" w:eastAsia="楷体_GB2312" w:cs="楷体_GB2312"/>
          <w:bCs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rPr>
        <w:t>20</w:t>
      </w:r>
      <w:r>
        <w:rPr>
          <w:rFonts w:hint="eastAsia" w:ascii="楷体_GB2312" w:hAnsi="楷体_GB2312" w:eastAsia="楷体_GB2312" w:cs="楷体_GB2312"/>
          <w:b w:val="0"/>
          <w:bCs w:val="0"/>
          <w:snapToGrid w:val="0"/>
          <w:color w:val="auto"/>
          <w:kern w:val="0"/>
          <w:sz w:val="32"/>
          <w:szCs w:val="32"/>
          <w:highlight w:val="none"/>
          <w:lang w:val="en-US" w:eastAsia="zh-CN"/>
        </w:rPr>
        <w:t>2x</w:t>
      </w:r>
      <w:r>
        <w:rPr>
          <w:rFonts w:hint="eastAsia" w:ascii="楷体_GB2312" w:hAnsi="楷体_GB2312" w:eastAsia="楷体_GB2312" w:cs="楷体_GB2312"/>
          <w:b w:val="0"/>
          <w:bCs w:val="0"/>
          <w:snapToGrid w:val="0"/>
          <w:color w:val="auto"/>
          <w:kern w:val="0"/>
          <w:sz w:val="32"/>
          <w:szCs w:val="32"/>
          <w:highlight w:val="none"/>
        </w:rPr>
        <w:t>年  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3" w:firstLineChars="200"/>
        <w:jc w:val="both"/>
        <w:rPr>
          <w:rFonts w:hint="eastAsia" w:ascii="黑体" w:hAnsi="黑体" w:eastAsia="黑体" w:cs="黑体"/>
          <w:b w:val="0"/>
          <w:bCs/>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rPr>
        <w:br w:type="page"/>
      </w:r>
      <w:r>
        <w:rPr>
          <w:rFonts w:hint="eastAsia" w:ascii="黑体" w:hAnsi="黑体" w:eastAsia="黑体" w:cs="黑体"/>
          <w:b w:val="0"/>
          <w:bCs/>
          <w:color w:val="auto"/>
          <w:kern w:val="0"/>
          <w:sz w:val="32"/>
          <w:szCs w:val="32"/>
          <w:highlight w:val="none"/>
        </w:rPr>
        <w:t>一、项目基本信息</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530"/>
        <w:gridCol w:w="198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项目名称</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单位名称</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单位性质</w:t>
            </w:r>
          </w:p>
        </w:tc>
        <w:tc>
          <w:tcPr>
            <w:tcW w:w="253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主管部门</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单位地址</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项目负责人</w:t>
            </w:r>
          </w:p>
        </w:tc>
        <w:tc>
          <w:tcPr>
            <w:tcW w:w="25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职务</w:t>
            </w:r>
            <w:r>
              <w:rPr>
                <w:rFonts w:hint="eastAsia" w:ascii="仿宋_GB2312" w:hAnsi="仿宋_GB2312" w:eastAsia="仿宋_GB2312" w:cs="仿宋_GB2312"/>
                <w:bCs/>
                <w:color w:val="auto"/>
                <w:kern w:val="0"/>
                <w:sz w:val="24"/>
                <w:szCs w:val="24"/>
                <w:highlight w:val="none"/>
                <w:lang w:val="en-US" w:eastAsia="zh-CN"/>
              </w:rPr>
              <w:t>/职称</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25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电话</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项目联系人</w:t>
            </w:r>
          </w:p>
        </w:tc>
        <w:tc>
          <w:tcPr>
            <w:tcW w:w="25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职务</w:t>
            </w:r>
            <w:r>
              <w:rPr>
                <w:rFonts w:hint="eastAsia" w:ascii="仿宋_GB2312" w:hAnsi="仿宋_GB2312" w:eastAsia="仿宋_GB2312" w:cs="仿宋_GB2312"/>
                <w:bCs/>
                <w:color w:val="auto"/>
                <w:kern w:val="0"/>
                <w:sz w:val="24"/>
                <w:szCs w:val="24"/>
                <w:highlight w:val="none"/>
                <w:lang w:val="en-US" w:eastAsia="zh-CN"/>
              </w:rPr>
              <w:t>/职称</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25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电话</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项目总投资</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实施地点</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lang w:bidi="ar"/>
              </w:rPr>
            </w:pPr>
            <w:r>
              <w:rPr>
                <w:rFonts w:hint="eastAsia" w:ascii="仿宋_GB2312" w:hAnsi="仿宋_GB2312" w:eastAsia="仿宋_GB2312" w:cs="仿宋_GB2312"/>
                <w:bCs/>
                <w:color w:val="auto"/>
                <w:kern w:val="0"/>
                <w:sz w:val="24"/>
                <w:szCs w:val="24"/>
                <w:highlight w:val="none"/>
                <w:lang w:bidi="ar"/>
              </w:rPr>
              <w:t>项目单位</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账户</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账    号：</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二、项目</w:t>
      </w:r>
      <w:r>
        <w:rPr>
          <w:rFonts w:hint="eastAsia" w:ascii="黑体" w:hAnsi="黑体" w:eastAsia="黑体" w:cs="黑体"/>
          <w:b w:val="0"/>
          <w:bCs/>
          <w:color w:val="auto"/>
          <w:kern w:val="0"/>
          <w:sz w:val="32"/>
          <w:szCs w:val="32"/>
          <w:highlight w:val="none"/>
          <w:lang w:val="en-US" w:eastAsia="zh-CN"/>
        </w:rPr>
        <w:t>单位</w:t>
      </w:r>
      <w:r>
        <w:rPr>
          <w:rFonts w:hint="eastAsia" w:ascii="黑体" w:hAnsi="黑体" w:eastAsia="黑体" w:cs="黑体"/>
          <w:b w:val="0"/>
          <w:bCs/>
          <w:color w:val="auto"/>
          <w:kern w:val="0"/>
          <w:sz w:val="32"/>
          <w:szCs w:val="32"/>
          <w:highlight w:val="none"/>
        </w:rPr>
        <w:t>概况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主要为项目单位</w:t>
      </w:r>
      <w:r>
        <w:rPr>
          <w:rFonts w:hint="eastAsia" w:ascii="仿宋_GB2312" w:hAnsi="仿宋_GB2312" w:eastAsia="仿宋_GB2312" w:cs="仿宋_GB2312"/>
          <w:bCs/>
          <w:color w:val="auto"/>
          <w:kern w:val="0"/>
          <w:sz w:val="32"/>
          <w:szCs w:val="32"/>
          <w:highlight w:val="none"/>
        </w:rPr>
        <w:t>农业生产基本情况，包括粮食及当地主导产业发展情况，全县（市、区）农户数</w:t>
      </w:r>
      <w:r>
        <w:rPr>
          <w:rFonts w:hint="eastAsia" w:ascii="仿宋_GB2312" w:hAnsi="仿宋_GB2312" w:eastAsia="仿宋_GB2312" w:cs="仿宋_GB2312"/>
          <w:bCs/>
          <w:color w:val="auto"/>
          <w:kern w:val="0"/>
          <w:sz w:val="32"/>
          <w:szCs w:val="32"/>
          <w:highlight w:val="none"/>
          <w:lang w:eastAsia="zh-CN"/>
        </w:rPr>
        <w:t>及农业从业人口数</w:t>
      </w:r>
      <w:r>
        <w:rPr>
          <w:rFonts w:hint="eastAsia" w:ascii="仿宋_GB2312" w:hAnsi="仿宋_GB2312" w:eastAsia="仿宋_GB2312" w:cs="仿宋_GB2312"/>
          <w:bCs/>
          <w:color w:val="auto"/>
          <w:kern w:val="0"/>
          <w:sz w:val="32"/>
          <w:szCs w:val="32"/>
          <w:highlight w:val="none"/>
        </w:rPr>
        <w:t>、户均承包地面积</w:t>
      </w:r>
      <w:r>
        <w:rPr>
          <w:rFonts w:hint="eastAsia" w:ascii="仿宋_GB2312" w:hAnsi="仿宋_GB2312" w:eastAsia="仿宋_GB2312" w:cs="仿宋_GB2312"/>
          <w:bCs/>
          <w:color w:val="auto"/>
          <w:kern w:val="0"/>
          <w:sz w:val="32"/>
          <w:szCs w:val="32"/>
          <w:highlight w:val="none"/>
          <w:lang w:eastAsia="zh-CN"/>
        </w:rPr>
        <w:t>、农作物种植面积、肥料使用、畜禽粪污资源化利用情况</w:t>
      </w:r>
      <w:r>
        <w:rPr>
          <w:rFonts w:hint="eastAsia" w:ascii="仿宋_GB2312" w:hAnsi="仿宋_GB2312" w:eastAsia="仿宋_GB2312" w:cs="仿宋_GB2312"/>
          <w:bCs/>
          <w:color w:val="auto"/>
          <w:kern w:val="0"/>
          <w:sz w:val="32"/>
          <w:szCs w:val="32"/>
          <w:highlight w:val="none"/>
        </w:rPr>
        <w:t>，党委、政府对</w:t>
      </w:r>
      <w:r>
        <w:rPr>
          <w:rFonts w:hint="eastAsia" w:ascii="仿宋_GB2312" w:hAnsi="仿宋_GB2312" w:eastAsia="仿宋_GB2312" w:cs="仿宋_GB2312"/>
          <w:bCs/>
          <w:color w:val="auto"/>
          <w:kern w:val="0"/>
          <w:sz w:val="32"/>
          <w:szCs w:val="32"/>
          <w:highlight w:val="none"/>
          <w:lang w:eastAsia="zh-CN"/>
        </w:rPr>
        <w:t>化肥减量增效工作</w:t>
      </w:r>
      <w:r>
        <w:rPr>
          <w:rFonts w:hint="eastAsia" w:ascii="仿宋_GB2312" w:hAnsi="仿宋_GB2312" w:eastAsia="仿宋_GB2312" w:cs="仿宋_GB2312"/>
          <w:bCs/>
          <w:color w:val="auto"/>
          <w:kern w:val="0"/>
          <w:sz w:val="32"/>
          <w:szCs w:val="32"/>
          <w:highlight w:val="none"/>
        </w:rPr>
        <w:t>的重视程度、</w:t>
      </w:r>
      <w:r>
        <w:rPr>
          <w:rFonts w:hint="eastAsia" w:ascii="仿宋_GB2312" w:hAnsi="仿宋_GB2312" w:eastAsia="仿宋_GB2312" w:cs="仿宋_GB2312"/>
          <w:bCs/>
          <w:color w:val="auto"/>
          <w:kern w:val="0"/>
          <w:sz w:val="32"/>
          <w:szCs w:val="32"/>
          <w:highlight w:val="none"/>
          <w:lang w:eastAsia="zh-CN"/>
        </w:rPr>
        <w:t>统配统施等</w:t>
      </w:r>
      <w:r>
        <w:rPr>
          <w:rFonts w:hint="eastAsia" w:ascii="仿宋_GB2312" w:hAnsi="仿宋_GB2312" w:eastAsia="仿宋_GB2312" w:cs="仿宋_GB2312"/>
          <w:bCs/>
          <w:color w:val="auto"/>
          <w:kern w:val="0"/>
          <w:sz w:val="32"/>
          <w:szCs w:val="32"/>
          <w:highlight w:val="none"/>
        </w:rPr>
        <w:t>社会化服务组织发展及托管服务情况、承担该项目的优势、确定支持的</w:t>
      </w:r>
      <w:r>
        <w:rPr>
          <w:rFonts w:hint="eastAsia" w:ascii="仿宋_GB2312" w:hAnsi="仿宋_GB2312" w:eastAsia="仿宋_GB2312" w:cs="仿宋_GB2312"/>
          <w:bCs/>
          <w:color w:val="auto"/>
          <w:kern w:val="0"/>
          <w:sz w:val="32"/>
          <w:szCs w:val="32"/>
          <w:highlight w:val="none"/>
          <w:lang w:eastAsia="zh-CN"/>
        </w:rPr>
        <w:t>项目</w:t>
      </w:r>
      <w:r>
        <w:rPr>
          <w:rFonts w:hint="eastAsia" w:ascii="仿宋_GB2312" w:hAnsi="仿宋_GB2312" w:eastAsia="仿宋_GB2312" w:cs="仿宋_GB2312"/>
          <w:bCs/>
          <w:color w:val="auto"/>
          <w:kern w:val="0"/>
          <w:sz w:val="32"/>
          <w:szCs w:val="32"/>
          <w:highlight w:val="none"/>
        </w:rPr>
        <w:t>对当地</w:t>
      </w:r>
      <w:r>
        <w:rPr>
          <w:rFonts w:hint="eastAsia" w:ascii="仿宋_GB2312" w:hAnsi="仿宋_GB2312" w:eastAsia="仿宋_GB2312" w:cs="仿宋_GB2312"/>
          <w:bCs/>
          <w:color w:val="auto"/>
          <w:kern w:val="0"/>
          <w:sz w:val="32"/>
          <w:szCs w:val="32"/>
          <w:highlight w:val="none"/>
          <w:lang w:eastAsia="zh-CN"/>
        </w:rPr>
        <w:t>农业和生态环境</w:t>
      </w:r>
      <w:r>
        <w:rPr>
          <w:rFonts w:hint="eastAsia" w:ascii="仿宋_GB2312" w:hAnsi="仿宋_GB2312" w:eastAsia="仿宋_GB2312" w:cs="仿宋_GB2312"/>
          <w:bCs/>
          <w:color w:val="auto"/>
          <w:kern w:val="0"/>
          <w:sz w:val="32"/>
          <w:szCs w:val="32"/>
          <w:highlight w:val="none"/>
        </w:rPr>
        <w:t>的影响</w:t>
      </w:r>
      <w:r>
        <w:rPr>
          <w:rFonts w:hint="eastAsia" w:ascii="仿宋_GB2312" w:hAnsi="仿宋_GB2312" w:eastAsia="仿宋_GB2312" w:cs="仿宋_GB2312"/>
          <w:bCs/>
          <w:color w:val="auto"/>
          <w:kern w:val="0"/>
          <w:sz w:val="32"/>
          <w:szCs w:val="32"/>
          <w:highlight w:val="none"/>
          <w:lang w:val="en-US" w:eastAsia="zh-CN"/>
        </w:rPr>
        <w:t>等</w:t>
      </w:r>
      <w:r>
        <w:rPr>
          <w:rFonts w:hint="eastAsia" w:ascii="仿宋_GB2312" w:hAnsi="仿宋_GB2312" w:eastAsia="仿宋_GB2312" w:cs="仿宋_GB2312"/>
          <w:bCs/>
          <w:color w:val="auto"/>
          <w:kern w:val="0"/>
          <w:sz w:val="32"/>
          <w:szCs w:val="32"/>
          <w:highlight w:val="none"/>
        </w:rPr>
        <w:t>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三、项目概况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包含项目建设的背景意义、必要性和可行性；项目建设地点、</w:t>
      </w:r>
      <w:r>
        <w:rPr>
          <w:rFonts w:hint="eastAsia" w:ascii="仿宋_GB2312" w:hAnsi="仿宋_GB2312" w:eastAsia="仿宋_GB2312" w:cs="仿宋_GB2312"/>
          <w:bCs/>
          <w:color w:val="auto"/>
          <w:kern w:val="0"/>
          <w:sz w:val="32"/>
          <w:szCs w:val="32"/>
          <w:highlight w:val="none"/>
          <w:lang w:eastAsia="zh-CN"/>
        </w:rPr>
        <w:t>预期</w:t>
      </w:r>
      <w:r>
        <w:rPr>
          <w:rFonts w:hint="eastAsia" w:ascii="仿宋_GB2312" w:hAnsi="仿宋_GB2312" w:eastAsia="仿宋_GB2312" w:cs="仿宋_GB2312"/>
          <w:bCs/>
          <w:color w:val="auto"/>
          <w:kern w:val="0"/>
          <w:sz w:val="32"/>
          <w:szCs w:val="32"/>
          <w:highlight w:val="none"/>
        </w:rPr>
        <w:t>目标</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建设期限</w:t>
      </w:r>
      <w:r>
        <w:rPr>
          <w:rFonts w:hint="eastAsia" w:ascii="仿宋_GB2312" w:hAnsi="仿宋_GB2312" w:eastAsia="仿宋_GB2312" w:cs="仿宋_GB2312"/>
          <w:bCs/>
          <w:color w:val="auto"/>
          <w:kern w:val="0"/>
          <w:sz w:val="32"/>
          <w:szCs w:val="32"/>
          <w:highlight w:val="none"/>
          <w:lang w:eastAsia="zh-CN"/>
        </w:rPr>
        <w:t>和组织实施方式</w:t>
      </w:r>
      <w:r>
        <w:rPr>
          <w:rFonts w:hint="eastAsia" w:ascii="仿宋_GB2312" w:hAnsi="仿宋_GB2312" w:eastAsia="仿宋_GB2312" w:cs="仿宋_GB2312"/>
          <w:bCs/>
          <w:color w:val="auto"/>
          <w:kern w:val="0"/>
          <w:sz w:val="32"/>
          <w:szCs w:val="32"/>
          <w:highlight w:val="none"/>
        </w:rPr>
        <w:t>等内容。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四、项目建设方案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包含</w:t>
      </w:r>
      <w:r>
        <w:rPr>
          <w:rFonts w:hint="eastAsia" w:ascii="仿宋_GB2312" w:hAnsi="仿宋_GB2312" w:eastAsia="仿宋_GB2312" w:cs="仿宋_GB2312"/>
          <w:bCs/>
          <w:color w:val="auto"/>
          <w:kern w:val="0"/>
          <w:sz w:val="32"/>
          <w:szCs w:val="32"/>
          <w:highlight w:val="none"/>
          <w:lang w:val="en-US" w:eastAsia="zh-CN"/>
        </w:rPr>
        <w:t>项目</w:t>
      </w:r>
      <w:r>
        <w:rPr>
          <w:rFonts w:hint="eastAsia" w:ascii="仿宋_GB2312" w:hAnsi="仿宋_GB2312" w:eastAsia="仿宋_GB2312" w:cs="仿宋_GB2312"/>
          <w:bCs/>
          <w:color w:val="auto"/>
          <w:kern w:val="0"/>
          <w:sz w:val="32"/>
          <w:szCs w:val="32"/>
          <w:highlight w:val="none"/>
        </w:rPr>
        <w:t>建设内容、</w:t>
      </w:r>
      <w:r>
        <w:rPr>
          <w:rFonts w:hint="eastAsia" w:ascii="仿宋_GB2312" w:hAnsi="仿宋_GB2312" w:eastAsia="仿宋_GB2312" w:cs="仿宋_GB2312"/>
          <w:bCs/>
          <w:color w:val="auto"/>
          <w:kern w:val="0"/>
          <w:sz w:val="32"/>
          <w:szCs w:val="32"/>
          <w:highlight w:val="none"/>
          <w:lang w:eastAsia="zh-CN"/>
        </w:rPr>
        <w:t>实施</w:t>
      </w:r>
      <w:r>
        <w:rPr>
          <w:rFonts w:hint="eastAsia" w:ascii="仿宋_GB2312" w:hAnsi="仿宋_GB2312" w:eastAsia="仿宋_GB2312" w:cs="仿宋_GB2312"/>
          <w:bCs/>
          <w:color w:val="auto"/>
          <w:kern w:val="0"/>
          <w:sz w:val="32"/>
          <w:szCs w:val="32"/>
          <w:highlight w:val="none"/>
        </w:rPr>
        <w:t>方案及进度安排；申请财政补助</w:t>
      </w:r>
      <w:r>
        <w:rPr>
          <w:rFonts w:hint="eastAsia" w:ascii="仿宋_GB2312" w:hAnsi="仿宋_GB2312" w:eastAsia="仿宋_GB2312" w:cs="仿宋_GB2312"/>
          <w:bCs/>
          <w:color w:val="auto"/>
          <w:kern w:val="0"/>
          <w:sz w:val="32"/>
          <w:szCs w:val="32"/>
          <w:highlight w:val="none"/>
          <w:lang w:eastAsia="zh-CN"/>
        </w:rPr>
        <w:t>金额、</w:t>
      </w:r>
      <w:r>
        <w:rPr>
          <w:rFonts w:hint="eastAsia" w:ascii="仿宋_GB2312" w:hAnsi="仿宋_GB2312" w:eastAsia="仿宋_GB2312" w:cs="仿宋_GB2312"/>
          <w:bCs/>
          <w:color w:val="auto"/>
          <w:kern w:val="0"/>
          <w:sz w:val="32"/>
          <w:szCs w:val="32"/>
          <w:highlight w:val="none"/>
        </w:rPr>
        <w:t>主要用途</w:t>
      </w:r>
      <w:r>
        <w:rPr>
          <w:rFonts w:hint="eastAsia" w:ascii="仿宋_GB2312" w:hAnsi="仿宋_GB2312" w:eastAsia="仿宋_GB2312" w:cs="仿宋_GB2312"/>
          <w:bCs/>
          <w:color w:val="auto"/>
          <w:kern w:val="0"/>
          <w:sz w:val="32"/>
          <w:szCs w:val="32"/>
          <w:highlight w:val="none"/>
          <w:lang w:eastAsia="zh-CN"/>
        </w:rPr>
        <w:t>和使用方式</w:t>
      </w:r>
      <w:r>
        <w:rPr>
          <w:rFonts w:hint="eastAsia" w:ascii="仿宋_GB2312" w:hAnsi="仿宋_GB2312" w:eastAsia="仿宋_GB2312" w:cs="仿宋_GB2312"/>
          <w:bCs/>
          <w:color w:val="auto"/>
          <w:kern w:val="0"/>
          <w:sz w:val="32"/>
          <w:szCs w:val="32"/>
          <w:highlight w:val="none"/>
        </w:rPr>
        <w:t>；项目负责人及任务分工；项目</w:t>
      </w:r>
      <w:r>
        <w:rPr>
          <w:rFonts w:hint="eastAsia" w:ascii="仿宋_GB2312" w:hAnsi="仿宋_GB2312" w:eastAsia="仿宋_GB2312" w:cs="仿宋_GB2312"/>
          <w:bCs/>
          <w:color w:val="auto"/>
          <w:kern w:val="0"/>
          <w:sz w:val="32"/>
          <w:szCs w:val="32"/>
          <w:highlight w:val="none"/>
          <w:lang w:eastAsia="zh-CN"/>
        </w:rPr>
        <w:t>验收总结</w:t>
      </w:r>
      <w:r>
        <w:rPr>
          <w:rFonts w:hint="eastAsia" w:ascii="仿宋_GB2312" w:hAnsi="仿宋_GB2312" w:eastAsia="仿宋_GB2312" w:cs="仿宋_GB2312"/>
          <w:bCs/>
          <w:color w:val="auto"/>
          <w:kern w:val="0"/>
          <w:sz w:val="32"/>
          <w:szCs w:val="32"/>
          <w:highlight w:val="none"/>
        </w:rPr>
        <w:t>等内容。</w:t>
      </w:r>
      <w:r>
        <w:rPr>
          <w:rFonts w:hint="eastAsia" w:ascii="仿宋_GB2312" w:hAnsi="仿宋_GB2312" w:eastAsia="仿宋_GB2312" w:cs="仿宋_GB2312"/>
          <w:bCs/>
          <w:color w:val="auto"/>
          <w:kern w:val="0"/>
          <w:sz w:val="32"/>
          <w:szCs w:val="32"/>
          <w:highlight w:val="none"/>
          <w:lang w:eastAsia="zh-CN"/>
        </w:rPr>
        <w:t>必须填写《</w:t>
      </w:r>
      <w:r>
        <w:rPr>
          <w:rFonts w:hint="eastAsia" w:ascii="仿宋_GB2312" w:hAnsi="仿宋_GB2312" w:eastAsia="仿宋_GB2312" w:cs="仿宋_GB2312"/>
          <w:bCs/>
          <w:color w:val="auto"/>
          <w:kern w:val="0"/>
          <w:sz w:val="32"/>
          <w:szCs w:val="32"/>
          <w:highlight w:val="none"/>
        </w:rPr>
        <w:t>项目</w:t>
      </w:r>
      <w:r>
        <w:rPr>
          <w:rFonts w:hint="eastAsia" w:ascii="仿宋_GB2312" w:hAnsi="仿宋_GB2312" w:eastAsia="仿宋_GB2312" w:cs="仿宋_GB2312"/>
          <w:bCs/>
          <w:color w:val="auto"/>
          <w:kern w:val="0"/>
          <w:sz w:val="32"/>
          <w:szCs w:val="32"/>
          <w:highlight w:val="none"/>
          <w:lang w:eastAsia="zh-CN"/>
        </w:rPr>
        <w:t>金额测算</w:t>
      </w:r>
      <w:r>
        <w:rPr>
          <w:rFonts w:hint="eastAsia" w:ascii="仿宋_GB2312" w:hAnsi="仿宋_GB2312" w:eastAsia="仿宋_GB2312" w:cs="仿宋_GB2312"/>
          <w:bCs/>
          <w:color w:val="auto"/>
          <w:kern w:val="0"/>
          <w:sz w:val="32"/>
          <w:szCs w:val="32"/>
          <w:highlight w:val="none"/>
        </w:rPr>
        <w:t>明细表</w:t>
      </w:r>
      <w:r>
        <w:rPr>
          <w:rFonts w:hint="eastAsia" w:ascii="仿宋_GB2312" w:hAnsi="仿宋_GB2312" w:eastAsia="仿宋_GB2312" w:cs="仿宋_GB2312"/>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eastAsia="zh-CN"/>
        </w:rPr>
        <w:t>项目金额测算明细表（格式）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560" w:firstLineChars="200"/>
        <w:jc w:val="both"/>
        <w:textAlignment w:val="auto"/>
        <w:outlineLvl w:val="9"/>
        <w:rPr>
          <w:rFonts w:hint="eastAsia" w:ascii="仿宋_GB2312" w:hAnsi="仿宋_GB2312" w:eastAsia="仿宋_GB2312" w:cs="仿宋_GB2312"/>
          <w:bCs/>
          <w:color w:val="auto"/>
          <w:kern w:val="0"/>
          <w:sz w:val="28"/>
          <w:szCs w:val="28"/>
          <w:highlight w:val="none"/>
          <w:lang w:eastAsia="zh-CN"/>
        </w:rPr>
      </w:pPr>
      <w:r>
        <w:rPr>
          <w:rFonts w:hint="eastAsia" w:ascii="仿宋_GB2312" w:hAnsi="仿宋_GB2312" w:eastAsia="仿宋_GB2312" w:cs="仿宋_GB2312"/>
          <w:bCs/>
          <w:color w:val="auto"/>
          <w:kern w:val="0"/>
          <w:sz w:val="28"/>
          <w:szCs w:val="28"/>
          <w:highlight w:val="none"/>
          <w:lang w:eastAsia="zh-CN"/>
        </w:rPr>
        <w:t>单位：</w:t>
      </w:r>
      <w:r>
        <w:rPr>
          <w:rFonts w:hint="eastAsia" w:ascii="仿宋_GB2312" w:hAnsi="仿宋_GB2312" w:eastAsia="仿宋_GB2312" w:cs="仿宋_GB2312"/>
          <w:bCs/>
          <w:color w:val="auto"/>
          <w:kern w:val="0"/>
          <w:sz w:val="28"/>
          <w:szCs w:val="28"/>
          <w:highlight w:val="none"/>
          <w:lang w:val="en-US" w:eastAsia="zh-CN"/>
        </w:rPr>
        <w:t xml:space="preserve">                                 </w:t>
      </w:r>
      <w:r>
        <w:rPr>
          <w:rFonts w:hint="eastAsia" w:ascii="仿宋_GB2312" w:hAnsi="仿宋_GB2312" w:eastAsia="仿宋_GB2312" w:cs="仿宋_GB2312"/>
          <w:bCs/>
          <w:color w:val="auto"/>
          <w:kern w:val="0"/>
          <w:sz w:val="28"/>
          <w:szCs w:val="28"/>
          <w:highlight w:val="none"/>
          <w:lang w:eastAsia="zh-CN"/>
        </w:rPr>
        <w:t>项目名称：</w:t>
      </w:r>
    </w:p>
    <w:tbl>
      <w:tblPr>
        <w:tblStyle w:val="15"/>
        <w:tblW w:w="8874" w:type="dxa"/>
        <w:jc w:val="center"/>
        <w:tblLayout w:type="fixed"/>
        <w:tblCellMar>
          <w:top w:w="15" w:type="dxa"/>
          <w:left w:w="15" w:type="dxa"/>
          <w:bottom w:w="15" w:type="dxa"/>
          <w:right w:w="15" w:type="dxa"/>
        </w:tblCellMar>
      </w:tblPr>
      <w:tblGrid>
        <w:gridCol w:w="638"/>
        <w:gridCol w:w="2003"/>
        <w:gridCol w:w="1093"/>
        <w:gridCol w:w="1022"/>
        <w:gridCol w:w="1206"/>
        <w:gridCol w:w="2912"/>
      </w:tblGrid>
      <w:tr>
        <w:tblPrEx>
          <w:tblCellMar>
            <w:top w:w="15" w:type="dxa"/>
            <w:left w:w="15" w:type="dxa"/>
            <w:bottom w:w="15" w:type="dxa"/>
            <w:right w:w="15" w:type="dxa"/>
          </w:tblCellMar>
        </w:tblPrEx>
        <w:trPr>
          <w:trHeight w:val="312"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序号</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支出科目</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数量</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单价</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金额(元)</w:t>
            </w:r>
          </w:p>
        </w:tc>
        <w:tc>
          <w:tcPr>
            <w:tcW w:w="2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备注（计算过程或说明）</w:t>
            </w:r>
          </w:p>
        </w:tc>
      </w:tr>
      <w:tr>
        <w:tblPrEx>
          <w:tblCellMar>
            <w:top w:w="15" w:type="dxa"/>
            <w:left w:w="15" w:type="dxa"/>
            <w:bottom w:w="15" w:type="dxa"/>
            <w:right w:w="15" w:type="dxa"/>
          </w:tblCellMar>
        </w:tblPrEx>
        <w:trPr>
          <w:trHeight w:val="312"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黑体" w:hAnsi="黑体" w:eastAsia="黑体" w:cs="黑体"/>
                <w:bCs/>
                <w:color w:val="auto"/>
                <w:kern w:val="0"/>
                <w:sz w:val="24"/>
                <w:szCs w:val="24"/>
                <w:highlight w:val="none"/>
              </w:rPr>
            </w:pP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（计算说明）</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val="en-US" w:eastAsia="zh-CN" w:bidi="ar"/>
              </w:rPr>
            </w:pPr>
            <w:r>
              <w:rPr>
                <w:rFonts w:hint="eastAsia" w:ascii="黑体" w:hAnsi="黑体" w:eastAsia="黑体" w:cs="黑体"/>
                <w:bCs/>
                <w:color w:val="auto"/>
                <w:kern w:val="0"/>
                <w:sz w:val="24"/>
                <w:szCs w:val="24"/>
                <w:highlight w:val="none"/>
                <w:lang w:bidi="ar"/>
              </w:rPr>
              <w:t>如：次/天/人数</w:t>
            </w:r>
            <w:r>
              <w:rPr>
                <w:rFonts w:hint="eastAsia" w:ascii="黑体" w:hAnsi="黑体" w:eastAsia="黑体" w:cs="黑体"/>
                <w:bCs/>
                <w:color w:val="auto"/>
                <w:kern w:val="0"/>
                <w:sz w:val="24"/>
                <w:szCs w:val="24"/>
                <w:highlight w:val="none"/>
                <w:lang w:val="en-US" w:eastAsia="zh-CN" w:bidi="ar"/>
              </w:rPr>
              <w:t>/亩</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计算标准</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数量×计算标准</w:t>
            </w:r>
          </w:p>
        </w:tc>
        <w:tc>
          <w:tcPr>
            <w:tcW w:w="2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黑体" w:hAnsi="黑体" w:eastAsia="黑体" w:cs="黑体"/>
                <w:bCs/>
                <w:color w:val="auto"/>
                <w:kern w:val="0"/>
                <w:sz w:val="24"/>
                <w:szCs w:val="24"/>
                <w:highlight w:val="none"/>
              </w:rPr>
            </w:pPr>
          </w:p>
        </w:tc>
      </w:tr>
      <w:tr>
        <w:tblPrEx>
          <w:tblCellMar>
            <w:top w:w="15" w:type="dxa"/>
            <w:left w:w="15" w:type="dxa"/>
            <w:bottom w:w="15" w:type="dxa"/>
            <w:right w:w="15" w:type="dxa"/>
          </w:tblCellMar>
        </w:tblPrEx>
        <w:trPr>
          <w:trHeight w:val="312" w:hRule="atLeast"/>
          <w:jc w:val="center"/>
        </w:trPr>
        <w:tc>
          <w:tcPr>
            <w:tcW w:w="26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合计</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0</w:t>
            </w: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2</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3</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4</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5</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283" w:hRule="atLeast"/>
          <w:jc w:val="center"/>
        </w:trPr>
        <w:tc>
          <w:tcPr>
            <w:tcW w:w="8874"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黑体" w:hAnsi="黑体" w:eastAsia="黑体" w:cs="黑体"/>
                <w:color w:val="auto"/>
                <w:kern w:val="0"/>
                <w:sz w:val="24"/>
                <w:szCs w:val="24"/>
                <w:highlight w:val="none"/>
                <w:lang w:bidi="ar"/>
              </w:rPr>
              <w:t>说明：</w:t>
            </w:r>
            <w:r>
              <w:rPr>
                <w:rFonts w:hint="eastAsia" w:ascii="仿宋_GB2312" w:hAnsi="仿宋_GB2312" w:eastAsia="仿宋_GB2312" w:cs="仿宋_GB2312"/>
                <w:color w:val="auto"/>
                <w:kern w:val="0"/>
                <w:sz w:val="24"/>
                <w:szCs w:val="24"/>
                <w:highlight w:val="none"/>
                <w:lang w:bidi="ar"/>
              </w:rPr>
              <w:t>数量难以确定的支出项目，可不填数量、单价，直接填写预算金额。</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sectPr>
          <w:footerReference r:id="rId11" w:type="default"/>
          <w:footerReference r:id="rId12" w:type="even"/>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五、绩效目标与保障措施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snapToGrid w:val="0"/>
          <w:color w:val="auto"/>
          <w:spacing w:val="-9"/>
          <w:kern w:val="0"/>
          <w:sz w:val="32"/>
          <w:szCs w:val="32"/>
          <w:highlight w:val="none"/>
        </w:rPr>
      </w:pPr>
      <w:r>
        <w:rPr>
          <w:rFonts w:hint="eastAsia" w:ascii="仿宋_GB2312" w:hAnsi="仿宋_GB2312" w:eastAsia="仿宋_GB2312" w:cs="仿宋_GB2312"/>
          <w:bCs/>
          <w:snapToGrid w:val="0"/>
          <w:color w:val="auto"/>
          <w:spacing w:val="0"/>
          <w:kern w:val="0"/>
          <w:sz w:val="32"/>
          <w:szCs w:val="32"/>
          <w:highlight w:val="none"/>
        </w:rPr>
        <w:t>包</w:t>
      </w:r>
      <w:r>
        <w:rPr>
          <w:rFonts w:hint="eastAsia" w:ascii="仿宋_GB2312" w:hAnsi="仿宋_GB2312" w:eastAsia="仿宋_GB2312" w:cs="仿宋_GB2312"/>
          <w:bCs/>
          <w:snapToGrid w:val="0"/>
          <w:color w:val="auto"/>
          <w:spacing w:val="-9"/>
          <w:kern w:val="0"/>
          <w:sz w:val="32"/>
          <w:szCs w:val="32"/>
          <w:highlight w:val="none"/>
        </w:rPr>
        <w:t>含</w:t>
      </w:r>
      <w:r>
        <w:rPr>
          <w:rFonts w:hint="eastAsia" w:ascii="仿宋_GB2312" w:hAnsi="仿宋_GB2312" w:eastAsia="仿宋_GB2312" w:cs="仿宋_GB2312"/>
          <w:bCs/>
          <w:snapToGrid w:val="0"/>
          <w:color w:val="auto"/>
          <w:spacing w:val="-9"/>
          <w:kern w:val="0"/>
          <w:sz w:val="32"/>
          <w:szCs w:val="32"/>
          <w:highlight w:val="none"/>
          <w:lang w:val="en-US" w:eastAsia="zh-CN"/>
        </w:rPr>
        <w:t>产出指标和效益指标、</w:t>
      </w:r>
      <w:r>
        <w:rPr>
          <w:rFonts w:hint="eastAsia" w:ascii="仿宋_GB2312" w:hAnsi="仿宋_GB2312" w:eastAsia="仿宋_GB2312" w:cs="仿宋_GB2312"/>
          <w:bCs/>
          <w:snapToGrid w:val="0"/>
          <w:color w:val="auto"/>
          <w:spacing w:val="-9"/>
          <w:kern w:val="0"/>
          <w:sz w:val="32"/>
          <w:szCs w:val="32"/>
          <w:highlight w:val="none"/>
        </w:rPr>
        <w:t>项目管理、保障机制及措施等内容。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项目支出绩效目标表（格式）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560" w:firstLineChars="200"/>
        <w:jc w:val="both"/>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 xml:space="preserve">单位：                   </w:t>
      </w:r>
      <w:r>
        <w:rPr>
          <w:rFonts w:hint="eastAsia" w:ascii="仿宋_GB2312" w:hAnsi="仿宋_GB2312" w:eastAsia="仿宋_GB2312" w:cs="仿宋_GB2312"/>
          <w:color w:val="auto"/>
          <w:kern w:val="0"/>
          <w:sz w:val="28"/>
          <w:szCs w:val="28"/>
          <w:highlight w:val="none"/>
          <w:lang w:val="en-US" w:eastAsia="zh-CN" w:bidi="ar"/>
        </w:rPr>
        <w:t xml:space="preserve">       </w:t>
      </w:r>
      <w:r>
        <w:rPr>
          <w:rFonts w:hint="eastAsia" w:ascii="仿宋_GB2312" w:hAnsi="仿宋_GB2312" w:eastAsia="仿宋_GB2312" w:cs="仿宋_GB2312"/>
          <w:color w:val="auto"/>
          <w:kern w:val="0"/>
          <w:sz w:val="28"/>
          <w:szCs w:val="28"/>
          <w:highlight w:val="none"/>
          <w:lang w:bidi="ar"/>
        </w:rPr>
        <w:t xml:space="preserve">     项目名称：</w:t>
      </w:r>
    </w:p>
    <w:tbl>
      <w:tblPr>
        <w:tblStyle w:val="15"/>
        <w:tblW w:w="8874" w:type="dxa"/>
        <w:jc w:val="center"/>
        <w:tblLayout w:type="fixed"/>
        <w:tblCellMar>
          <w:top w:w="15" w:type="dxa"/>
          <w:left w:w="15" w:type="dxa"/>
          <w:bottom w:w="15" w:type="dxa"/>
          <w:right w:w="15" w:type="dxa"/>
        </w:tblCellMar>
      </w:tblPr>
      <w:tblGrid>
        <w:gridCol w:w="746"/>
        <w:gridCol w:w="1040"/>
        <w:gridCol w:w="2232"/>
        <w:gridCol w:w="804"/>
        <w:gridCol w:w="4052"/>
      </w:tblGrid>
      <w:tr>
        <w:tblPrEx>
          <w:tblCellMar>
            <w:top w:w="15" w:type="dxa"/>
            <w:left w:w="15" w:type="dxa"/>
            <w:bottom w:w="15" w:type="dxa"/>
            <w:right w:w="15" w:type="dxa"/>
          </w:tblCellMar>
        </w:tblPrEx>
        <w:trPr>
          <w:trHeight w:val="567" w:hRule="atLeast"/>
          <w:tblHeader/>
          <w:jc w:val="center"/>
        </w:trPr>
        <w:tc>
          <w:tcPr>
            <w:tcW w:w="40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绩效目标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当年度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目标*</w:t>
            </w: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填写说明</w:t>
            </w:r>
          </w:p>
        </w:tc>
      </w:tr>
      <w:tr>
        <w:tblPrEx>
          <w:tblCellMar>
            <w:top w:w="15" w:type="dxa"/>
            <w:left w:w="15" w:type="dxa"/>
            <w:bottom w:w="15" w:type="dxa"/>
            <w:right w:w="15" w:type="dxa"/>
          </w:tblCellMar>
        </w:tblPrEx>
        <w:trPr>
          <w:trHeight w:val="1496" w:hRule="atLeast"/>
          <w:jc w:val="center"/>
        </w:trPr>
        <w:tc>
          <w:tcPr>
            <w:tcW w:w="40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总体目标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根据项目资金设立（或政策意图）的初衷，概括性描述该项目资金安排后应达到的总体目标和效果（总任务、总要求、总产出和总效益）</w:t>
            </w:r>
          </w:p>
        </w:tc>
      </w:tr>
      <w:tr>
        <w:tblPrEx>
          <w:tblCellMar>
            <w:top w:w="15" w:type="dxa"/>
            <w:left w:w="15" w:type="dxa"/>
            <w:bottom w:w="15" w:type="dxa"/>
            <w:right w:w="15" w:type="dxa"/>
          </w:tblCellMar>
        </w:tblPrEx>
        <w:trPr>
          <w:trHeight w:val="913"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一级</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指标</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二级指标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三级指标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当年度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指标值</w:t>
            </w: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产</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出</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指</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标</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数量指标*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化肥减量增效示范区总面积</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p>
        </w:tc>
        <w:tc>
          <w:tcPr>
            <w:tcW w:w="40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eastAsia="zh-CN" w:bidi="ar"/>
              </w:rPr>
              <w:t>根据申报的项目类型</w:t>
            </w:r>
            <w:r>
              <w:rPr>
                <w:rFonts w:hint="eastAsia" w:ascii="仿宋_GB2312" w:hAnsi="仿宋_GB2312" w:eastAsia="仿宋_GB2312" w:cs="仿宋_GB2312"/>
                <w:color w:val="auto"/>
                <w:kern w:val="0"/>
                <w:sz w:val="24"/>
                <w:szCs w:val="24"/>
                <w:highlight w:val="none"/>
                <w:lang w:bidi="ar"/>
              </w:rPr>
              <w:t>对目标任务用指标值进行量化描述，如：</w:t>
            </w:r>
            <w:r>
              <w:rPr>
                <w:rFonts w:hint="eastAsia" w:ascii="仿宋_GB2312" w:hAnsi="仿宋_GB2312" w:eastAsia="仿宋_GB2312" w:cs="仿宋_GB2312"/>
                <w:color w:val="auto"/>
                <w:kern w:val="0"/>
                <w:sz w:val="24"/>
                <w:szCs w:val="24"/>
                <w:highlight w:val="none"/>
                <w:lang w:val="en-US" w:eastAsia="zh-CN" w:bidi="ar"/>
              </w:rPr>
              <w:t>土壤样品检测项目1000个以上。</w:t>
            </w: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土壤样品检测数量</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default" w:ascii="仿宋_GB2312" w:hAnsi="仿宋_GB2312" w:eastAsia="仿宋_GB2312" w:cs="仿宋_GB2312"/>
                <w:color w:val="auto"/>
                <w:kern w:val="0"/>
                <w:sz w:val="24"/>
                <w:szCs w:val="24"/>
                <w:highlight w:val="none"/>
                <w:lang w:val="en-US"/>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质量指标*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土壤样品检测质量</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eastAsia="zh-CN"/>
              </w:rPr>
            </w:pPr>
          </w:p>
        </w:tc>
        <w:tc>
          <w:tcPr>
            <w:tcW w:w="405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Style w:val="23"/>
                <w:rFonts w:hint="eastAsia" w:ascii="仿宋_GB2312" w:hAnsi="仿宋_GB2312" w:eastAsia="仿宋_GB2312" w:cs="仿宋_GB2312"/>
                <w:color w:val="auto"/>
                <w:kern w:val="0"/>
                <w:sz w:val="24"/>
                <w:szCs w:val="24"/>
                <w:highlight w:val="none"/>
                <w:lang w:bidi="ar"/>
              </w:rPr>
              <w:t>对目标任务的质量要求（标准）进行量化描述，确实无法量化的指标值可采用定性表述。</w:t>
            </w:r>
          </w:p>
        </w:tc>
      </w:tr>
      <w:tr>
        <w:tblPrEx>
          <w:tblCellMar>
            <w:top w:w="15" w:type="dxa"/>
            <w:left w:w="15" w:type="dxa"/>
            <w:bottom w:w="15" w:type="dxa"/>
            <w:right w:w="15" w:type="dxa"/>
          </w:tblCellMar>
        </w:tblPrEx>
        <w:trPr>
          <w:trHeight w:val="706"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405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968"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时效指标*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bidi="ar"/>
              </w:rPr>
              <w:t>项目</w:t>
            </w:r>
            <w:r>
              <w:rPr>
                <w:rFonts w:hint="eastAsia" w:ascii="仿宋_GB2312" w:hAnsi="仿宋_GB2312" w:eastAsia="仿宋_GB2312" w:cs="仿宋_GB2312"/>
                <w:color w:val="auto"/>
                <w:kern w:val="0"/>
                <w:sz w:val="24"/>
                <w:szCs w:val="24"/>
                <w:highlight w:val="none"/>
                <w:lang w:bidi="ar"/>
              </w:rPr>
              <w:t>完成时限</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对目标任务的完成时间进行量化描述。如：完成时限，202</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auto"/>
                <w:kern w:val="0"/>
                <w:sz w:val="24"/>
                <w:szCs w:val="24"/>
                <w:highlight w:val="none"/>
                <w:lang w:bidi="ar"/>
              </w:rPr>
              <w:t>年12月31日前</w:t>
            </w:r>
          </w:p>
        </w:tc>
      </w:tr>
      <w:tr>
        <w:tblPrEx>
          <w:tblCellMar>
            <w:top w:w="15" w:type="dxa"/>
            <w:left w:w="15" w:type="dxa"/>
            <w:bottom w:w="15" w:type="dxa"/>
            <w:right w:w="15" w:type="dxa"/>
          </w:tblCellMar>
        </w:tblPrEx>
        <w:trPr>
          <w:trHeight w:val="1265"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成本指标*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项目补助标准</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对资金支出成本控制进行量化描述。确实无法量化的指标值可采用定性表述。如：XX≦项目成本支出</w:t>
            </w:r>
          </w:p>
        </w:tc>
      </w:tr>
      <w:tr>
        <w:tblPrEx>
          <w:tblCellMar>
            <w:top w:w="15" w:type="dxa"/>
            <w:left w:w="15" w:type="dxa"/>
            <w:bottom w:w="15" w:type="dxa"/>
            <w:right w:w="15" w:type="dxa"/>
          </w:tblCellMar>
        </w:tblPrEx>
        <w:trPr>
          <w:trHeight w:val="567"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效</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益</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指</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标</w:t>
            </w:r>
          </w:p>
        </w:tc>
        <w:tc>
          <w:tcPr>
            <w:tcW w:w="104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经济效益指标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主要农作物生产成本降低情况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40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bidi="ar"/>
              </w:rPr>
              <w:t>土壤样品检测项目</w:t>
            </w:r>
            <w:r>
              <w:rPr>
                <w:rFonts w:hint="eastAsia" w:ascii="仿宋_GB2312" w:hAnsi="仿宋_GB2312" w:eastAsia="仿宋_GB2312" w:cs="仿宋_GB2312"/>
                <w:color w:val="auto"/>
                <w:kern w:val="0"/>
                <w:sz w:val="24"/>
                <w:szCs w:val="24"/>
                <w:highlight w:val="none"/>
                <w:lang w:bidi="ar"/>
              </w:rPr>
              <w:t>不产生直接经济效益</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bidi="ar"/>
              </w:rPr>
              <w:t>可不填写</w:t>
            </w:r>
          </w:p>
        </w:tc>
      </w:tr>
      <w:tr>
        <w:tblPrEx>
          <w:tblCellMar>
            <w:top w:w="15" w:type="dxa"/>
            <w:left w:w="15" w:type="dxa"/>
            <w:bottom w:w="15" w:type="dxa"/>
            <w:right w:w="15" w:type="dxa"/>
          </w:tblCellMar>
        </w:tblPrEx>
        <w:trPr>
          <w:trHeight w:val="856"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主要农作物亩产产值提升情况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社会效益指标</w:t>
            </w:r>
            <w:r>
              <w:rPr>
                <w:rFonts w:hint="eastAsia" w:ascii="仿宋_GB2312" w:hAnsi="仿宋_GB2312" w:eastAsia="仿宋_GB2312" w:cs="仿宋_GB2312"/>
                <w:color w:val="auto"/>
                <w:kern w:val="0"/>
                <w:sz w:val="24"/>
                <w:szCs w:val="24"/>
                <w:highlight w:val="none"/>
                <w:lang w:bidi="ar"/>
              </w:rPr>
              <w:t>*</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统配统施等社会化服务主体培育情况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74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生态效益指标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bidi="ar"/>
              </w:rPr>
              <w:t>示范区</w:t>
            </w:r>
            <w:r>
              <w:rPr>
                <w:rFonts w:hint="eastAsia" w:ascii="仿宋_GB2312" w:hAnsi="仿宋_GB2312" w:eastAsia="仿宋_GB2312" w:cs="仿宋_GB2312"/>
                <w:color w:val="auto"/>
                <w:kern w:val="0"/>
                <w:sz w:val="24"/>
                <w:szCs w:val="24"/>
                <w:highlight w:val="none"/>
                <w:lang w:bidi="ar"/>
              </w:rPr>
              <w:t>主要农作物</w:t>
            </w:r>
            <w:r>
              <w:rPr>
                <w:rFonts w:hint="eastAsia" w:ascii="仿宋_GB2312" w:hAnsi="仿宋_GB2312" w:eastAsia="仿宋_GB2312" w:cs="仿宋_GB2312"/>
                <w:color w:val="auto"/>
                <w:kern w:val="0"/>
                <w:sz w:val="24"/>
                <w:szCs w:val="24"/>
                <w:highlight w:val="none"/>
                <w:lang w:eastAsia="zh-CN" w:bidi="ar"/>
              </w:rPr>
              <w:t>化肥用量减少比例</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default" w:ascii="仿宋_GB2312" w:hAnsi="仿宋_GB2312" w:eastAsia="仿宋_GB2312" w:cs="仿宋_GB2312"/>
                <w:color w:val="auto"/>
                <w:kern w:val="0"/>
                <w:sz w:val="24"/>
                <w:szCs w:val="24"/>
                <w:highlight w:val="none"/>
                <w:lang w:val="en-US" w:eastAsia="zh-CN"/>
              </w:rPr>
            </w:pPr>
          </w:p>
        </w:tc>
        <w:tc>
          <w:tcPr>
            <w:tcW w:w="40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bidi="ar"/>
              </w:rPr>
              <w:t>化肥减量增效项目</w:t>
            </w:r>
            <w:r>
              <w:rPr>
                <w:rFonts w:hint="eastAsia" w:ascii="仿宋_GB2312" w:hAnsi="仿宋_GB2312" w:eastAsia="仿宋_GB2312" w:cs="仿宋_GB2312"/>
                <w:color w:val="auto"/>
                <w:kern w:val="0"/>
                <w:sz w:val="24"/>
                <w:szCs w:val="24"/>
                <w:highlight w:val="none"/>
                <w:lang w:bidi="ar"/>
              </w:rPr>
              <w:t>主要农作物化肥利用率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可持续影响指标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项目工作机制建立情况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反映项目完成后，后续政策、资金保障程序，以及管理机制（人员机构）因素完善水平</w:t>
            </w: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80" w:firstLineChars="200"/>
        <w:jc w:val="both"/>
        <w:textAlignment w:val="auto"/>
        <w:outlineLvl w:val="9"/>
        <w:rPr>
          <w:rFonts w:hint="eastAsia" w:ascii="仿宋_GB2312" w:hAnsi="仿宋_GB2312" w:eastAsia="仿宋_GB2312" w:cs="仿宋_GB2312"/>
          <w:color w:val="auto"/>
          <w:spacing w:val="-9"/>
          <w:kern w:val="0"/>
          <w:sz w:val="24"/>
          <w:szCs w:val="24"/>
          <w:highlight w:val="none"/>
          <w:lang w:eastAsia="zh-CN" w:bidi="ar"/>
        </w:rPr>
      </w:pPr>
      <w:r>
        <w:rPr>
          <w:rFonts w:hint="eastAsia" w:ascii="黑体" w:hAnsi="黑体" w:eastAsia="黑体" w:cs="黑体"/>
          <w:color w:val="auto"/>
          <w:kern w:val="0"/>
          <w:sz w:val="24"/>
          <w:szCs w:val="24"/>
          <w:highlight w:val="none"/>
          <w:lang w:bidi="ar"/>
        </w:rPr>
        <w:t>说明：</w:t>
      </w: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spacing w:val="-9"/>
          <w:kern w:val="0"/>
          <w:sz w:val="24"/>
          <w:szCs w:val="24"/>
          <w:highlight w:val="none"/>
          <w:lang w:bidi="ar"/>
        </w:rPr>
        <w:t>是必填项，产出指标4个二级指标必填写。效益指标可选填其中某几个指标</w:t>
      </w:r>
      <w:r>
        <w:rPr>
          <w:rFonts w:hint="eastAsia" w:ascii="仿宋_GB2312" w:hAnsi="仿宋_GB2312" w:eastAsia="仿宋_GB2312" w:cs="仿宋_GB2312"/>
          <w:color w:val="auto"/>
          <w:spacing w:val="-9"/>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六、项目审核情况</w:t>
      </w:r>
    </w:p>
    <w:tbl>
      <w:tblPr>
        <w:tblStyle w:val="1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jc w:val="center"/>
        </w:trPr>
        <w:tc>
          <w:tcPr>
            <w:tcW w:w="132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w:t>
            </w:r>
            <w:r>
              <w:rPr>
                <w:rFonts w:hint="eastAsia" w:ascii="仿宋_GB2312" w:hAnsi="仿宋_GB2312" w:eastAsia="仿宋_GB2312" w:cs="仿宋_GB2312"/>
                <w:color w:val="auto"/>
                <w:kern w:val="0"/>
                <w:sz w:val="24"/>
                <w:szCs w:val="24"/>
                <w:highlight w:val="none"/>
                <w:lang w:eastAsia="zh-CN"/>
              </w:rPr>
              <w:t>承担</w:t>
            </w:r>
            <w:r>
              <w:rPr>
                <w:rFonts w:hint="eastAsia" w:ascii="仿宋_GB2312" w:hAnsi="仿宋_GB2312" w:eastAsia="仿宋_GB2312" w:cs="仿宋_GB2312"/>
                <w:color w:val="auto"/>
                <w:kern w:val="0"/>
                <w:sz w:val="24"/>
                <w:szCs w:val="24"/>
                <w:highlight w:val="none"/>
              </w:rPr>
              <w:t>单位意见</w:t>
            </w:r>
          </w:p>
        </w:tc>
        <w:tc>
          <w:tcPr>
            <w:tcW w:w="7598" w:type="dxa"/>
            <w:vAlign w:val="top"/>
          </w:tcPr>
          <w:p>
            <w:pPr>
              <w:pStyle w:val="11"/>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pStyle w:val="11"/>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本单位对以上内容的真实性和准确性负责，特申请立项。</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adjustRightInd w:val="0"/>
              <w:snapToGrid w:val="0"/>
              <w:spacing w:before="0" w:beforeLines="0" w:after="0" w:afterLines="0" w:line="240" w:lineRule="auto"/>
              <w:ind w:firstLine="0" w:firstLineChars="0"/>
              <w:outlineLvl w:val="9"/>
              <w:rPr>
                <w:rFonts w:hint="eastAsia" w:ascii="仿宋_GB2312" w:hAnsi="仿宋_GB2312" w:eastAsia="仿宋_GB2312" w:cs="仿宋_GB2312"/>
                <w:color w:val="auto"/>
                <w:kern w:val="0"/>
                <w:sz w:val="24"/>
                <w:szCs w:val="24"/>
                <w:highlight w:val="none"/>
              </w:rPr>
            </w:pPr>
          </w:p>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代表签名：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132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主管部门</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审核意见</w:t>
            </w:r>
          </w:p>
        </w:tc>
        <w:tc>
          <w:tcPr>
            <w:tcW w:w="7598" w:type="dxa"/>
            <w:vAlign w:val="bottom"/>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代表签名：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年    月    日</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br w:type="page"/>
      </w: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6-2</w:t>
      </w: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left="0" w:leftChars="0" w:right="0" w:rightChars="0" w:firstLine="640" w:firstLineChars="200"/>
        <w:jc w:val="both"/>
        <w:outlineLvl w:val="9"/>
        <w:rPr>
          <w:rFonts w:hint="eastAsia" w:ascii="仿宋_GB2312" w:hAnsi="仿宋_GB2312" w:eastAsia="仿宋_GB2312" w:cs="仿宋_GB2312"/>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left="0" w:leftChars="0" w:right="0" w:rightChars="0" w:firstLine="640" w:firstLineChars="200"/>
        <w:jc w:val="both"/>
        <w:outlineLvl w:val="9"/>
        <w:rPr>
          <w:rFonts w:hint="eastAsia" w:ascii="仿宋_GB2312" w:hAnsi="仿宋_GB2312" w:eastAsia="仿宋_GB2312" w:cs="仿宋_GB2312"/>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right="0" w:rightChars="0" w:firstLine="0" w:firstLineChars="0"/>
        <w:jc w:val="center"/>
        <w:outlineLvl w:val="9"/>
        <w:rPr>
          <w:rFonts w:hint="eastAsia" w:ascii="方正小标宋简体" w:hAnsi="方正小标宋简体" w:eastAsia="方正小标宋简体" w:cs="方正小标宋简体"/>
          <w:b w:val="0"/>
          <w:bCs w:val="0"/>
          <w:color w:val="auto"/>
          <w:kern w:val="0"/>
          <w:sz w:val="48"/>
          <w:szCs w:val="48"/>
          <w:highlight w:val="none"/>
        </w:rPr>
      </w:pPr>
      <w:r>
        <w:rPr>
          <w:rFonts w:hint="eastAsia" w:ascii="方正小标宋简体" w:hAnsi="方正小标宋简体" w:eastAsia="方正小标宋简体" w:cs="方正小标宋简体"/>
          <w:b w:val="0"/>
          <w:bCs w:val="0"/>
          <w:color w:val="auto"/>
          <w:kern w:val="0"/>
          <w:sz w:val="48"/>
          <w:szCs w:val="48"/>
          <w:highlight w:val="none"/>
        </w:rPr>
        <w:t>广东省农业调查和普查项目项目申报书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outlineLvl w:val="9"/>
        <w:rPr>
          <w:rFonts w:hint="eastAsia" w:ascii="仿宋_GB2312" w:hAnsi="仿宋_GB2312" w:eastAsia="仿宋_GB2312" w:cs="仿宋_GB2312"/>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outlineLvl w:val="9"/>
        <w:rPr>
          <w:rFonts w:hint="eastAsia" w:ascii="仿宋_GB2312" w:hAnsi="仿宋_GB2312" w:eastAsia="仿宋_GB2312" w:cs="仿宋_GB2312"/>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outlineLvl w:val="9"/>
        <w:rPr>
          <w:rFonts w:hint="eastAsia" w:ascii="仿宋_GB2312" w:hAnsi="仿宋_GB2312" w:eastAsia="仿宋_GB2312" w:cs="仿宋_GB2312"/>
          <w:color w:val="auto"/>
          <w:kern w:val="0"/>
          <w:sz w:val="32"/>
          <w:szCs w:val="32"/>
          <w:highlight w:val="none"/>
        </w:rPr>
      </w:pPr>
    </w:p>
    <w:tbl>
      <w:tblPr>
        <w:tblStyle w:val="15"/>
        <w:tblW w:w="8191" w:type="dxa"/>
        <w:jc w:val="center"/>
        <w:tblLayout w:type="fixed"/>
        <w:tblCellMar>
          <w:top w:w="0" w:type="dxa"/>
          <w:left w:w="108" w:type="dxa"/>
          <w:bottom w:w="0" w:type="dxa"/>
          <w:right w:w="108" w:type="dxa"/>
        </w:tblCellMar>
      </w:tblPr>
      <w:tblGrid>
        <w:gridCol w:w="2351"/>
        <w:gridCol w:w="3120"/>
        <w:gridCol w:w="2011"/>
        <w:gridCol w:w="709"/>
      </w:tblGrid>
      <w:tr>
        <w:tblPrEx>
          <w:tblCellMar>
            <w:top w:w="0" w:type="dxa"/>
            <w:left w:w="108" w:type="dxa"/>
            <w:bottom w:w="0" w:type="dxa"/>
            <w:right w:w="108" w:type="dxa"/>
          </w:tblCellMar>
        </w:tblPrEx>
        <w:trPr>
          <w:trHeight w:val="680" w:hRule="atLeast"/>
          <w:jc w:val="center"/>
        </w:trPr>
        <w:tc>
          <w:tcPr>
            <w:tcW w:w="235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目</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名</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称：</w:t>
            </w:r>
          </w:p>
        </w:tc>
        <w:tc>
          <w:tcPr>
            <w:tcW w:w="5840"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rPr>
            </w:pPr>
          </w:p>
        </w:tc>
      </w:tr>
      <w:tr>
        <w:tblPrEx>
          <w:tblCellMar>
            <w:top w:w="0" w:type="dxa"/>
            <w:left w:w="108" w:type="dxa"/>
            <w:bottom w:w="0" w:type="dxa"/>
            <w:right w:w="108" w:type="dxa"/>
          </w:tblCellMar>
        </w:tblPrEx>
        <w:trPr>
          <w:trHeight w:val="680" w:hRule="atLeast"/>
          <w:jc w:val="center"/>
        </w:trPr>
        <w:tc>
          <w:tcPr>
            <w:tcW w:w="235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w:t>
            </w:r>
            <w:r>
              <w:rPr>
                <w:rFonts w:hint="eastAsia" w:ascii="仿宋_GB2312" w:hAnsi="仿宋_GB2312" w:eastAsia="仿宋_GB2312" w:cs="仿宋_GB2312"/>
                <w:color w:val="auto"/>
                <w:kern w:val="0"/>
                <w:sz w:val="32"/>
                <w:szCs w:val="32"/>
                <w:highlight w:val="none"/>
                <w:lang w:eastAsia="zh-CN"/>
              </w:rPr>
              <w:t>建设期限</w:t>
            </w:r>
            <w:r>
              <w:rPr>
                <w:rFonts w:hint="eastAsia" w:ascii="仿宋_GB2312" w:hAnsi="仿宋_GB2312" w:eastAsia="仿宋_GB2312" w:cs="仿宋_GB2312"/>
                <w:color w:val="auto"/>
                <w:kern w:val="0"/>
                <w:sz w:val="32"/>
                <w:szCs w:val="32"/>
                <w:highlight w:val="none"/>
              </w:rPr>
              <w:t>：</w:t>
            </w:r>
          </w:p>
        </w:tc>
        <w:tc>
          <w:tcPr>
            <w:tcW w:w="5840"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textAlignment w:val="auto"/>
              <w:outlineLvl w:val="9"/>
              <w:rPr>
                <w:rFonts w:hint="eastAsia" w:ascii="仿宋_GB2312" w:hAnsi="仿宋_GB2312" w:eastAsia="仿宋_GB2312" w:cs="仿宋_GB2312"/>
                <w:color w:val="auto"/>
                <w:kern w:val="0"/>
                <w:sz w:val="32"/>
                <w:szCs w:val="32"/>
                <w:highlight w:val="none"/>
              </w:rPr>
            </w:pPr>
          </w:p>
        </w:tc>
      </w:tr>
      <w:tr>
        <w:tblPrEx>
          <w:tblCellMar>
            <w:top w:w="0" w:type="dxa"/>
            <w:left w:w="108" w:type="dxa"/>
            <w:bottom w:w="0" w:type="dxa"/>
            <w:right w:w="108" w:type="dxa"/>
          </w:tblCellMar>
        </w:tblPrEx>
        <w:trPr>
          <w:trHeight w:val="680" w:hRule="atLeast"/>
          <w:jc w:val="center"/>
        </w:trPr>
        <w:tc>
          <w:tcPr>
            <w:tcW w:w="235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所 属 项 目：</w:t>
            </w:r>
          </w:p>
        </w:tc>
        <w:tc>
          <w:tcPr>
            <w:tcW w:w="5840"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textAlignment w:val="auto"/>
              <w:outlineLvl w:val="9"/>
              <w:rPr>
                <w:rFonts w:hint="eastAsia" w:ascii="仿宋_GB2312" w:hAnsi="仿宋_GB2312" w:eastAsia="仿宋_GB2312" w:cs="仿宋_GB2312"/>
                <w:color w:val="auto"/>
                <w:kern w:val="0"/>
                <w:sz w:val="32"/>
                <w:szCs w:val="32"/>
                <w:highlight w:val="none"/>
              </w:rPr>
            </w:pPr>
          </w:p>
        </w:tc>
      </w:tr>
      <w:tr>
        <w:tblPrEx>
          <w:tblCellMar>
            <w:top w:w="0" w:type="dxa"/>
            <w:left w:w="108" w:type="dxa"/>
            <w:bottom w:w="0" w:type="dxa"/>
            <w:right w:w="108" w:type="dxa"/>
          </w:tblCellMar>
        </w:tblPrEx>
        <w:trPr>
          <w:trHeight w:val="680" w:hRule="atLeast"/>
          <w:jc w:val="center"/>
        </w:trPr>
        <w:tc>
          <w:tcPr>
            <w:tcW w:w="235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 报 单 位：</w:t>
            </w:r>
          </w:p>
        </w:tc>
        <w:tc>
          <w:tcPr>
            <w:tcW w:w="31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textAlignment w:val="auto"/>
              <w:outlineLvl w:val="9"/>
              <w:rPr>
                <w:rFonts w:hint="eastAsia" w:ascii="仿宋_GB2312" w:hAnsi="仿宋_GB2312" w:eastAsia="仿宋_GB2312" w:cs="仿宋_GB2312"/>
                <w:color w:val="auto"/>
                <w:kern w:val="0"/>
                <w:sz w:val="32"/>
                <w:szCs w:val="32"/>
                <w:highlight w:val="none"/>
              </w:rPr>
            </w:pPr>
          </w:p>
        </w:tc>
        <w:tc>
          <w:tcPr>
            <w:tcW w:w="201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（公章）</w:t>
            </w:r>
          </w:p>
        </w:tc>
        <w:tc>
          <w:tcPr>
            <w:tcW w:w="7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textAlignment w:val="auto"/>
              <w:outlineLvl w:val="9"/>
              <w:rPr>
                <w:rFonts w:hint="eastAsia" w:ascii="仿宋_GB2312" w:hAnsi="仿宋_GB2312" w:eastAsia="仿宋_GB2312" w:cs="仿宋_GB2312"/>
                <w:color w:val="auto"/>
                <w:kern w:val="0"/>
                <w:sz w:val="32"/>
                <w:szCs w:val="32"/>
                <w:highlight w:val="none"/>
              </w:rPr>
            </w:pPr>
          </w:p>
        </w:tc>
      </w:tr>
      <w:tr>
        <w:tblPrEx>
          <w:tblCellMar>
            <w:top w:w="0" w:type="dxa"/>
            <w:left w:w="108" w:type="dxa"/>
            <w:bottom w:w="0" w:type="dxa"/>
            <w:right w:w="108" w:type="dxa"/>
          </w:tblCellMar>
        </w:tblPrEx>
        <w:trPr>
          <w:trHeight w:val="680" w:hRule="atLeast"/>
          <w:jc w:val="center"/>
        </w:trPr>
        <w:tc>
          <w:tcPr>
            <w:tcW w:w="235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项目负责人：</w:t>
            </w:r>
          </w:p>
        </w:tc>
        <w:tc>
          <w:tcPr>
            <w:tcW w:w="5840"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textAlignment w:val="auto"/>
              <w:outlineLvl w:val="9"/>
              <w:rPr>
                <w:rFonts w:hint="eastAsia" w:ascii="仿宋_GB2312" w:hAnsi="仿宋_GB2312" w:eastAsia="仿宋_GB2312" w:cs="仿宋_GB2312"/>
                <w:color w:val="auto"/>
                <w:kern w:val="0"/>
                <w:sz w:val="32"/>
                <w:szCs w:val="32"/>
                <w:highlight w:val="none"/>
              </w:rPr>
            </w:pPr>
          </w:p>
        </w:tc>
      </w:tr>
      <w:tr>
        <w:tblPrEx>
          <w:tblCellMar>
            <w:top w:w="0" w:type="dxa"/>
            <w:left w:w="108" w:type="dxa"/>
            <w:bottom w:w="0" w:type="dxa"/>
            <w:right w:w="108" w:type="dxa"/>
          </w:tblCellMar>
        </w:tblPrEx>
        <w:trPr>
          <w:trHeight w:val="680" w:hRule="atLeast"/>
          <w:jc w:val="center"/>
        </w:trPr>
        <w:tc>
          <w:tcPr>
            <w:tcW w:w="235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项目</w:t>
            </w:r>
            <w:r>
              <w:rPr>
                <w:rFonts w:hint="eastAsia" w:ascii="仿宋_GB2312" w:hAnsi="仿宋_GB2312" w:eastAsia="仿宋_GB2312" w:cs="仿宋_GB2312"/>
                <w:color w:val="auto"/>
                <w:kern w:val="0"/>
                <w:sz w:val="32"/>
                <w:szCs w:val="32"/>
                <w:highlight w:val="none"/>
              </w:rPr>
              <w:t>申报日期：</w:t>
            </w:r>
          </w:p>
        </w:tc>
        <w:tc>
          <w:tcPr>
            <w:tcW w:w="5840"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年      月 至      年     月</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广东省农业农村厅制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二Ο二  年  月  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rPr>
        <w:t>诚信承诺书</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本人根据</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rPr>
        <w:t>立项指南的要求，自愿提交立项申请书，在此郑重承诺：所申报材料和相关内容真实有效，不存在以下违背科研诚信要求的行为。</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（一）抄袭、剽窃、侵占他人研究成果；</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（二）编制研究过程，伪造、篡改研究数据、图表、结论；</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kern w:val="0"/>
          <w:sz w:val="32"/>
          <w:szCs w:val="32"/>
          <w:highlight w:val="none"/>
        </w:rPr>
        <w:t>（三）</w:t>
      </w:r>
      <w:r>
        <w:rPr>
          <w:rFonts w:hint="eastAsia" w:ascii="仿宋_GB2312" w:hAnsi="仿宋_GB2312" w:eastAsia="仿宋_GB2312" w:cs="仿宋_GB2312"/>
          <w:snapToGrid w:val="0"/>
          <w:color w:val="auto"/>
          <w:spacing w:val="0"/>
          <w:kern w:val="0"/>
          <w:sz w:val="32"/>
          <w:szCs w:val="32"/>
          <w:highlight w:val="none"/>
        </w:rPr>
        <w:t>购买、代写论文或课题申请书，虚构同行评议专家及评议意见；</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（四）以故意提供虚假信息等弄虚作假的方式或采取贿赂、利益交换等不正当手段获取科研项目、科研资金、奖励、荣誉、职务职称等；</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（五）违反涉及人类生命健康、实验动物保护等科研伦理规范；</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（六）违反研究成果署名、论文发表规范；</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（七）其他失信行为。</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如有违反，本人/本单位愿接受</w:t>
      </w:r>
      <w:r>
        <w:rPr>
          <w:rFonts w:hint="eastAsia" w:ascii="仿宋_GB2312" w:hAnsi="仿宋_GB2312" w:eastAsia="仿宋_GB2312" w:cs="仿宋_GB2312"/>
          <w:snapToGrid w:val="0"/>
          <w:color w:val="auto"/>
          <w:spacing w:val="0"/>
          <w:kern w:val="0"/>
          <w:sz w:val="32"/>
          <w:szCs w:val="32"/>
          <w:highlight w:val="none"/>
          <w:lang w:eastAsia="zh-Hans"/>
        </w:rPr>
        <w:t>广东省农业农村厅</w:t>
      </w:r>
      <w:r>
        <w:rPr>
          <w:rFonts w:hint="eastAsia" w:ascii="仿宋_GB2312" w:hAnsi="仿宋_GB2312" w:eastAsia="仿宋_GB2312" w:cs="仿宋_GB2312"/>
          <w:snapToGrid w:val="0"/>
          <w:color w:val="auto"/>
          <w:spacing w:val="0"/>
          <w:kern w:val="0"/>
          <w:sz w:val="32"/>
          <w:szCs w:val="32"/>
          <w:highlight w:val="none"/>
        </w:rPr>
        <w:t>做出的各项处理决定，包括但不限于停拨或核减资金，追回</w:t>
      </w:r>
      <w:r>
        <w:rPr>
          <w:rFonts w:hint="eastAsia" w:ascii="仿宋_GB2312" w:hAnsi="仿宋_GB2312" w:eastAsia="仿宋_GB2312" w:cs="仿宋_GB2312"/>
          <w:snapToGrid w:val="0"/>
          <w:color w:val="auto"/>
          <w:spacing w:val="0"/>
          <w:kern w:val="0"/>
          <w:sz w:val="32"/>
          <w:szCs w:val="32"/>
          <w:highlight w:val="none"/>
          <w:lang w:eastAsia="zh-Hans"/>
        </w:rPr>
        <w:t>项目</w:t>
      </w:r>
      <w:r>
        <w:rPr>
          <w:rFonts w:hint="eastAsia" w:ascii="仿宋_GB2312" w:hAnsi="仿宋_GB2312" w:eastAsia="仿宋_GB2312" w:cs="仿宋_GB2312"/>
          <w:snapToGrid w:val="0"/>
          <w:color w:val="auto"/>
          <w:spacing w:val="0"/>
          <w:kern w:val="0"/>
          <w:sz w:val="32"/>
          <w:szCs w:val="32"/>
          <w:highlight w:val="none"/>
        </w:rPr>
        <w:t>资金，取消一定期限</w:t>
      </w:r>
      <w:r>
        <w:rPr>
          <w:rFonts w:hint="eastAsia" w:ascii="仿宋_GB2312" w:hAnsi="仿宋_GB2312" w:eastAsia="仿宋_GB2312" w:cs="仿宋_GB2312"/>
          <w:snapToGrid w:val="0"/>
          <w:color w:val="auto"/>
          <w:spacing w:val="0"/>
          <w:kern w:val="0"/>
          <w:sz w:val="32"/>
          <w:szCs w:val="32"/>
          <w:highlight w:val="none"/>
          <w:lang w:eastAsia="zh-Hans"/>
        </w:rPr>
        <w:t>广东省农业农村厅</w:t>
      </w:r>
      <w:r>
        <w:rPr>
          <w:rFonts w:hint="eastAsia" w:ascii="仿宋_GB2312" w:hAnsi="仿宋_GB2312" w:eastAsia="仿宋_GB2312" w:cs="仿宋_GB2312"/>
          <w:snapToGrid w:val="0"/>
          <w:color w:val="auto"/>
          <w:spacing w:val="0"/>
          <w:kern w:val="0"/>
          <w:sz w:val="32"/>
          <w:szCs w:val="32"/>
          <w:highlight w:val="none"/>
        </w:rPr>
        <w:t>项目申报资格，记入</w:t>
      </w:r>
      <w:r>
        <w:rPr>
          <w:rFonts w:hint="eastAsia" w:ascii="仿宋_GB2312" w:hAnsi="仿宋_GB2312" w:eastAsia="仿宋_GB2312" w:cs="仿宋_GB2312"/>
          <w:snapToGrid w:val="0"/>
          <w:color w:val="auto"/>
          <w:spacing w:val="0"/>
          <w:kern w:val="0"/>
          <w:sz w:val="32"/>
          <w:szCs w:val="32"/>
          <w:highlight w:val="none"/>
          <w:lang w:eastAsia="zh-Hans"/>
        </w:rPr>
        <w:t>广东省农业农村厅</w:t>
      </w:r>
      <w:r>
        <w:rPr>
          <w:rFonts w:hint="eastAsia" w:ascii="仿宋_GB2312" w:hAnsi="仿宋_GB2312" w:eastAsia="仿宋_GB2312" w:cs="仿宋_GB2312"/>
          <w:snapToGrid w:val="0"/>
          <w:color w:val="auto"/>
          <w:spacing w:val="0"/>
          <w:kern w:val="0"/>
          <w:sz w:val="32"/>
          <w:szCs w:val="32"/>
          <w:highlight w:val="none"/>
        </w:rPr>
        <w:t>诚信异常名录等。</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 xml:space="preserve">        申报单位法定代表人或授权代表人（签名）：</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lang w:eastAsia="zh-Hans"/>
        </w:rPr>
        <w:t>项目</w:t>
      </w:r>
      <w:r>
        <w:rPr>
          <w:rFonts w:hint="eastAsia" w:ascii="仿宋_GB2312" w:hAnsi="仿宋_GB2312" w:eastAsia="仿宋_GB2312" w:cs="仿宋_GB2312"/>
          <w:snapToGrid w:val="0"/>
          <w:color w:val="auto"/>
          <w:kern w:val="0"/>
          <w:sz w:val="32"/>
          <w:szCs w:val="32"/>
          <w:highlight w:val="none"/>
        </w:rPr>
        <w:t>负责人（签名）：</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beforeLines="0" w:afterLines="0" w:line="552" w:lineRule="exact"/>
        <w:ind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kern w:val="0"/>
          <w:sz w:val="44"/>
          <w:szCs w:val="44"/>
          <w:highlight w:val="none"/>
        </w:rPr>
      </w:pPr>
      <w:r>
        <w:rPr>
          <w:rFonts w:hint="eastAsia" w:ascii="仿宋_GB2312" w:hAnsi="仿宋_GB2312" w:eastAsia="仿宋_GB2312" w:cs="仿宋_GB2312"/>
          <w:snapToGrid w:val="0"/>
          <w:color w:val="auto"/>
          <w:kern w:val="0"/>
          <w:sz w:val="32"/>
          <w:szCs w:val="32"/>
          <w:highlight w:val="none"/>
        </w:rPr>
        <w:br w:type="page"/>
      </w:r>
      <w:r>
        <w:rPr>
          <w:rFonts w:hint="eastAsia" w:ascii="方正小标宋简体" w:hAnsi="方正小标宋简体" w:eastAsia="方正小标宋简体" w:cs="方正小标宋简体"/>
          <w:snapToGrid w:val="0"/>
          <w:color w:val="auto"/>
          <w:kern w:val="0"/>
          <w:sz w:val="44"/>
          <w:szCs w:val="44"/>
          <w:highlight w:val="none"/>
        </w:rPr>
        <w:t>知识产权合规性声明</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本人根据</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rPr>
        <w:t xml:space="preserve">立项指南的要求，自愿提交立项申请书，在此郑重承诺：遵守中国知识产权法律、法规、规章、具有约束力的规范性文件及在中国适用的与知识产权有关的国际公约，所申报项目的知识产权明晰无争议，归属或技术来源正当合法，不存在以下知识产权失信违法行为：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（一）提供虚假知识产权申请材料；</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9"/>
          <w:kern w:val="0"/>
          <w:sz w:val="32"/>
          <w:szCs w:val="32"/>
          <w:highlight w:val="none"/>
        </w:rPr>
      </w:pPr>
      <w:r>
        <w:rPr>
          <w:rFonts w:hint="eastAsia" w:ascii="仿宋_GB2312" w:hAnsi="仿宋_GB2312" w:eastAsia="仿宋_GB2312" w:cs="仿宋_GB2312"/>
          <w:snapToGrid w:val="0"/>
          <w:color w:val="auto"/>
          <w:kern w:val="0"/>
          <w:sz w:val="32"/>
          <w:szCs w:val="32"/>
          <w:highlight w:val="none"/>
        </w:rPr>
        <w:t>（二）拒</w:t>
      </w:r>
      <w:r>
        <w:rPr>
          <w:rFonts w:hint="eastAsia" w:ascii="仿宋_GB2312" w:hAnsi="仿宋_GB2312" w:eastAsia="仿宋_GB2312" w:cs="仿宋_GB2312"/>
          <w:snapToGrid w:val="0"/>
          <w:color w:val="auto"/>
          <w:spacing w:val="-9"/>
          <w:kern w:val="0"/>
          <w:sz w:val="32"/>
          <w:szCs w:val="32"/>
          <w:highlight w:val="none"/>
        </w:rPr>
        <w:t>不执行生效的知识产权行政处理决定或者司法裁判；</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（三）侵犯他人知识产权构成犯罪；</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（四）有其他侵犯他人知识产权的行为造成重大社会影响。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如有违反，本人/本单位愿接受</w:t>
      </w:r>
      <w:r>
        <w:rPr>
          <w:rFonts w:hint="eastAsia" w:ascii="仿宋_GB2312" w:hAnsi="仿宋_GB2312" w:eastAsia="仿宋_GB2312" w:cs="仿宋_GB2312"/>
          <w:snapToGrid w:val="0"/>
          <w:color w:val="auto"/>
          <w:spacing w:val="0"/>
          <w:kern w:val="0"/>
          <w:sz w:val="32"/>
          <w:szCs w:val="32"/>
          <w:highlight w:val="none"/>
          <w:lang w:eastAsia="zh-Hans"/>
        </w:rPr>
        <w:t>广东省农业农村厅</w:t>
      </w:r>
      <w:r>
        <w:rPr>
          <w:rFonts w:hint="eastAsia" w:ascii="仿宋_GB2312" w:hAnsi="仿宋_GB2312" w:eastAsia="仿宋_GB2312" w:cs="仿宋_GB2312"/>
          <w:snapToGrid w:val="0"/>
          <w:color w:val="auto"/>
          <w:spacing w:val="0"/>
          <w:kern w:val="0"/>
          <w:sz w:val="32"/>
          <w:szCs w:val="32"/>
          <w:highlight w:val="none"/>
        </w:rPr>
        <w:t>做出的各项处理决定，包括但不限于停拨或核减资金，追回</w:t>
      </w:r>
      <w:r>
        <w:rPr>
          <w:rFonts w:hint="eastAsia" w:ascii="仿宋_GB2312" w:hAnsi="仿宋_GB2312" w:eastAsia="仿宋_GB2312" w:cs="仿宋_GB2312"/>
          <w:snapToGrid w:val="0"/>
          <w:color w:val="auto"/>
          <w:spacing w:val="0"/>
          <w:kern w:val="0"/>
          <w:sz w:val="32"/>
          <w:szCs w:val="32"/>
          <w:highlight w:val="none"/>
          <w:lang w:eastAsia="zh-Hans"/>
        </w:rPr>
        <w:t>项目</w:t>
      </w:r>
      <w:r>
        <w:rPr>
          <w:rFonts w:hint="eastAsia" w:ascii="仿宋_GB2312" w:hAnsi="仿宋_GB2312" w:eastAsia="仿宋_GB2312" w:cs="仿宋_GB2312"/>
          <w:snapToGrid w:val="0"/>
          <w:color w:val="auto"/>
          <w:spacing w:val="0"/>
          <w:kern w:val="0"/>
          <w:sz w:val="32"/>
          <w:szCs w:val="32"/>
          <w:highlight w:val="none"/>
        </w:rPr>
        <w:t>资金，取消一定期限</w:t>
      </w:r>
      <w:r>
        <w:rPr>
          <w:rFonts w:hint="eastAsia" w:ascii="仿宋_GB2312" w:hAnsi="仿宋_GB2312" w:eastAsia="仿宋_GB2312" w:cs="仿宋_GB2312"/>
          <w:snapToGrid w:val="0"/>
          <w:color w:val="auto"/>
          <w:spacing w:val="0"/>
          <w:kern w:val="0"/>
          <w:sz w:val="32"/>
          <w:szCs w:val="32"/>
          <w:highlight w:val="none"/>
          <w:lang w:eastAsia="zh-Hans"/>
        </w:rPr>
        <w:t>广东省农业农村厅</w:t>
      </w:r>
      <w:r>
        <w:rPr>
          <w:rFonts w:hint="eastAsia" w:ascii="仿宋_GB2312" w:hAnsi="仿宋_GB2312" w:eastAsia="仿宋_GB2312" w:cs="仿宋_GB2312"/>
          <w:snapToGrid w:val="0"/>
          <w:color w:val="auto"/>
          <w:spacing w:val="0"/>
          <w:kern w:val="0"/>
          <w:sz w:val="32"/>
          <w:szCs w:val="32"/>
          <w:highlight w:val="none"/>
        </w:rPr>
        <w:t>项目申报资格，记入</w:t>
      </w:r>
      <w:r>
        <w:rPr>
          <w:rFonts w:hint="eastAsia" w:ascii="仿宋_GB2312" w:hAnsi="仿宋_GB2312" w:eastAsia="仿宋_GB2312" w:cs="仿宋_GB2312"/>
          <w:snapToGrid w:val="0"/>
          <w:color w:val="auto"/>
          <w:spacing w:val="0"/>
          <w:kern w:val="0"/>
          <w:sz w:val="32"/>
          <w:szCs w:val="32"/>
          <w:highlight w:val="none"/>
          <w:lang w:eastAsia="zh-Hans"/>
        </w:rPr>
        <w:t>广东省农业农村厅</w:t>
      </w:r>
      <w:r>
        <w:rPr>
          <w:rFonts w:hint="eastAsia" w:ascii="仿宋_GB2312" w:hAnsi="仿宋_GB2312" w:eastAsia="仿宋_GB2312" w:cs="仿宋_GB2312"/>
          <w:snapToGrid w:val="0"/>
          <w:color w:val="auto"/>
          <w:spacing w:val="0"/>
          <w:kern w:val="0"/>
          <w:sz w:val="32"/>
          <w:szCs w:val="32"/>
          <w:highlight w:val="none"/>
        </w:rPr>
        <w:t>诚信异常名录等。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申报单位法定代表人或授权代表人（签名）：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负责人（签名）：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年  月  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outlineLvl w:val="9"/>
        <w:rPr>
          <w:rFonts w:hint="eastAsia" w:ascii="黑体" w:hAnsi="黑体" w:eastAsia="黑体" w:cs="黑体"/>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br w:type="page"/>
      </w:r>
      <w:r>
        <w:rPr>
          <w:rFonts w:hint="eastAsia" w:ascii="黑体" w:hAnsi="黑体" w:eastAsia="黑体" w:cs="黑体"/>
          <w:snapToGrid w:val="0"/>
          <w:color w:val="auto"/>
          <w:kern w:val="0"/>
          <w:sz w:val="32"/>
          <w:szCs w:val="32"/>
          <w:highlight w:val="none"/>
          <w:lang w:eastAsia="zh-CN"/>
        </w:rPr>
        <w:t>一</w:t>
      </w:r>
      <w:r>
        <w:rPr>
          <w:rFonts w:hint="eastAsia" w:ascii="黑体" w:hAnsi="黑体" w:eastAsia="黑体" w:cs="黑体"/>
          <w:snapToGrid w:val="0"/>
          <w:color w:val="auto"/>
          <w:kern w:val="0"/>
          <w:sz w:val="32"/>
          <w:szCs w:val="32"/>
          <w:highlight w:val="none"/>
        </w:rPr>
        <w:t>、项目单位概况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包含单位性质、隶属关系、相关职能业务范围；人员状况，包括</w:t>
      </w:r>
      <w:r>
        <w:rPr>
          <w:rFonts w:hint="eastAsia" w:ascii="仿宋_GB2312" w:hAnsi="仿宋_GB2312" w:eastAsia="仿宋_GB2312" w:cs="仿宋_GB2312"/>
          <w:snapToGrid w:val="0"/>
          <w:color w:val="auto"/>
          <w:kern w:val="0"/>
          <w:sz w:val="32"/>
          <w:szCs w:val="32"/>
          <w:highlight w:val="none"/>
          <w:lang w:eastAsia="zh-Hans"/>
        </w:rPr>
        <w:t>项目</w:t>
      </w:r>
      <w:r>
        <w:rPr>
          <w:rFonts w:hint="eastAsia" w:ascii="仿宋_GB2312" w:hAnsi="仿宋_GB2312" w:eastAsia="仿宋_GB2312" w:cs="仿宋_GB2312"/>
          <w:snapToGrid w:val="0"/>
          <w:color w:val="auto"/>
          <w:kern w:val="0"/>
          <w:sz w:val="32"/>
          <w:szCs w:val="32"/>
          <w:highlight w:val="none"/>
        </w:rPr>
        <w:t>和子</w:t>
      </w:r>
      <w:r>
        <w:rPr>
          <w:rFonts w:hint="eastAsia" w:ascii="仿宋_GB2312" w:hAnsi="仿宋_GB2312" w:eastAsia="仿宋_GB2312" w:cs="仿宋_GB2312"/>
          <w:snapToGrid w:val="0"/>
          <w:color w:val="auto"/>
          <w:kern w:val="0"/>
          <w:sz w:val="32"/>
          <w:szCs w:val="32"/>
          <w:highlight w:val="none"/>
          <w:lang w:eastAsia="zh-Hans"/>
        </w:rPr>
        <w:t>项目</w:t>
      </w:r>
      <w:r>
        <w:rPr>
          <w:rFonts w:hint="eastAsia" w:ascii="仿宋_GB2312" w:hAnsi="仿宋_GB2312" w:eastAsia="仿宋_GB2312" w:cs="仿宋_GB2312"/>
          <w:snapToGrid w:val="0"/>
          <w:color w:val="auto"/>
          <w:kern w:val="0"/>
          <w:sz w:val="32"/>
          <w:szCs w:val="32"/>
          <w:highlight w:val="none"/>
        </w:rPr>
        <w:t>的负责人及骨干人员情况和职责，从事过的相关研究和承担的同类科研任务、发明专利及获奖其概况，在国内外主要刊物上发表的与本项目相关的研究成果情况，人员情况应增加列表说明；财务收支和资产负债简况；平台、基础设施和配套仪器设备、专业技术水平和组织管理能力等现有条件基础等内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center"/>
        <w:textAlignment w:val="auto"/>
        <w:outlineLvl w:val="9"/>
        <w:rPr>
          <w:rFonts w:hint="eastAsia" w:ascii="黑体" w:hAnsi="黑体" w:eastAsia="黑体" w:cs="黑体"/>
          <w:snapToGrid w:val="0"/>
          <w:color w:val="auto"/>
          <w:kern w:val="0"/>
          <w:sz w:val="32"/>
          <w:szCs w:val="32"/>
          <w:highlight w:val="none"/>
        </w:rPr>
      </w:pPr>
      <w:r>
        <w:rPr>
          <w:rFonts w:hint="eastAsia" w:ascii="仿宋_GB2312" w:hAnsi="仿宋_GB2312" w:eastAsia="仿宋_GB2312" w:cs="仿宋_GB2312"/>
          <w:bCs/>
          <w:snapToGrid w:val="0"/>
          <w:color w:val="auto"/>
          <w:kern w:val="0"/>
          <w:sz w:val="32"/>
          <w:szCs w:val="32"/>
          <w:highlight w:val="none"/>
        </w:rPr>
        <w:br w:type="page"/>
      </w:r>
      <w:r>
        <w:rPr>
          <w:rFonts w:hint="eastAsia" w:ascii="黑体" w:hAnsi="黑体" w:eastAsia="黑体" w:cs="黑体"/>
          <w:bCs/>
          <w:snapToGrid w:val="0"/>
          <w:color w:val="auto"/>
          <w:kern w:val="0"/>
          <w:sz w:val="32"/>
          <w:szCs w:val="32"/>
          <w:highlight w:val="none"/>
        </w:rPr>
        <w:t>项目</w:t>
      </w:r>
      <w:r>
        <w:rPr>
          <w:rFonts w:hint="eastAsia" w:ascii="黑体" w:hAnsi="黑体" w:eastAsia="黑体" w:cs="黑体"/>
          <w:snapToGrid w:val="0"/>
          <w:color w:val="auto"/>
          <w:kern w:val="0"/>
          <w:sz w:val="32"/>
          <w:szCs w:val="32"/>
          <w:highlight w:val="none"/>
        </w:rPr>
        <w:t>牵头承担单位基本情况表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562" w:firstLineChars="200"/>
        <w:jc w:val="both"/>
        <w:textAlignment w:val="auto"/>
        <w:outlineLvl w:val="9"/>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b/>
          <w:bCs/>
          <w:snapToGrid w:val="0"/>
          <w:color w:val="auto"/>
          <w:kern w:val="0"/>
          <w:sz w:val="28"/>
          <w:szCs w:val="28"/>
          <w:highlight w:val="none"/>
        </w:rPr>
        <w:t>表A1</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141"/>
        <w:gridCol w:w="1349"/>
        <w:gridCol w:w="821"/>
        <w:gridCol w:w="964"/>
        <w:gridCol w:w="852"/>
        <w:gridCol w:w="623"/>
        <w:gridCol w:w="518"/>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9060" w:type="dxa"/>
            <w:gridSpan w:val="9"/>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楷体_GB2312" w:hAnsi="楷体_GB2312" w:eastAsia="楷体_GB2312" w:cs="楷体_GB2312"/>
                <w:b w:val="0"/>
                <w:bCs w:val="0"/>
                <w:color w:val="auto"/>
                <w:kern w:val="0"/>
                <w:sz w:val="24"/>
                <w:szCs w:val="24"/>
                <w:highlight w:val="none"/>
              </w:rPr>
            </w:pPr>
            <w:r>
              <w:rPr>
                <w:rFonts w:hint="eastAsia" w:ascii="楷体_GB2312" w:hAnsi="楷体_GB2312" w:eastAsia="楷体_GB2312" w:cs="楷体_GB2312"/>
                <w:b w:val="0"/>
                <w:bCs w:val="0"/>
                <w:color w:val="auto"/>
                <w:kern w:val="0"/>
                <w:sz w:val="24"/>
                <w:szCs w:val="24"/>
                <w:highlight w:val="none"/>
              </w:rPr>
              <w:t>填表说明：1.</w:t>
            </w:r>
            <w:r>
              <w:rPr>
                <w:rFonts w:hint="eastAsia" w:ascii="楷体_GB2312" w:hAnsi="楷体_GB2312" w:eastAsia="楷体_GB2312" w:cs="楷体_GB2312"/>
                <w:b w:val="0"/>
                <w:bCs w:val="0"/>
                <w:color w:val="auto"/>
                <w:kern w:val="0"/>
                <w:sz w:val="24"/>
                <w:highlight w:val="none"/>
              </w:rPr>
              <w:t>组织机构代码指企事业单位国家标准代码，</w:t>
            </w:r>
            <w:r>
              <w:rPr>
                <w:rFonts w:hint="eastAsia" w:ascii="楷体_GB2312" w:hAnsi="楷体_GB2312" w:eastAsia="楷体_GB2312" w:cs="楷体_GB2312"/>
                <w:b w:val="0"/>
                <w:bCs w:val="0"/>
                <w:color w:val="auto"/>
                <w:kern w:val="0"/>
                <w:sz w:val="24"/>
                <w:szCs w:val="24"/>
                <w:highlight w:val="none"/>
              </w:rPr>
              <w:t>单位若已三证合一请填写</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1440" w:firstLineChars="600"/>
              <w:jc w:val="both"/>
              <w:textAlignment w:val="auto"/>
              <w:outlineLvl w:val="9"/>
              <w:rPr>
                <w:rFonts w:hint="eastAsia" w:ascii="楷体_GB2312" w:hAnsi="楷体_GB2312" w:eastAsia="楷体_GB2312" w:cs="楷体_GB2312"/>
                <w:b w:val="0"/>
                <w:bCs w:val="0"/>
                <w:color w:val="auto"/>
                <w:kern w:val="0"/>
                <w:sz w:val="24"/>
                <w:szCs w:val="24"/>
                <w:highlight w:val="none"/>
              </w:rPr>
            </w:pPr>
            <w:r>
              <w:rPr>
                <w:rFonts w:hint="eastAsia" w:ascii="楷体_GB2312" w:hAnsi="楷体_GB2312" w:eastAsia="楷体_GB2312" w:cs="楷体_GB2312"/>
                <w:b w:val="0"/>
                <w:bCs w:val="0"/>
                <w:color w:val="auto"/>
                <w:kern w:val="0"/>
                <w:sz w:val="24"/>
                <w:szCs w:val="24"/>
                <w:highlight w:val="none"/>
              </w:rPr>
              <w:t>单位社会信用代码,</w:t>
            </w:r>
            <w:r>
              <w:rPr>
                <w:rFonts w:hint="eastAsia" w:ascii="楷体_GB2312" w:hAnsi="楷体_GB2312" w:eastAsia="楷体_GB2312" w:cs="楷体_GB2312"/>
                <w:b w:val="0"/>
                <w:bCs w:val="0"/>
                <w:color w:val="auto"/>
                <w:kern w:val="0"/>
                <w:sz w:val="24"/>
                <w:highlight w:val="none"/>
              </w:rPr>
              <w:t>无组织机构代码的单位填写“000000000”</w:t>
            </w:r>
            <w:r>
              <w:rPr>
                <w:rFonts w:hint="eastAsia" w:ascii="楷体_GB2312" w:hAnsi="楷体_GB2312" w:eastAsia="楷体_GB2312" w:cs="楷体_GB2312"/>
                <w:b w:val="0"/>
                <w:bCs w:val="0"/>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1200" w:firstLineChars="500"/>
              <w:jc w:val="both"/>
              <w:textAlignment w:val="auto"/>
              <w:outlineLvl w:val="9"/>
              <w:rPr>
                <w:rFonts w:hint="eastAsia" w:ascii="楷体_GB2312" w:hAnsi="楷体_GB2312" w:eastAsia="楷体_GB2312" w:cs="楷体_GB2312"/>
                <w:b w:val="0"/>
                <w:bCs w:val="0"/>
                <w:color w:val="auto"/>
                <w:kern w:val="0"/>
                <w:sz w:val="24"/>
                <w:szCs w:val="24"/>
                <w:highlight w:val="none"/>
              </w:rPr>
            </w:pPr>
            <w:r>
              <w:rPr>
                <w:rFonts w:hint="eastAsia" w:ascii="楷体_GB2312" w:hAnsi="楷体_GB2312" w:eastAsia="楷体_GB2312" w:cs="楷体_GB2312"/>
                <w:b w:val="0"/>
                <w:bCs w:val="0"/>
                <w:color w:val="auto"/>
                <w:kern w:val="0"/>
                <w:sz w:val="24"/>
                <w:szCs w:val="24"/>
                <w:highlight w:val="none"/>
              </w:rPr>
              <w:t>2.单位公章名称必须与单位名称一致；</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1200" w:firstLineChars="500"/>
              <w:jc w:val="both"/>
              <w:textAlignment w:val="auto"/>
              <w:outlineLvl w:val="9"/>
              <w:rPr>
                <w:rFonts w:hint="eastAsia" w:ascii="楷体_GB2312" w:hAnsi="楷体_GB2312" w:eastAsia="楷体_GB2312" w:cs="楷体_GB2312"/>
                <w:b w:val="0"/>
                <w:bCs w:val="0"/>
                <w:color w:val="auto"/>
                <w:kern w:val="0"/>
                <w:sz w:val="24"/>
                <w:szCs w:val="24"/>
                <w:highlight w:val="none"/>
              </w:rPr>
            </w:pPr>
            <w:r>
              <w:rPr>
                <w:rFonts w:hint="eastAsia" w:ascii="楷体_GB2312" w:hAnsi="楷体_GB2312" w:eastAsia="楷体_GB2312" w:cs="楷体_GB2312"/>
                <w:b w:val="0"/>
                <w:bCs w:val="0"/>
                <w:color w:val="auto"/>
                <w:kern w:val="0"/>
                <w:sz w:val="24"/>
                <w:szCs w:val="24"/>
                <w:highlight w:val="none"/>
              </w:rPr>
              <w:t>3.单位开户名称应与单位名称一致，如有开户名称不一致等特殊情况，</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1440" w:firstLineChars="60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楷体_GB2312" w:hAnsi="楷体_GB2312" w:eastAsia="楷体_GB2312" w:cs="楷体_GB2312"/>
                <w:b w:val="0"/>
                <w:bCs w:val="0"/>
                <w:color w:val="auto"/>
                <w:kern w:val="0"/>
                <w:sz w:val="24"/>
                <w:szCs w:val="24"/>
                <w:highlight w:val="none"/>
              </w:rPr>
              <w:t>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项目牵头承担单位</w:t>
            </w:r>
          </w:p>
        </w:tc>
        <w:tc>
          <w:tcPr>
            <w:tcW w:w="21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单位名称</w:t>
            </w:r>
          </w:p>
        </w:tc>
        <w:tc>
          <w:tcPr>
            <w:tcW w:w="6449"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单位类别</w:t>
            </w:r>
          </w:p>
        </w:tc>
        <w:tc>
          <w:tcPr>
            <w:tcW w:w="6449" w:type="dxa"/>
            <w:gridSpan w:val="7"/>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单位主管部门</w:t>
            </w:r>
          </w:p>
        </w:tc>
        <w:tc>
          <w:tcPr>
            <w:tcW w:w="3986"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141"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pacing w:val="-9"/>
                <w:kern w:val="0"/>
                <w:sz w:val="24"/>
                <w:szCs w:val="24"/>
                <w:highlight w:val="none"/>
              </w:rPr>
              <w:t>隶属关系</w:t>
            </w:r>
          </w:p>
        </w:tc>
        <w:tc>
          <w:tcPr>
            <w:tcW w:w="132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单位组织机构代码</w:t>
            </w:r>
          </w:p>
        </w:tc>
        <w:tc>
          <w:tcPr>
            <w:tcW w:w="6449"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单位法定代表人姓名</w:t>
            </w:r>
          </w:p>
        </w:tc>
        <w:tc>
          <w:tcPr>
            <w:tcW w:w="6449"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单位开户名称</w:t>
            </w:r>
          </w:p>
        </w:tc>
        <w:tc>
          <w:tcPr>
            <w:tcW w:w="6449"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开户银行（全称）</w:t>
            </w:r>
          </w:p>
        </w:tc>
        <w:tc>
          <w:tcPr>
            <w:tcW w:w="217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81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汇入地点</w:t>
            </w:r>
          </w:p>
        </w:tc>
        <w:tc>
          <w:tcPr>
            <w:tcW w:w="2463"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银行账号</w:t>
            </w:r>
          </w:p>
        </w:tc>
        <w:tc>
          <w:tcPr>
            <w:tcW w:w="217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81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银行机构代码</w:t>
            </w:r>
          </w:p>
        </w:tc>
        <w:tc>
          <w:tcPr>
            <w:tcW w:w="2463"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单位所属地区</w:t>
            </w:r>
          </w:p>
        </w:tc>
        <w:tc>
          <w:tcPr>
            <w:tcW w:w="217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省</w:t>
            </w:r>
          </w:p>
        </w:tc>
        <w:tc>
          <w:tcPr>
            <w:tcW w:w="181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地市</w:t>
            </w:r>
          </w:p>
        </w:tc>
        <w:tc>
          <w:tcPr>
            <w:tcW w:w="2463"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电子邮箱</w:t>
            </w:r>
          </w:p>
        </w:tc>
        <w:tc>
          <w:tcPr>
            <w:tcW w:w="6449"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通信地址</w:t>
            </w:r>
          </w:p>
        </w:tc>
        <w:tc>
          <w:tcPr>
            <w:tcW w:w="6449"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邮政编码</w:t>
            </w:r>
          </w:p>
        </w:tc>
        <w:tc>
          <w:tcPr>
            <w:tcW w:w="6449"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相关责任人</w:t>
            </w:r>
          </w:p>
        </w:tc>
        <w:tc>
          <w:tcPr>
            <w:tcW w:w="214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项目负责人</w:t>
            </w: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5100"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pacing w:val="-9"/>
                <w:kern w:val="0"/>
                <w:sz w:val="24"/>
                <w:highlight w:val="none"/>
              </w:rPr>
              <w:t>身份证号码</w:t>
            </w:r>
          </w:p>
        </w:tc>
        <w:tc>
          <w:tcPr>
            <w:tcW w:w="5100"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工作单位</w:t>
            </w:r>
          </w:p>
        </w:tc>
        <w:tc>
          <w:tcPr>
            <w:tcW w:w="5100"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电话号码</w:t>
            </w:r>
          </w:p>
        </w:tc>
        <w:tc>
          <w:tcPr>
            <w:tcW w:w="17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47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手机号码</w:t>
            </w:r>
          </w:p>
        </w:tc>
        <w:tc>
          <w:tcPr>
            <w:tcW w:w="184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电子邮箱</w:t>
            </w:r>
          </w:p>
        </w:tc>
        <w:tc>
          <w:tcPr>
            <w:tcW w:w="17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47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邮政编码</w:t>
            </w:r>
          </w:p>
        </w:tc>
        <w:tc>
          <w:tcPr>
            <w:tcW w:w="184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通信地址</w:t>
            </w:r>
          </w:p>
        </w:tc>
        <w:tc>
          <w:tcPr>
            <w:tcW w:w="5100"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项目联系人</w:t>
            </w: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5100"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电话号码</w:t>
            </w:r>
          </w:p>
        </w:tc>
        <w:tc>
          <w:tcPr>
            <w:tcW w:w="17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47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手机号码</w:t>
            </w:r>
          </w:p>
        </w:tc>
        <w:tc>
          <w:tcPr>
            <w:tcW w:w="184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传真号码</w:t>
            </w:r>
          </w:p>
        </w:tc>
        <w:tc>
          <w:tcPr>
            <w:tcW w:w="5100"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电子邮箱</w:t>
            </w:r>
          </w:p>
        </w:tc>
        <w:tc>
          <w:tcPr>
            <w:tcW w:w="5100"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14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财务负责人</w:t>
            </w: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5100"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身份证号码</w:t>
            </w:r>
          </w:p>
        </w:tc>
        <w:tc>
          <w:tcPr>
            <w:tcW w:w="5100"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电话号码</w:t>
            </w:r>
          </w:p>
        </w:tc>
        <w:tc>
          <w:tcPr>
            <w:tcW w:w="17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47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手机号码</w:t>
            </w:r>
          </w:p>
        </w:tc>
        <w:tc>
          <w:tcPr>
            <w:tcW w:w="184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电子邮箱</w:t>
            </w:r>
          </w:p>
        </w:tc>
        <w:tc>
          <w:tcPr>
            <w:tcW w:w="5100"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bl>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项目参与单位基本情况表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562" w:firstLineChars="200"/>
        <w:jc w:val="both"/>
        <w:textAlignment w:val="auto"/>
        <w:outlineLvl w:val="9"/>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表B1</w:t>
      </w:r>
    </w:p>
    <w:tbl>
      <w:tblPr>
        <w:tblStyle w:val="1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2088"/>
        <w:gridCol w:w="1315"/>
        <w:gridCol w:w="801"/>
        <w:gridCol w:w="938"/>
        <w:gridCol w:w="833"/>
        <w:gridCol w:w="606"/>
        <w:gridCol w:w="506"/>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8834" w:type="dxa"/>
            <w:gridSpan w:val="9"/>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1440" w:leftChars="0" w:right="0" w:rightChars="0" w:hanging="1440" w:hangingChars="600"/>
              <w:jc w:val="both"/>
              <w:textAlignment w:val="auto"/>
              <w:outlineLvl w:val="9"/>
              <w:rPr>
                <w:rFonts w:hint="eastAsia" w:ascii="楷体_GB2312" w:hAnsi="楷体_GB2312" w:eastAsia="楷体_GB2312" w:cs="楷体_GB2312"/>
                <w:color w:val="auto"/>
                <w:kern w:val="0"/>
                <w:sz w:val="24"/>
                <w:szCs w:val="24"/>
                <w:highlight w:val="none"/>
              </w:rPr>
            </w:pPr>
            <w:r>
              <w:rPr>
                <w:rFonts w:hint="eastAsia" w:ascii="楷体_GB2312" w:hAnsi="楷体_GB2312" w:eastAsia="楷体_GB2312" w:cs="楷体_GB2312"/>
                <w:color w:val="auto"/>
                <w:kern w:val="0"/>
                <w:sz w:val="24"/>
                <w:szCs w:val="24"/>
                <w:highlight w:val="none"/>
              </w:rPr>
              <w:t>填表说明：1.</w:t>
            </w:r>
            <w:r>
              <w:rPr>
                <w:rFonts w:hint="eastAsia" w:ascii="楷体_GB2312" w:hAnsi="楷体_GB2312" w:eastAsia="楷体_GB2312" w:cs="楷体_GB2312"/>
                <w:color w:val="auto"/>
                <w:kern w:val="0"/>
                <w:sz w:val="24"/>
                <w:highlight w:val="none"/>
              </w:rPr>
              <w:t>组织机构代码指企事业单位国家标准代码，</w:t>
            </w:r>
            <w:r>
              <w:rPr>
                <w:rFonts w:hint="eastAsia" w:ascii="楷体_GB2312" w:hAnsi="楷体_GB2312" w:eastAsia="楷体_GB2312" w:cs="楷体_GB2312"/>
                <w:color w:val="auto"/>
                <w:kern w:val="0"/>
                <w:sz w:val="24"/>
                <w:szCs w:val="24"/>
                <w:highlight w:val="none"/>
              </w:rPr>
              <w:t>单位若已三证合一请填写单位社会信用代码，</w:t>
            </w:r>
            <w:r>
              <w:rPr>
                <w:rFonts w:hint="eastAsia" w:ascii="楷体_GB2312" w:hAnsi="楷体_GB2312" w:eastAsia="楷体_GB2312" w:cs="楷体_GB2312"/>
                <w:color w:val="auto"/>
                <w:kern w:val="0"/>
                <w:sz w:val="24"/>
                <w:highlight w:val="none"/>
              </w:rPr>
              <w:t>无组织机构代码的单位填写“000000000”</w:t>
            </w:r>
            <w:r>
              <w:rPr>
                <w:rFonts w:hint="eastAsia" w:ascii="楷体_GB2312" w:hAnsi="楷体_GB2312" w:eastAsia="楷体_GB2312" w:cs="楷体_GB2312"/>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1200" w:firstLineChars="50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楷体_GB2312" w:hAnsi="楷体_GB2312" w:eastAsia="楷体_GB2312" w:cs="楷体_GB2312"/>
                <w:color w:val="auto"/>
                <w:kern w:val="0"/>
                <w:sz w:val="24"/>
                <w:szCs w:val="24"/>
                <w:highlight w:val="none"/>
              </w:rPr>
              <w:t>2.单位公章名称必须与单位名称一致。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项目参与单位</w:t>
            </w:r>
          </w:p>
        </w:tc>
        <w:tc>
          <w:tcPr>
            <w:tcW w:w="208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单位名称</w:t>
            </w:r>
          </w:p>
        </w:tc>
        <w:tc>
          <w:tcPr>
            <w:tcW w:w="6287"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08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单位类别</w:t>
            </w:r>
          </w:p>
        </w:tc>
        <w:tc>
          <w:tcPr>
            <w:tcW w:w="6287" w:type="dxa"/>
            <w:gridSpan w:val="7"/>
            <w:vAlign w:val="center"/>
          </w:tcPr>
          <w:p>
            <w:pPr>
              <w:keepNext w:val="0"/>
              <w:keepLines w:val="0"/>
              <w:pageBreakBefore w:val="0"/>
              <w:widowControl w:val="0"/>
              <w:tabs>
                <w:tab w:val="left" w:pos="360"/>
                <w:tab w:val="left" w:pos="126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08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单位主管部门</w:t>
            </w:r>
          </w:p>
        </w:tc>
        <w:tc>
          <w:tcPr>
            <w:tcW w:w="3887"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11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pacing w:val="-9"/>
                <w:kern w:val="0"/>
                <w:sz w:val="24"/>
                <w:szCs w:val="24"/>
                <w:highlight w:val="none"/>
              </w:rPr>
              <w:t>隶属关系</w:t>
            </w:r>
          </w:p>
        </w:tc>
        <w:tc>
          <w:tcPr>
            <w:tcW w:w="128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中央/</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08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单位组织机构代码</w:t>
            </w:r>
          </w:p>
        </w:tc>
        <w:tc>
          <w:tcPr>
            <w:tcW w:w="6287"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08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单位法定代表人姓名</w:t>
            </w:r>
          </w:p>
        </w:tc>
        <w:tc>
          <w:tcPr>
            <w:tcW w:w="6287"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08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单位所属地区</w:t>
            </w:r>
          </w:p>
        </w:tc>
        <w:tc>
          <w:tcPr>
            <w:tcW w:w="211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省</w:t>
            </w:r>
          </w:p>
        </w:tc>
        <w:tc>
          <w:tcPr>
            <w:tcW w:w="1771"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地市</w:t>
            </w:r>
          </w:p>
        </w:tc>
        <w:tc>
          <w:tcPr>
            <w:tcW w:w="240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08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电子邮箱</w:t>
            </w:r>
          </w:p>
        </w:tc>
        <w:tc>
          <w:tcPr>
            <w:tcW w:w="6287"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08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通信地址</w:t>
            </w:r>
          </w:p>
        </w:tc>
        <w:tc>
          <w:tcPr>
            <w:tcW w:w="6287"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208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邮政编码</w:t>
            </w:r>
          </w:p>
        </w:tc>
        <w:tc>
          <w:tcPr>
            <w:tcW w:w="6287"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相关责任人</w:t>
            </w:r>
          </w:p>
        </w:tc>
        <w:tc>
          <w:tcPr>
            <w:tcW w:w="208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项目参与单位负责人</w:t>
            </w: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497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0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身份证号码</w:t>
            </w:r>
          </w:p>
        </w:tc>
        <w:tc>
          <w:tcPr>
            <w:tcW w:w="497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0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工作单位</w:t>
            </w:r>
          </w:p>
        </w:tc>
        <w:tc>
          <w:tcPr>
            <w:tcW w:w="497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0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电话号码</w:t>
            </w:r>
          </w:p>
        </w:tc>
        <w:tc>
          <w:tcPr>
            <w:tcW w:w="173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43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手机号码</w:t>
            </w:r>
          </w:p>
        </w:tc>
        <w:tc>
          <w:tcPr>
            <w:tcW w:w="179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0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电子邮箱</w:t>
            </w:r>
          </w:p>
        </w:tc>
        <w:tc>
          <w:tcPr>
            <w:tcW w:w="173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43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邮政编码</w:t>
            </w:r>
          </w:p>
        </w:tc>
        <w:tc>
          <w:tcPr>
            <w:tcW w:w="179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0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通信地址</w:t>
            </w:r>
          </w:p>
        </w:tc>
        <w:tc>
          <w:tcPr>
            <w:tcW w:w="497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08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项目参与单位联系人</w:t>
            </w: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497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0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电话号码</w:t>
            </w:r>
          </w:p>
        </w:tc>
        <w:tc>
          <w:tcPr>
            <w:tcW w:w="173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43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手机号码</w:t>
            </w:r>
          </w:p>
        </w:tc>
        <w:tc>
          <w:tcPr>
            <w:tcW w:w="179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0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传真号码</w:t>
            </w:r>
          </w:p>
        </w:tc>
        <w:tc>
          <w:tcPr>
            <w:tcW w:w="497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0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电子邮箱</w:t>
            </w:r>
          </w:p>
        </w:tc>
        <w:tc>
          <w:tcPr>
            <w:tcW w:w="497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08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财务负责人</w:t>
            </w: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497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0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身份证号码</w:t>
            </w:r>
          </w:p>
        </w:tc>
        <w:tc>
          <w:tcPr>
            <w:tcW w:w="497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0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电话号码</w:t>
            </w:r>
          </w:p>
        </w:tc>
        <w:tc>
          <w:tcPr>
            <w:tcW w:w="173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1439"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手机号码</w:t>
            </w:r>
          </w:p>
        </w:tc>
        <w:tc>
          <w:tcPr>
            <w:tcW w:w="179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p>
        </w:tc>
        <w:tc>
          <w:tcPr>
            <w:tcW w:w="20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highlight w:val="none"/>
              </w:rPr>
            </w:pP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电子邮箱</w:t>
            </w:r>
          </w:p>
        </w:tc>
        <w:tc>
          <w:tcPr>
            <w:tcW w:w="497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rFonts w:hint="eastAsia" w:ascii="黑体" w:hAnsi="黑体" w:eastAsia="黑体" w:cs="黑体"/>
          <w:b w:val="0"/>
          <w:bCs w:val="0"/>
          <w:color w:val="auto"/>
          <w:kern w:val="0"/>
          <w:sz w:val="32"/>
          <w:szCs w:val="32"/>
          <w:highlight w:val="none"/>
        </w:rPr>
      </w:pPr>
      <w:r>
        <w:rPr>
          <w:rFonts w:hint="eastAsia" w:ascii="仿宋_GB2312" w:hAnsi="仿宋_GB2312" w:eastAsia="仿宋_GB2312" w:cs="仿宋_GB2312"/>
          <w:color w:val="auto"/>
          <w:kern w:val="0"/>
          <w:sz w:val="32"/>
          <w:szCs w:val="32"/>
          <w:highlight w:val="none"/>
        </w:rPr>
        <w:br w:type="page"/>
      </w:r>
      <w:r>
        <w:rPr>
          <w:rFonts w:hint="eastAsia" w:ascii="黑体" w:hAnsi="黑体" w:eastAsia="黑体" w:cs="黑体"/>
          <w:b w:val="0"/>
          <w:bCs w:val="0"/>
          <w:color w:val="auto"/>
          <w:kern w:val="0"/>
          <w:sz w:val="32"/>
          <w:szCs w:val="32"/>
          <w:highlight w:val="none"/>
        </w:rPr>
        <w:t>项目成员基本情况表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562" w:firstLineChars="200"/>
        <w:jc w:val="both"/>
        <w:textAlignment w:val="auto"/>
        <w:outlineLvl w:val="9"/>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表B2    项目编号：</w:t>
      </w:r>
      <w:r>
        <w:rPr>
          <w:rFonts w:hint="eastAsia" w:ascii="仿宋_GB2312" w:hAnsi="仿宋_GB2312" w:eastAsia="仿宋_GB2312" w:cs="仿宋_GB2312"/>
          <w:b/>
          <w:bCs/>
          <w:color w:val="auto"/>
          <w:kern w:val="0"/>
          <w:sz w:val="28"/>
          <w:szCs w:val="28"/>
          <w:highlight w:val="none"/>
          <w:lang w:val="en-US" w:eastAsia="zh-CN"/>
        </w:rPr>
        <w:t xml:space="preserve">                   </w:t>
      </w:r>
      <w:r>
        <w:rPr>
          <w:rFonts w:hint="eastAsia" w:ascii="仿宋_GB2312" w:hAnsi="仿宋_GB2312" w:eastAsia="仿宋_GB2312" w:cs="仿宋_GB2312"/>
          <w:b/>
          <w:bCs/>
          <w:color w:val="auto"/>
          <w:kern w:val="0"/>
          <w:sz w:val="28"/>
          <w:szCs w:val="28"/>
          <w:highlight w:val="none"/>
        </w:rPr>
        <w:t xml:space="preserve">项目名称： </w:t>
      </w:r>
    </w:p>
    <w:tbl>
      <w:tblPr>
        <w:tblStyle w:val="15"/>
        <w:tblW w:w="8648" w:type="dxa"/>
        <w:jc w:val="center"/>
        <w:tblLayout w:type="fixed"/>
        <w:tblCellMar>
          <w:top w:w="0" w:type="dxa"/>
          <w:left w:w="0" w:type="dxa"/>
          <w:bottom w:w="0" w:type="dxa"/>
          <w:right w:w="0" w:type="dxa"/>
        </w:tblCellMar>
      </w:tblPr>
      <w:tblGrid>
        <w:gridCol w:w="346"/>
        <w:gridCol w:w="533"/>
        <w:gridCol w:w="1480"/>
        <w:gridCol w:w="3634"/>
        <w:gridCol w:w="900"/>
        <w:gridCol w:w="1235"/>
        <w:gridCol w:w="520"/>
      </w:tblGrid>
      <w:tr>
        <w:tblPrEx>
          <w:tblCellMar>
            <w:top w:w="0" w:type="dxa"/>
            <w:left w:w="0" w:type="dxa"/>
            <w:bottom w:w="0" w:type="dxa"/>
            <w:right w:w="0" w:type="dxa"/>
          </w:tblCellMar>
        </w:tblPrEx>
        <w:trPr>
          <w:cantSplit/>
          <w:trHeight w:val="454" w:hRule="atLeast"/>
          <w:jc w:val="center"/>
        </w:trPr>
        <w:tc>
          <w:tcPr>
            <w:tcW w:w="8648"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填表说明：1.人员分类：项目负责人、项目骨干、其他人员；</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1200" w:firstLineChars="500"/>
              <w:jc w:val="both"/>
              <w:textAlignment w:val="auto"/>
              <w:outlineLvl w:val="9"/>
              <w:rPr>
                <w:rFonts w:hint="eastAsia"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2.职称分类：正高级、副高级、中级、初级、其他；</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1200" w:firstLineChars="500"/>
              <w:jc w:val="both"/>
              <w:textAlignment w:val="auto"/>
              <w:outlineLvl w:val="9"/>
              <w:rPr>
                <w:rFonts w:hint="eastAsia" w:ascii="仿宋_GB2312" w:hAnsi="仿宋_GB2312" w:eastAsia="仿宋_GB2312" w:cs="仿宋_GB2312"/>
                <w:color w:val="auto"/>
                <w:kern w:val="0"/>
                <w:sz w:val="24"/>
                <w:highlight w:val="none"/>
              </w:rPr>
            </w:pPr>
            <w:r>
              <w:rPr>
                <w:rFonts w:hint="eastAsia" w:ascii="楷体_GB2312" w:hAnsi="楷体_GB2312" w:eastAsia="楷体_GB2312" w:cs="楷体_GB2312"/>
                <w:color w:val="auto"/>
                <w:kern w:val="0"/>
                <w:sz w:val="24"/>
                <w:highlight w:val="none"/>
              </w:rPr>
              <w:t>3.项目固定人员需填写人员明细。</w:t>
            </w:r>
          </w:p>
        </w:tc>
      </w:tr>
      <w:tr>
        <w:tblPrEx>
          <w:tblCellMar>
            <w:top w:w="0" w:type="dxa"/>
            <w:left w:w="0" w:type="dxa"/>
            <w:bottom w:w="0" w:type="dxa"/>
            <w:right w:w="0" w:type="dxa"/>
          </w:tblCellMar>
        </w:tblPrEx>
        <w:trPr>
          <w:cantSplit/>
          <w:trHeight w:val="454" w:hRule="atLeast"/>
          <w:jc w:val="center"/>
        </w:trPr>
        <w:tc>
          <w:tcPr>
            <w:tcW w:w="34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姓名</w:t>
            </w:r>
          </w:p>
        </w:tc>
        <w:tc>
          <w:tcPr>
            <w:tcW w:w="14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身份证号码</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（士官证、护照）</w:t>
            </w:r>
          </w:p>
        </w:tc>
        <w:tc>
          <w:tcPr>
            <w:tcW w:w="36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工作单位</w:t>
            </w:r>
          </w:p>
        </w:tc>
        <w:tc>
          <w:tcPr>
            <w:tcW w:w="9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技术职称</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投入本</w:t>
            </w:r>
            <w:r>
              <w:rPr>
                <w:rFonts w:hint="eastAsia" w:ascii="仿宋_GB2312" w:hAnsi="仿宋_GB2312" w:eastAsia="仿宋_GB2312" w:cs="仿宋_GB2312"/>
                <w:color w:val="auto"/>
                <w:kern w:val="0"/>
                <w:sz w:val="24"/>
                <w:highlight w:val="none"/>
              </w:rPr>
              <w:t>项目</w:t>
            </w:r>
            <w:r>
              <w:rPr>
                <w:rFonts w:hint="eastAsia" w:ascii="仿宋_GB2312" w:hAnsi="仿宋_GB2312" w:eastAsia="仿宋_GB2312" w:cs="仿宋_GB2312"/>
                <w:color w:val="auto"/>
                <w:kern w:val="0"/>
                <w:sz w:val="24"/>
                <w:szCs w:val="24"/>
                <w:highlight w:val="none"/>
              </w:rPr>
              <w:t>的全时工作时间</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（人月）</w:t>
            </w:r>
          </w:p>
        </w:tc>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人员</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分类</w:t>
            </w:r>
          </w:p>
        </w:tc>
      </w:tr>
      <w:tr>
        <w:tblPrEx>
          <w:tblCellMar>
            <w:top w:w="0" w:type="dxa"/>
            <w:left w:w="0" w:type="dxa"/>
            <w:bottom w:w="0" w:type="dxa"/>
            <w:right w:w="0" w:type="dxa"/>
          </w:tblCellMar>
        </w:tblPrEx>
        <w:trPr>
          <w:cantSplit/>
          <w:trHeight w:val="454" w:hRule="atLeast"/>
          <w:jc w:val="center"/>
        </w:trPr>
        <w:tc>
          <w:tcPr>
            <w:tcW w:w="3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r>
      <w:tr>
        <w:tblPrEx>
          <w:tblCellMar>
            <w:top w:w="0" w:type="dxa"/>
            <w:left w:w="0" w:type="dxa"/>
            <w:bottom w:w="0" w:type="dxa"/>
            <w:right w:w="0" w:type="dxa"/>
          </w:tblCellMar>
        </w:tblPrEx>
        <w:trPr>
          <w:cantSplit/>
          <w:trHeight w:val="454"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r>
        <w:tblPrEx>
          <w:tblCellMar>
            <w:top w:w="0" w:type="dxa"/>
            <w:left w:w="0" w:type="dxa"/>
            <w:bottom w:w="0" w:type="dxa"/>
            <w:right w:w="0" w:type="dxa"/>
          </w:tblCellMar>
        </w:tblPrEx>
        <w:trPr>
          <w:cantSplit/>
          <w:trHeight w:val="454"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r>
        <w:tblPrEx>
          <w:tblCellMar>
            <w:top w:w="0" w:type="dxa"/>
            <w:left w:w="0" w:type="dxa"/>
            <w:bottom w:w="0" w:type="dxa"/>
            <w:right w:w="0" w:type="dxa"/>
          </w:tblCellMar>
        </w:tblPrEx>
        <w:trPr>
          <w:cantSplit/>
          <w:trHeight w:val="454"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r>
        <w:tblPrEx>
          <w:tblCellMar>
            <w:top w:w="0" w:type="dxa"/>
            <w:left w:w="0" w:type="dxa"/>
            <w:bottom w:w="0" w:type="dxa"/>
            <w:right w:w="0" w:type="dxa"/>
          </w:tblCellMar>
        </w:tblPrEx>
        <w:trPr>
          <w:cantSplit/>
          <w:trHeight w:val="454"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r>
        <w:tblPrEx>
          <w:tblCellMar>
            <w:top w:w="0" w:type="dxa"/>
            <w:left w:w="0" w:type="dxa"/>
            <w:bottom w:w="0" w:type="dxa"/>
            <w:right w:w="0" w:type="dxa"/>
          </w:tblCellMar>
        </w:tblPrEx>
        <w:trPr>
          <w:cantSplit/>
          <w:trHeight w:val="454"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r>
        <w:tblPrEx>
          <w:tblCellMar>
            <w:top w:w="0" w:type="dxa"/>
            <w:left w:w="0" w:type="dxa"/>
            <w:bottom w:w="0" w:type="dxa"/>
            <w:right w:w="0" w:type="dxa"/>
          </w:tblCellMar>
        </w:tblPrEx>
        <w:trPr>
          <w:cantSplit/>
          <w:trHeight w:val="454"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r>
        <w:tblPrEx>
          <w:tblCellMar>
            <w:top w:w="0" w:type="dxa"/>
            <w:left w:w="0" w:type="dxa"/>
            <w:bottom w:w="0" w:type="dxa"/>
            <w:right w:w="0" w:type="dxa"/>
          </w:tblCellMar>
        </w:tblPrEx>
        <w:trPr>
          <w:cantSplit/>
          <w:trHeight w:val="454"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r>
        <w:tblPrEx>
          <w:tblCellMar>
            <w:top w:w="0" w:type="dxa"/>
            <w:left w:w="0" w:type="dxa"/>
            <w:bottom w:w="0" w:type="dxa"/>
            <w:right w:w="0" w:type="dxa"/>
          </w:tblCellMar>
        </w:tblPrEx>
        <w:trPr>
          <w:cantSplit/>
          <w:trHeight w:val="454"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r>
        <w:tblPrEx>
          <w:tblCellMar>
            <w:top w:w="0" w:type="dxa"/>
            <w:left w:w="0" w:type="dxa"/>
            <w:bottom w:w="0" w:type="dxa"/>
            <w:right w:w="0" w:type="dxa"/>
          </w:tblCellMar>
        </w:tblPrEx>
        <w:trPr>
          <w:cantSplit/>
          <w:trHeight w:val="454"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r>
        <w:tblPrEx>
          <w:tblCellMar>
            <w:top w:w="0" w:type="dxa"/>
            <w:left w:w="0" w:type="dxa"/>
            <w:bottom w:w="0" w:type="dxa"/>
            <w:right w:w="0" w:type="dxa"/>
          </w:tblCellMar>
        </w:tblPrEx>
        <w:trPr>
          <w:cantSplit/>
          <w:trHeight w:val="454"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r>
        <w:tblPrEx>
          <w:tblCellMar>
            <w:top w:w="0" w:type="dxa"/>
            <w:left w:w="0" w:type="dxa"/>
            <w:bottom w:w="0" w:type="dxa"/>
            <w:right w:w="0" w:type="dxa"/>
          </w:tblCellMar>
        </w:tblPrEx>
        <w:trPr>
          <w:cantSplit/>
          <w:trHeight w:val="454"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r>
        <w:tblPrEx>
          <w:tblCellMar>
            <w:top w:w="0" w:type="dxa"/>
            <w:left w:w="0" w:type="dxa"/>
            <w:bottom w:w="0" w:type="dxa"/>
            <w:right w:w="0" w:type="dxa"/>
          </w:tblCellMar>
        </w:tblPrEx>
        <w:trPr>
          <w:cantSplit/>
          <w:trHeight w:val="454"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r>
        <w:tblPrEx>
          <w:tblCellMar>
            <w:top w:w="0" w:type="dxa"/>
            <w:left w:w="0" w:type="dxa"/>
            <w:bottom w:w="0" w:type="dxa"/>
            <w:right w:w="0" w:type="dxa"/>
          </w:tblCellMar>
        </w:tblPrEx>
        <w:trPr>
          <w:cantSplit/>
          <w:trHeight w:val="454"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3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48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36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r>
      <w:tr>
        <w:tblPrEx>
          <w:tblCellMar>
            <w:top w:w="0" w:type="dxa"/>
            <w:left w:w="0" w:type="dxa"/>
            <w:bottom w:w="0" w:type="dxa"/>
            <w:right w:w="0" w:type="dxa"/>
          </w:tblCellMar>
        </w:tblPrEx>
        <w:trPr>
          <w:cantSplit/>
          <w:trHeight w:val="454" w:hRule="atLeast"/>
          <w:jc w:val="center"/>
        </w:trPr>
        <w:tc>
          <w:tcPr>
            <w:tcW w:w="59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固定人员合计</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r>
      <w:tr>
        <w:tblPrEx>
          <w:tblCellMar>
            <w:top w:w="0" w:type="dxa"/>
            <w:left w:w="0" w:type="dxa"/>
            <w:bottom w:w="0" w:type="dxa"/>
            <w:right w:w="0" w:type="dxa"/>
          </w:tblCellMar>
        </w:tblPrEx>
        <w:trPr>
          <w:cantSplit/>
          <w:trHeight w:val="454" w:hRule="atLeast"/>
          <w:jc w:val="center"/>
        </w:trPr>
        <w:tc>
          <w:tcPr>
            <w:tcW w:w="59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流动人员或临时聘用人员合计</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r>
      <w:tr>
        <w:tblPrEx>
          <w:tblCellMar>
            <w:top w:w="0" w:type="dxa"/>
            <w:left w:w="0" w:type="dxa"/>
            <w:bottom w:w="0" w:type="dxa"/>
            <w:right w:w="0" w:type="dxa"/>
          </w:tblCellMar>
        </w:tblPrEx>
        <w:trPr>
          <w:cantSplit/>
          <w:trHeight w:val="454" w:hRule="atLeast"/>
          <w:jc w:val="center"/>
        </w:trPr>
        <w:tc>
          <w:tcPr>
            <w:tcW w:w="5993" w:type="dxa"/>
            <w:gridSpan w:val="4"/>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累计</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tc>
        <w:tc>
          <w:tcPr>
            <w:tcW w:w="5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snapToGrid w:val="0"/>
          <w:color w:val="auto"/>
          <w:kern w:val="0"/>
          <w:sz w:val="32"/>
          <w:szCs w:val="32"/>
          <w:highlight w:val="none"/>
        </w:rPr>
      </w:pPr>
      <w:r>
        <w:rPr>
          <w:rFonts w:hint="eastAsia" w:ascii="黑体" w:hAnsi="黑体" w:eastAsia="黑体" w:cs="黑体"/>
          <w:b w:val="0"/>
          <w:bCs/>
          <w:snapToGrid w:val="0"/>
          <w:color w:val="auto"/>
          <w:kern w:val="0"/>
          <w:sz w:val="32"/>
          <w:szCs w:val="32"/>
          <w:highlight w:val="none"/>
          <w:lang w:eastAsia="zh-CN"/>
        </w:rPr>
        <w:t>二</w:t>
      </w:r>
      <w:r>
        <w:rPr>
          <w:rFonts w:hint="eastAsia" w:ascii="黑体" w:hAnsi="黑体" w:eastAsia="黑体" w:cs="黑体"/>
          <w:b w:val="0"/>
          <w:bCs/>
          <w:snapToGrid w:val="0"/>
          <w:color w:val="auto"/>
          <w:kern w:val="0"/>
          <w:sz w:val="32"/>
          <w:szCs w:val="32"/>
          <w:highlight w:val="none"/>
        </w:rPr>
        <w:t>、项目概况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包括项目建设的背景意义、必要性和可行性；项目建设地点、建设期限、项目目标、项目组织方式、相关基础条件等；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snapToGrid w:val="0"/>
          <w:color w:val="auto"/>
          <w:kern w:val="0"/>
          <w:sz w:val="32"/>
          <w:szCs w:val="32"/>
          <w:highlight w:val="none"/>
        </w:rPr>
      </w:pPr>
      <w:r>
        <w:rPr>
          <w:rFonts w:hint="eastAsia" w:ascii="黑体" w:hAnsi="黑体" w:eastAsia="黑体" w:cs="黑体"/>
          <w:b w:val="0"/>
          <w:bCs/>
          <w:snapToGrid w:val="0"/>
          <w:color w:val="auto"/>
          <w:kern w:val="0"/>
          <w:sz w:val="32"/>
          <w:szCs w:val="32"/>
          <w:highlight w:val="none"/>
          <w:lang w:eastAsia="zh-CN"/>
        </w:rPr>
        <w:t>三</w:t>
      </w:r>
      <w:r>
        <w:rPr>
          <w:rFonts w:hint="eastAsia" w:ascii="黑体" w:hAnsi="黑体" w:eastAsia="黑体" w:cs="黑体"/>
          <w:b w:val="0"/>
          <w:bCs/>
          <w:snapToGrid w:val="0"/>
          <w:color w:val="auto"/>
          <w:kern w:val="0"/>
          <w:sz w:val="32"/>
          <w:szCs w:val="32"/>
          <w:highlight w:val="none"/>
        </w:rPr>
        <w:t>、项目建设方案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包含项目建设内容、具体方案及进度安排；项目投资估算及资金筹措；申请财政补助及主要用途，配套自筹资金量及主要用途；项目负责人及任务分工；项目建成后的运作形式等内容。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lang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i w:val="0"/>
          <w:color w:val="auto"/>
          <w:kern w:val="0"/>
          <w:sz w:val="32"/>
          <w:szCs w:val="32"/>
          <w:highlight w:val="none"/>
          <w:u w:val="none"/>
          <w:lang w:val="en-US" w:eastAsia="zh-CN" w:bidi="ar"/>
        </w:rPr>
      </w:pPr>
      <w:r>
        <w:rPr>
          <w:rFonts w:hint="eastAsia" w:ascii="黑体" w:hAnsi="黑体" w:eastAsia="黑体" w:cs="黑体"/>
          <w:i w:val="0"/>
          <w:color w:val="auto"/>
          <w:kern w:val="0"/>
          <w:sz w:val="32"/>
          <w:szCs w:val="32"/>
          <w:highlight w:val="none"/>
          <w:u w:val="none"/>
          <w:lang w:val="en-US" w:eastAsia="zh-CN" w:bidi="ar"/>
        </w:rPr>
        <w:t>四、</w:t>
      </w:r>
      <w:r>
        <w:rPr>
          <w:rFonts w:hint="eastAsia" w:ascii="黑体" w:hAnsi="黑体" w:eastAsia="黑体" w:cs="黑体"/>
          <w:i w:val="0"/>
          <w:color w:val="auto"/>
          <w:kern w:val="0"/>
          <w:sz w:val="32"/>
          <w:szCs w:val="32"/>
          <w:highlight w:val="none"/>
          <w:u w:val="none"/>
          <w:lang w:val="en-US" w:eastAsia="zh-Hans" w:bidi="ar"/>
        </w:rPr>
        <w:t>项目</w:t>
      </w:r>
      <w:r>
        <w:rPr>
          <w:rFonts w:hint="eastAsia" w:ascii="黑体" w:hAnsi="黑体" w:eastAsia="黑体" w:cs="黑体"/>
          <w:i w:val="0"/>
          <w:color w:val="auto"/>
          <w:kern w:val="0"/>
          <w:sz w:val="32"/>
          <w:szCs w:val="32"/>
          <w:highlight w:val="none"/>
          <w:u w:val="none"/>
          <w:lang w:val="en-US" w:eastAsia="zh-CN" w:bidi="ar"/>
        </w:rPr>
        <w:t>预算及筹资方案</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仿宋_GB2312" w:hAnsi="仿宋_GB2312" w:eastAsia="仿宋_GB2312" w:cs="仿宋_GB2312"/>
          <w:i w:val="0"/>
          <w:color w:val="auto"/>
          <w:kern w:val="0"/>
          <w:sz w:val="32"/>
          <w:szCs w:val="32"/>
          <w:highlight w:val="none"/>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olor w:val="auto"/>
          <w:kern w:val="0"/>
          <w:sz w:val="44"/>
          <w:szCs w:val="44"/>
          <w:highlight w:val="none"/>
          <w:u w:val="none"/>
          <w:lang w:val="en-US" w:eastAsia="zh-CN" w:bidi="ar"/>
        </w:rPr>
      </w:pPr>
      <w:r>
        <w:rPr>
          <w:rFonts w:hint="eastAsia" w:ascii="方正小标宋简体" w:hAnsi="方正小标宋简体" w:eastAsia="方正小标宋简体" w:cs="方正小标宋简体"/>
          <w:b w:val="0"/>
          <w:bCs/>
          <w:i w:val="0"/>
          <w:color w:val="auto"/>
          <w:kern w:val="0"/>
          <w:sz w:val="44"/>
          <w:szCs w:val="44"/>
          <w:highlight w:val="none"/>
          <w:u w:val="none"/>
          <w:lang w:val="en-US" w:eastAsia="zh-CN" w:bidi="ar"/>
        </w:rPr>
        <w:t>XXXX年广东省省直部门调查和普查项目支出预算表</w:t>
      </w:r>
    </w:p>
    <w:p>
      <w:pPr>
        <w:keepNext w:val="0"/>
        <w:keepLines w:val="0"/>
        <w:pageBreakBefore w:val="0"/>
        <w:widowControl w:val="0"/>
        <w:kinsoku/>
        <w:wordWrap/>
        <w:overflowPunct/>
        <w:topLinePunct w:val="0"/>
        <w:autoSpaceDE/>
        <w:autoSpaceDN/>
        <w:bidi w:val="0"/>
        <w:adjustRightInd w:val="0"/>
        <w:snapToGrid w:val="0"/>
        <w:spacing w:before="0" w:after="0" w:line="590" w:lineRule="exact"/>
        <w:ind w:left="0" w:leftChars="0" w:right="0" w:rightChars="0" w:firstLine="0" w:firstLineChars="0"/>
        <w:jc w:val="righ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金额单位：万元</w:t>
      </w:r>
    </w:p>
    <w:tbl>
      <w:tblPr>
        <w:tblStyle w:val="15"/>
        <w:tblW w:w="137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67"/>
        <w:gridCol w:w="2861"/>
        <w:gridCol w:w="4138"/>
        <w:gridCol w:w="866"/>
        <w:gridCol w:w="867"/>
        <w:gridCol w:w="866"/>
        <w:gridCol w:w="870"/>
        <w:gridCol w:w="2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tblHeader/>
          <w:jc w:val="center"/>
        </w:trPr>
        <w:tc>
          <w:tcPr>
            <w:tcW w:w="867"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序号</w:t>
            </w:r>
          </w:p>
        </w:tc>
        <w:tc>
          <w:tcPr>
            <w:tcW w:w="2861"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支出项目</w:t>
            </w:r>
          </w:p>
        </w:tc>
        <w:tc>
          <w:tcPr>
            <w:tcW w:w="4138"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支出内容</w:t>
            </w:r>
          </w:p>
        </w:tc>
        <w:tc>
          <w:tcPr>
            <w:tcW w:w="86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单位</w:t>
            </w:r>
          </w:p>
        </w:tc>
        <w:tc>
          <w:tcPr>
            <w:tcW w:w="2603"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highlight w:val="none"/>
                <w:u w:val="none"/>
                <w:lang w:val="en-US"/>
              </w:rPr>
            </w:pPr>
            <w:r>
              <w:rPr>
                <w:rFonts w:hint="eastAsia" w:ascii="黑体" w:hAnsi="黑体" w:eastAsia="黑体" w:cs="黑体"/>
                <w:b w:val="0"/>
                <w:bCs/>
                <w:i w:val="0"/>
                <w:color w:val="auto"/>
                <w:kern w:val="0"/>
                <w:sz w:val="20"/>
                <w:szCs w:val="20"/>
                <w:highlight w:val="none"/>
                <w:u w:val="none"/>
                <w:lang w:val="en-US" w:eastAsia="zh-CN" w:bidi="ar"/>
              </w:rPr>
              <w:t>测算过程</w:t>
            </w:r>
          </w:p>
        </w:tc>
        <w:tc>
          <w:tcPr>
            <w:tcW w:w="2415"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编制依据（</w:t>
            </w:r>
            <w:r>
              <w:rPr>
                <w:rStyle w:val="28"/>
                <w:rFonts w:hint="eastAsia" w:ascii="黑体" w:hAnsi="黑体" w:eastAsia="黑体" w:cs="黑体"/>
                <w:b w:val="0"/>
                <w:bCs/>
                <w:color w:val="auto"/>
                <w:sz w:val="20"/>
                <w:szCs w:val="20"/>
                <w:highlight w:val="none"/>
                <w:lang w:val="en-US" w:eastAsia="zh-CN" w:bidi="ar"/>
              </w:rPr>
              <w:t>依据、标准或其他需要注明的事项</w:t>
            </w:r>
            <w:r>
              <w:rPr>
                <w:rStyle w:val="29"/>
                <w:rFonts w:hint="eastAsia" w:ascii="黑体" w:hAnsi="黑体" w:eastAsia="黑体" w:cs="黑体"/>
                <w:b w:val="0"/>
                <w:bCs/>
                <w:color w:val="auto"/>
                <w:sz w:val="20"/>
                <w:szCs w:val="20"/>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tblHeader/>
          <w:jc w:val="center"/>
        </w:trPr>
        <w:tc>
          <w:tcPr>
            <w:tcW w:w="8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highlight w:val="none"/>
                <w:u w:val="none"/>
              </w:rPr>
            </w:pPr>
          </w:p>
        </w:tc>
        <w:tc>
          <w:tcPr>
            <w:tcW w:w="286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highlight w:val="none"/>
                <w:u w:val="none"/>
              </w:rPr>
            </w:pPr>
          </w:p>
        </w:tc>
        <w:tc>
          <w:tcPr>
            <w:tcW w:w="41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highlight w:val="none"/>
                <w:u w:val="none"/>
              </w:rPr>
            </w:pPr>
          </w:p>
        </w:tc>
        <w:tc>
          <w:tcPr>
            <w:tcW w:w="8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kern w:val="0"/>
                <w:sz w:val="20"/>
                <w:szCs w:val="20"/>
                <w:highlight w:val="none"/>
                <w:u w:val="none"/>
                <w:lang w:val="en-US" w:eastAsia="zh-CN" w:bidi="ar"/>
              </w:rPr>
            </w:pPr>
            <w:r>
              <w:rPr>
                <w:rFonts w:hint="eastAsia" w:ascii="黑体" w:hAnsi="黑体" w:eastAsia="黑体" w:cs="黑体"/>
                <w:b w:val="0"/>
                <w:bCs/>
                <w:i w:val="0"/>
                <w:color w:val="auto"/>
                <w:kern w:val="0"/>
                <w:sz w:val="20"/>
                <w:szCs w:val="20"/>
                <w:highlight w:val="none"/>
                <w:u w:val="none"/>
                <w:lang w:val="en-US" w:eastAsia="zh-CN" w:bidi="ar"/>
              </w:rPr>
              <w:t>数量</w:t>
            </w:r>
          </w:p>
        </w:tc>
        <w:tc>
          <w:tcPr>
            <w:tcW w:w="86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kern w:val="0"/>
                <w:sz w:val="20"/>
                <w:szCs w:val="20"/>
                <w:highlight w:val="none"/>
                <w:u w:val="none"/>
                <w:lang w:val="en-US" w:eastAsia="zh-CN" w:bidi="ar"/>
              </w:rPr>
            </w:pPr>
            <w:r>
              <w:rPr>
                <w:rFonts w:hint="eastAsia" w:ascii="黑体" w:hAnsi="黑体" w:eastAsia="黑体" w:cs="黑体"/>
                <w:b w:val="0"/>
                <w:bCs/>
                <w:i w:val="0"/>
                <w:color w:val="auto"/>
                <w:kern w:val="0"/>
                <w:sz w:val="20"/>
                <w:szCs w:val="20"/>
                <w:highlight w:val="none"/>
                <w:u w:val="none"/>
                <w:lang w:val="en-US" w:eastAsia="zh-CN" w:bidi="ar"/>
              </w:rPr>
              <w:t>单价</w:t>
            </w:r>
          </w:p>
        </w:tc>
        <w:tc>
          <w:tcPr>
            <w:tcW w:w="87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kern w:val="0"/>
                <w:sz w:val="20"/>
                <w:szCs w:val="20"/>
                <w:highlight w:val="none"/>
                <w:u w:val="none"/>
                <w:lang w:val="en-US" w:eastAsia="zh-CN" w:bidi="ar"/>
              </w:rPr>
            </w:pPr>
            <w:r>
              <w:rPr>
                <w:rFonts w:hint="eastAsia" w:ascii="黑体" w:hAnsi="黑体" w:eastAsia="黑体" w:cs="黑体"/>
                <w:b w:val="0"/>
                <w:bCs/>
                <w:i w:val="0"/>
                <w:color w:val="auto"/>
                <w:kern w:val="0"/>
                <w:sz w:val="20"/>
                <w:szCs w:val="20"/>
                <w:highlight w:val="none"/>
                <w:u w:val="none"/>
                <w:lang w:val="en-US" w:eastAsia="zh-CN" w:bidi="ar"/>
              </w:rPr>
              <w:t>金额</w:t>
            </w:r>
          </w:p>
        </w:tc>
        <w:tc>
          <w:tcPr>
            <w:tcW w:w="241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72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i w:val="0"/>
                <w:color w:val="auto"/>
                <w:sz w:val="20"/>
                <w:szCs w:val="20"/>
                <w:highlight w:val="none"/>
                <w:u w:val="none"/>
              </w:rPr>
            </w:pPr>
            <w:r>
              <w:rPr>
                <w:rFonts w:hint="eastAsia" w:ascii="仿宋_GB2312" w:hAnsi="仿宋_GB2312" w:eastAsia="仿宋_GB2312" w:cs="仿宋_GB2312"/>
                <w:b/>
                <w:i w:val="0"/>
                <w:color w:val="auto"/>
                <w:kern w:val="0"/>
                <w:sz w:val="20"/>
                <w:szCs w:val="20"/>
                <w:highlight w:val="none"/>
                <w:u w:val="none"/>
                <w:lang w:val="en-US" w:eastAsia="zh-CN" w:bidi="ar"/>
              </w:rPr>
              <w:t>合  计</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i w:val="0"/>
                <w:color w:val="auto"/>
                <w:sz w:val="20"/>
                <w:szCs w:val="20"/>
                <w:highlight w:val="none"/>
                <w:u w:val="none"/>
              </w:rPr>
            </w:pPr>
            <w:r>
              <w:rPr>
                <w:rFonts w:hint="eastAsia" w:ascii="仿宋_GB2312" w:hAnsi="仿宋_GB2312" w:eastAsia="仿宋_GB2312" w:cs="仿宋_GB2312"/>
                <w:b/>
                <w:i w:val="0"/>
                <w:color w:val="auto"/>
                <w:kern w:val="0"/>
                <w:sz w:val="20"/>
                <w:szCs w:val="20"/>
                <w:highlight w:val="none"/>
                <w:u w:val="none"/>
                <w:lang w:val="en-US" w:eastAsia="zh-CN" w:bidi="ar"/>
              </w:rPr>
              <w:t>一</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会议、培训费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会议费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w:t>
            </w:r>
          </w:p>
        </w:tc>
        <w:tc>
          <w:tcPr>
            <w:tcW w:w="2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2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2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培训费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w:t>
            </w:r>
          </w:p>
        </w:tc>
        <w:tc>
          <w:tcPr>
            <w:tcW w:w="2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2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2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二</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公务费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办公费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印刷费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3</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邮电、通讯费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4</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交通费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2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三</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差旅费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四</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专用设备、材料购置（租赁）费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专用设备购置（租赁）费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化验材料购置费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3</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影像购置费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4</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地图购置费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2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五</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监测检验费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分析测试费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3</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化验加工费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4</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监测井建设费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2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六</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数据库建设费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软件购置费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硬件购置费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3</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数据库开发费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4</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调研成果入库费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2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七</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劳务费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专家费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外聘人员费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3</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志愿者费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4</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指导员费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2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八</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委托业务费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方案设计编制费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地图绘制费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3</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勘界测量费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4</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项目鉴定、验收费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2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九</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其他费用</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宣传费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图集制作费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3</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标语标识制作费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4</w:t>
            </w:r>
          </w:p>
        </w:tc>
        <w:tc>
          <w:tcPr>
            <w:tcW w:w="286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工作用品购置费</w:t>
            </w: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86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2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4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highlight w:val="none"/>
                <w:u w:val="none"/>
              </w:rPr>
            </w:pPr>
          </w:p>
        </w:tc>
      </w:tr>
    </w:tbl>
    <w:p>
      <w:pPr>
        <w:topLinePunct/>
        <w:adjustRightInd w:val="0"/>
        <w:snapToGrid w:val="0"/>
        <w:spacing w:line="360" w:lineRule="auto"/>
        <w:rPr>
          <w:rFonts w:ascii="宋体" w:hAnsi="宋体" w:cs="宋体"/>
          <w:color w:val="auto"/>
          <w:sz w:val="18"/>
          <w:szCs w:val="18"/>
          <w:highlight w:val="none"/>
        </w:rPr>
        <w:sectPr>
          <w:pgSz w:w="16838" w:h="11906" w:orient="landscape"/>
          <w:pgMar w:top="1531" w:right="1871" w:bottom="1531" w:left="1871" w:header="851" w:footer="1417" w:gutter="0"/>
          <w:pgBorders>
            <w:top w:val="none" w:sz="0" w:space="0"/>
            <w:left w:val="none" w:sz="0" w:space="0"/>
            <w:bottom w:val="none" w:sz="0" w:space="0"/>
            <w:right w:val="none" w:sz="0" w:space="0"/>
          </w:pgBorders>
          <w:pgNumType w:fmt="decimal"/>
          <w:cols w:space="0" w:num="1"/>
          <w:rtlGutter w:val="0"/>
          <w:docGrid w:type="lines" w:linePitch="4422" w:charSpace="0"/>
        </w:sectPr>
      </w:pPr>
    </w:p>
    <w:p>
      <w:pPr>
        <w:keepNext w:val="0"/>
        <w:keepLines w:val="0"/>
        <w:pageBreakBefore w:val="0"/>
        <w:widowControl w:val="0"/>
        <w:kinsoku/>
        <w:wordWrap/>
        <w:overflowPunct/>
        <w:topLinePunct w:val="0"/>
        <w:autoSpaceDE/>
        <w:autoSpaceDN/>
        <w:bidi w:val="0"/>
        <w:adjustRightInd w:val="0"/>
        <w:snapToGrid w:val="0"/>
        <w:spacing w:before="0" w:after="0" w:line="590" w:lineRule="exact"/>
        <w:ind w:left="0" w:leftChars="0" w:right="0" w:rightChars="0" w:firstLine="640" w:firstLineChars="200"/>
        <w:jc w:val="both"/>
        <w:textAlignment w:val="auto"/>
        <w:outlineLvl w:val="9"/>
        <w:rPr>
          <w:b w:val="0"/>
          <w:bCs w:val="0"/>
          <w:color w:val="auto"/>
          <w:sz w:val="32"/>
          <w:szCs w:val="32"/>
          <w:highlight w:val="none"/>
        </w:rPr>
      </w:pPr>
      <w:r>
        <w:rPr>
          <w:rFonts w:hint="eastAsia" w:eastAsia="黑体"/>
          <w:b w:val="0"/>
          <w:bCs w:val="0"/>
          <w:color w:val="auto"/>
          <w:sz w:val="32"/>
          <w:szCs w:val="32"/>
          <w:highlight w:val="none"/>
          <w:lang w:eastAsia="zh-CN"/>
        </w:rPr>
        <w:t>五、</w:t>
      </w:r>
      <w:r>
        <w:rPr>
          <w:rFonts w:hint="eastAsia" w:eastAsia="黑体"/>
          <w:b w:val="0"/>
          <w:bCs w:val="0"/>
          <w:color w:val="auto"/>
          <w:sz w:val="32"/>
          <w:szCs w:val="32"/>
          <w:highlight w:val="none"/>
        </w:rPr>
        <w:t>预算说明</w:t>
      </w:r>
      <w:r>
        <w:rPr>
          <w:rFonts w:hint="eastAsia" w:eastAsia="黑体"/>
          <w:b w:val="0"/>
          <w:bCs w:val="0"/>
          <w:color w:val="auto"/>
          <w:sz w:val="32"/>
          <w:szCs w:val="32"/>
          <w:highlight w:val="none"/>
          <w:lang w:eastAsia="zh-CN"/>
        </w:rPr>
        <w:t>情况</w:t>
      </w:r>
    </w:p>
    <w:tbl>
      <w:tblPr>
        <w:tblStyle w:val="1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7" w:hRule="atLeast"/>
          <w:jc w:val="center"/>
        </w:trPr>
        <w:tc>
          <w:tcPr>
            <w:tcW w:w="8834" w:type="dxa"/>
            <w:tcBorders>
              <w:top w:val="single" w:color="auto" w:sz="4" w:space="0"/>
            </w:tcBorders>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right="0" w:rightChars="0"/>
              <w:jc w:val="both"/>
              <w:textAlignment w:val="auto"/>
              <w:outlineLvl w:val="9"/>
              <w:rPr>
                <w:rFonts w:eastAsia="宋体"/>
                <w:color w:val="auto"/>
                <w:sz w:val="28"/>
                <w:highlight w:val="none"/>
              </w:rPr>
            </w:pPr>
            <w:r>
              <w:rPr>
                <w:rFonts w:hint="eastAsia" w:ascii="黑体" w:eastAsia="黑体"/>
                <w:color w:val="auto"/>
                <w:sz w:val="28"/>
                <w:highlight w:val="none"/>
              </w:rPr>
              <w:t>一、对项目承担单位前期已形成的工作基础及科研条件，以及相关部门承诺为本项目研发提供的支撑条件等情况进行详细说明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883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黑体" w:hAnsi="黑体" w:eastAsia="黑体" w:cs="黑体"/>
                <w:color w:val="auto"/>
                <w:sz w:val="28"/>
                <w:highlight w:val="none"/>
              </w:rPr>
            </w:pPr>
            <w:r>
              <w:rPr>
                <w:rFonts w:hint="eastAsia" w:ascii="黑体" w:hAnsi="黑体" w:eastAsia="黑体" w:cs="黑体"/>
                <w:color w:val="auto"/>
                <w:sz w:val="28"/>
                <w:highlight w:val="none"/>
              </w:rPr>
              <w:t>二、对本项目各科目支出主要用途、与项目任务的相关性、必要性及测算方法、测算依据进行详细说明；如同一科目同时编列省级财政专项资金和其他来源资金的，应分别就省级财政专项资金、其他来源资金在本科目的具体用途予以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仿宋_GB2312" w:hAnsi="仿宋_GB2312" w:eastAsia="仿宋_GB2312" w:cs="仿宋_GB2312"/>
                <w:color w:val="auto"/>
                <w:kern w:val="0"/>
                <w:sz w:val="28"/>
                <w:highlight w:val="none"/>
              </w:rPr>
            </w:pPr>
            <w:r>
              <w:rPr>
                <w:rFonts w:hint="eastAsia" w:ascii="仿宋_GB2312" w:hAnsi="仿宋_GB2312" w:eastAsia="仿宋_GB2312" w:cs="仿宋_GB2312"/>
                <w:color w:val="auto"/>
                <w:kern w:val="0"/>
                <w:sz w:val="28"/>
                <w:highlight w:val="none"/>
              </w:rPr>
              <w:t>（一）直接费用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kern w:val="0"/>
                <w:sz w:val="28"/>
                <w:highlight w:val="none"/>
              </w:rPr>
              <w:t>（二）间接费用（无需编制预算说明）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8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黑体" w:hAnsi="黑体" w:eastAsia="黑体" w:cs="黑体"/>
                <w:color w:val="auto"/>
                <w:kern w:val="0"/>
                <w:sz w:val="28"/>
                <w:highlight w:val="none"/>
              </w:rPr>
            </w:pPr>
            <w:r>
              <w:rPr>
                <w:rFonts w:hint="eastAsia" w:ascii="黑体" w:hAnsi="黑体" w:eastAsia="黑体" w:cs="黑体"/>
                <w:color w:val="auto"/>
                <w:kern w:val="0"/>
                <w:sz w:val="28"/>
                <w:highlight w:val="none"/>
                <w:lang w:eastAsia="zh-CN"/>
              </w:rPr>
              <w:t>四、</w:t>
            </w:r>
            <w:r>
              <w:rPr>
                <w:rFonts w:hint="eastAsia" w:ascii="黑体" w:hAnsi="黑体" w:eastAsia="黑体" w:cs="黑体"/>
                <w:color w:val="auto"/>
                <w:kern w:val="0"/>
                <w:sz w:val="28"/>
                <w:highlight w:val="none"/>
              </w:rPr>
              <w:t>相关利益关联关系情况，需对项目牵头承担单位和项目参与单位之间是否存在利益关联关系，以及项目负责人与项目参与单位之间是否存在利益关联关系进行说明。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相关利益关联关系是指导致单位利益转移的各种关系。如不存在，填写无。如存在，需对利益关联关系情况进行披露。如：承担单位之间为母公司与子公司，或同一母公司下两个子公司关系的；两家承担单位受同一自然人控制的，或项目负责人或其直系亲属直接或间接持有承担单位股权等。</w:t>
            </w:r>
          </w:p>
        </w:tc>
      </w:tr>
    </w:tbl>
    <w:p>
      <w:pPr>
        <w:keepNext w:val="0"/>
        <w:keepLines w:val="0"/>
        <w:pageBreakBefore w:val="0"/>
        <w:widowControl w:val="0"/>
        <w:kinsoku/>
        <w:wordWrap/>
        <w:overflowPunct/>
        <w:topLinePunct w:val="0"/>
        <w:autoSpaceDE/>
        <w:autoSpaceDN/>
        <w:bidi w:val="0"/>
        <w:adjustRightInd w:val="0"/>
        <w:snapToGrid w:val="0"/>
        <w:spacing w:line="20" w:lineRule="exact"/>
        <w:ind w:left="0" w:leftChars="0" w:right="0" w:rightChars="0" w:firstLine="0" w:firstLineChars="0"/>
        <w:jc w:val="both"/>
        <w:textAlignment w:val="auto"/>
        <w:outlineLvl w:val="9"/>
        <w:rPr>
          <w:rFonts w:hint="eastAsia" w:ascii="黑体" w:hAnsi="黑体" w:eastAsia="黑体" w:cs="黑体"/>
          <w:b w:val="0"/>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黑体" w:hAnsi="黑体" w:eastAsia="黑体" w:cs="黑体"/>
          <w:b w:val="0"/>
          <w:bCs/>
          <w:color w:val="auto"/>
          <w:kern w:val="0"/>
          <w:sz w:val="32"/>
          <w:szCs w:val="32"/>
          <w:highlight w:val="none"/>
        </w:rPr>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五、绩效目标与保障措施</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包含经济效益</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社会效益</w:t>
      </w:r>
      <w:r>
        <w:rPr>
          <w:rFonts w:hint="eastAsia" w:ascii="仿宋_GB2312" w:hAnsi="仿宋_GB2312" w:eastAsia="仿宋_GB2312" w:cs="仿宋_GB2312"/>
          <w:bCs/>
          <w:color w:val="auto"/>
          <w:kern w:val="0"/>
          <w:sz w:val="32"/>
          <w:szCs w:val="32"/>
          <w:highlight w:val="none"/>
          <w:lang w:eastAsia="zh-CN"/>
        </w:rPr>
        <w:t>、生态效益</w:t>
      </w:r>
      <w:r>
        <w:rPr>
          <w:rFonts w:hint="eastAsia" w:ascii="仿宋_GB2312" w:hAnsi="仿宋_GB2312" w:eastAsia="仿宋_GB2312" w:cs="仿宋_GB2312"/>
          <w:bCs/>
          <w:color w:val="auto"/>
          <w:kern w:val="0"/>
          <w:sz w:val="32"/>
          <w:szCs w:val="32"/>
          <w:highlight w:val="none"/>
        </w:rPr>
        <w:t>分析；项目管理、保障机制及措施等内容。</w:t>
      </w:r>
      <w:r>
        <w:rPr>
          <w:rFonts w:hint="eastAsia" w:ascii="仿宋_GB2312" w:hAnsi="仿宋_GB2312" w:eastAsia="仿宋_GB2312" w:cs="仿宋_GB2312"/>
          <w:bCs/>
          <w:color w:val="auto"/>
          <w:kern w:val="0"/>
          <w:sz w:val="32"/>
          <w:szCs w:val="32"/>
          <w:highlight w:val="none"/>
          <w:lang w:eastAsia="zh-CN"/>
        </w:rPr>
        <w:t>需填写</w:t>
      </w:r>
      <w:r>
        <w:rPr>
          <w:rFonts w:hint="eastAsia" w:ascii="仿宋_GB2312" w:hAnsi="仿宋_GB2312" w:eastAsia="仿宋_GB2312" w:cs="仿宋_GB2312"/>
          <w:bCs/>
          <w:color w:val="auto"/>
          <w:kern w:val="0"/>
          <w:sz w:val="32"/>
          <w:szCs w:val="32"/>
          <w:highlight w:val="none"/>
        </w:rPr>
        <w:t>项目支出绩效目标表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黑体" w:hAnsi="黑体" w:eastAsia="黑体" w:cs="黑体"/>
          <w:color w:val="auto"/>
          <w:kern w:val="0"/>
          <w:sz w:val="32"/>
          <w:szCs w:val="32"/>
          <w:highlight w:val="none"/>
          <w:lang w:bidi="ar"/>
        </w:rPr>
      </w:pPr>
      <w:r>
        <w:rPr>
          <w:rFonts w:hint="eastAsia" w:ascii="黑体" w:hAnsi="黑体" w:eastAsia="黑体" w:cs="黑体"/>
          <w:color w:val="auto"/>
          <w:kern w:val="0"/>
          <w:sz w:val="32"/>
          <w:szCs w:val="32"/>
          <w:highlight w:val="none"/>
          <w:lang w:bidi="ar"/>
        </w:rPr>
        <w:t>项目支出绩效目标表（</w:t>
      </w:r>
      <w:r>
        <w:rPr>
          <w:rFonts w:hint="eastAsia" w:ascii="黑体" w:hAnsi="黑体" w:eastAsia="黑体" w:cs="黑体"/>
          <w:color w:val="auto"/>
          <w:kern w:val="0"/>
          <w:sz w:val="32"/>
          <w:szCs w:val="32"/>
          <w:highlight w:val="none"/>
          <w:lang w:eastAsia="zh-CN" w:bidi="ar"/>
        </w:rPr>
        <w:t>示例</w:t>
      </w:r>
      <w:r>
        <w:rPr>
          <w:rFonts w:hint="eastAsia" w:ascii="黑体" w:hAnsi="黑体" w:eastAsia="黑体" w:cs="黑体"/>
          <w:color w:val="auto"/>
          <w:kern w:val="0"/>
          <w:sz w:val="32"/>
          <w:szCs w:val="32"/>
          <w:highlight w:val="none"/>
          <w:lang w:bidi="ar"/>
        </w:rPr>
        <w:t>）</w:t>
      </w:r>
    </w:p>
    <w:tbl>
      <w:tblPr>
        <w:tblStyle w:val="15"/>
        <w:tblW w:w="13126" w:type="dxa"/>
        <w:jc w:val="center"/>
        <w:tblLayout w:type="fixed"/>
        <w:tblCellMar>
          <w:top w:w="15" w:type="dxa"/>
          <w:left w:w="15" w:type="dxa"/>
          <w:bottom w:w="15" w:type="dxa"/>
          <w:right w:w="15" w:type="dxa"/>
        </w:tblCellMar>
      </w:tblPr>
      <w:tblGrid>
        <w:gridCol w:w="1180"/>
        <w:gridCol w:w="1517"/>
        <w:gridCol w:w="2379"/>
        <w:gridCol w:w="2152"/>
        <w:gridCol w:w="5898"/>
      </w:tblGrid>
      <w:tr>
        <w:tblPrEx>
          <w:tblCellMar>
            <w:top w:w="15" w:type="dxa"/>
            <w:left w:w="15" w:type="dxa"/>
            <w:bottom w:w="15" w:type="dxa"/>
            <w:right w:w="15" w:type="dxa"/>
          </w:tblCellMar>
        </w:tblPrEx>
        <w:trPr>
          <w:trHeight w:val="340" w:hRule="atLeast"/>
          <w:tblHeader/>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color w:val="auto"/>
                <w:sz w:val="20"/>
                <w:szCs w:val="20"/>
                <w:highlight w:val="none"/>
              </w:rPr>
            </w:pPr>
            <w:r>
              <w:rPr>
                <w:rFonts w:hint="eastAsia" w:ascii="黑体" w:hAnsi="黑体" w:eastAsia="黑体" w:cs="黑体"/>
                <w:color w:val="auto"/>
                <w:kern w:val="0"/>
                <w:sz w:val="20"/>
                <w:szCs w:val="20"/>
                <w:highlight w:val="none"/>
                <w:lang w:bidi="ar"/>
              </w:rPr>
              <w:t>绩效目标</w:t>
            </w:r>
          </w:p>
        </w:tc>
        <w:tc>
          <w:tcPr>
            <w:tcW w:w="38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color w:val="auto"/>
                <w:kern w:val="0"/>
                <w:sz w:val="20"/>
                <w:szCs w:val="20"/>
                <w:highlight w:val="none"/>
                <w:lang w:bidi="ar"/>
              </w:rPr>
            </w:pPr>
            <w:r>
              <w:rPr>
                <w:rFonts w:hint="eastAsia" w:ascii="黑体" w:hAnsi="黑体" w:eastAsia="黑体" w:cs="黑体"/>
                <w:color w:val="auto"/>
                <w:kern w:val="0"/>
                <w:sz w:val="20"/>
                <w:szCs w:val="20"/>
                <w:highlight w:val="none"/>
                <w:lang w:bidi="ar"/>
              </w:rPr>
              <w:t>实施期目标（跨年度项目需填写，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color w:val="auto"/>
                <w:sz w:val="20"/>
                <w:szCs w:val="20"/>
                <w:highlight w:val="none"/>
              </w:rPr>
            </w:pPr>
            <w:r>
              <w:rPr>
                <w:rFonts w:hint="eastAsia" w:ascii="黑体" w:hAnsi="黑体" w:eastAsia="黑体" w:cs="黑体"/>
                <w:color w:val="auto"/>
                <w:kern w:val="0"/>
                <w:sz w:val="20"/>
                <w:szCs w:val="20"/>
                <w:highlight w:val="none"/>
                <w:lang w:bidi="ar"/>
              </w:rPr>
              <w:t>当年度项目不需填写）</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color w:val="auto"/>
                <w:sz w:val="20"/>
                <w:szCs w:val="20"/>
                <w:highlight w:val="none"/>
              </w:rPr>
            </w:pPr>
            <w:r>
              <w:rPr>
                <w:rFonts w:hint="eastAsia" w:ascii="黑体" w:hAnsi="黑体" w:eastAsia="黑体" w:cs="黑体"/>
                <w:color w:val="auto"/>
                <w:kern w:val="0"/>
                <w:sz w:val="20"/>
                <w:szCs w:val="20"/>
                <w:highlight w:val="none"/>
                <w:lang w:bidi="ar"/>
              </w:rPr>
              <w:t>当年度目标*</w:t>
            </w:r>
          </w:p>
        </w:tc>
        <w:tc>
          <w:tcPr>
            <w:tcW w:w="5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color w:val="auto"/>
                <w:sz w:val="20"/>
                <w:szCs w:val="20"/>
                <w:highlight w:val="none"/>
              </w:rPr>
            </w:pPr>
            <w:r>
              <w:rPr>
                <w:rFonts w:hint="eastAsia" w:ascii="黑体" w:hAnsi="黑体" w:eastAsia="黑体" w:cs="黑体"/>
                <w:color w:val="auto"/>
                <w:kern w:val="0"/>
                <w:sz w:val="20"/>
                <w:szCs w:val="20"/>
                <w:highlight w:val="none"/>
                <w:lang w:bidi="ar"/>
              </w:rPr>
              <w:t>填写说明</w:t>
            </w:r>
          </w:p>
        </w:tc>
      </w:tr>
      <w:tr>
        <w:tblPrEx>
          <w:tblCellMar>
            <w:top w:w="15" w:type="dxa"/>
            <w:left w:w="15" w:type="dxa"/>
            <w:bottom w:w="15" w:type="dxa"/>
            <w:right w:w="15" w:type="dxa"/>
          </w:tblCellMar>
        </w:tblPrEx>
        <w:trPr>
          <w:trHeight w:val="34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总体目标</w:t>
            </w:r>
          </w:p>
        </w:tc>
        <w:tc>
          <w:tcPr>
            <w:tcW w:w="38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p>
        </w:tc>
        <w:tc>
          <w:tcPr>
            <w:tcW w:w="5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根据项目资金设立（或政策意图）的初衷，概括性描述该项目资金安排后应达到的总体目标和效果（总任务、总要求、总产出和总效益）。</w:t>
            </w:r>
          </w:p>
        </w:tc>
      </w:tr>
      <w:tr>
        <w:tblPrEx>
          <w:tblCellMar>
            <w:top w:w="15" w:type="dxa"/>
            <w:left w:w="15" w:type="dxa"/>
            <w:bottom w:w="15" w:type="dxa"/>
            <w:right w:w="15" w:type="dxa"/>
          </w:tblCellMar>
        </w:tblPrEx>
        <w:trPr>
          <w:trHeight w:val="34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一级指标</w:t>
            </w:r>
          </w:p>
        </w:tc>
        <w:tc>
          <w:tcPr>
            <w:tcW w:w="1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二级指标</w:t>
            </w: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三级指标</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当年度指标值</w:t>
            </w:r>
          </w:p>
        </w:tc>
        <w:tc>
          <w:tcPr>
            <w:tcW w:w="5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40" w:hRule="atLeast"/>
          <w:jc w:val="center"/>
        </w:trPr>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产</w:t>
            </w:r>
            <w:r>
              <w:rPr>
                <w:rFonts w:hint="eastAsia" w:ascii="仿宋_GB2312" w:hAnsi="仿宋_GB2312" w:eastAsia="仿宋_GB2312" w:cs="仿宋_GB2312"/>
                <w:color w:val="auto"/>
                <w:kern w:val="0"/>
                <w:sz w:val="20"/>
                <w:szCs w:val="20"/>
                <w:highlight w:val="none"/>
                <w:lang w:bidi="ar"/>
              </w:rPr>
              <w:br w:type="textWrapping"/>
            </w:r>
            <w:r>
              <w:rPr>
                <w:rFonts w:hint="eastAsia" w:ascii="仿宋_GB2312" w:hAnsi="仿宋_GB2312" w:eastAsia="仿宋_GB2312" w:cs="仿宋_GB2312"/>
                <w:color w:val="auto"/>
                <w:kern w:val="0"/>
                <w:sz w:val="20"/>
                <w:szCs w:val="20"/>
                <w:highlight w:val="none"/>
                <w:lang w:bidi="ar"/>
              </w:rPr>
              <w:t>出</w:t>
            </w:r>
            <w:r>
              <w:rPr>
                <w:rFonts w:hint="eastAsia" w:ascii="仿宋_GB2312" w:hAnsi="仿宋_GB2312" w:eastAsia="仿宋_GB2312" w:cs="仿宋_GB2312"/>
                <w:color w:val="auto"/>
                <w:kern w:val="0"/>
                <w:sz w:val="20"/>
                <w:szCs w:val="20"/>
                <w:highlight w:val="none"/>
                <w:lang w:bidi="ar"/>
              </w:rPr>
              <w:br w:type="textWrapping"/>
            </w:r>
            <w:r>
              <w:rPr>
                <w:rFonts w:hint="eastAsia" w:ascii="仿宋_GB2312" w:hAnsi="仿宋_GB2312" w:eastAsia="仿宋_GB2312" w:cs="仿宋_GB2312"/>
                <w:color w:val="auto"/>
                <w:kern w:val="0"/>
                <w:sz w:val="20"/>
                <w:szCs w:val="20"/>
                <w:highlight w:val="none"/>
                <w:lang w:bidi="ar"/>
              </w:rPr>
              <w:t>指</w:t>
            </w:r>
            <w:r>
              <w:rPr>
                <w:rFonts w:hint="eastAsia" w:ascii="仿宋_GB2312" w:hAnsi="仿宋_GB2312" w:eastAsia="仿宋_GB2312" w:cs="仿宋_GB2312"/>
                <w:color w:val="auto"/>
                <w:kern w:val="0"/>
                <w:sz w:val="20"/>
                <w:szCs w:val="20"/>
                <w:highlight w:val="none"/>
                <w:lang w:bidi="ar"/>
              </w:rPr>
              <w:br w:type="textWrapping"/>
            </w:r>
            <w:r>
              <w:rPr>
                <w:rFonts w:hint="eastAsia" w:ascii="仿宋_GB2312" w:hAnsi="仿宋_GB2312" w:eastAsia="仿宋_GB2312" w:cs="仿宋_GB2312"/>
                <w:color w:val="auto"/>
                <w:kern w:val="0"/>
                <w:sz w:val="20"/>
                <w:szCs w:val="20"/>
                <w:highlight w:val="none"/>
                <w:lang w:bidi="ar"/>
              </w:rPr>
              <w:t>标</w:t>
            </w: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数量指标*</w:t>
            </w: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kern w:val="0"/>
                <w:sz w:val="20"/>
                <w:szCs w:val="20"/>
                <w:highlight w:val="none"/>
                <w:lang w:eastAsia="zh-CN" w:bidi="ar"/>
              </w:rPr>
              <w:t>开展田间肥效试验数量</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p>
        </w:tc>
        <w:tc>
          <w:tcPr>
            <w:tcW w:w="58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对目标任务用指标值进行量化描述，确实无法量化的指标值可采用定性表述。如：举办XX培训班，3期；培训人数，120人。</w:t>
            </w: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培训人数</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质量指标*</w:t>
            </w: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kern w:val="0"/>
                <w:sz w:val="20"/>
                <w:szCs w:val="20"/>
                <w:highlight w:val="none"/>
                <w:lang w:eastAsia="zh-CN" w:bidi="ar"/>
              </w:rPr>
              <w:t>田间试验质量</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0"/>
                <w:szCs w:val="20"/>
                <w:highlight w:val="none"/>
              </w:rPr>
            </w:pPr>
            <w:r>
              <w:rPr>
                <w:rStyle w:val="23"/>
                <w:rFonts w:hint="eastAsia" w:ascii="仿宋_GB2312" w:hAnsi="仿宋_GB2312" w:eastAsia="仿宋_GB2312" w:cs="仿宋_GB2312"/>
                <w:color w:val="auto"/>
                <w:sz w:val="20"/>
                <w:szCs w:val="20"/>
                <w:highlight w:val="none"/>
                <w:lang w:bidi="ar"/>
              </w:rPr>
              <w:t>对目标任务的质量要求（标准）进行量化描述，确实无法量化的指标值可采用定性表述。如：培训学员合格率</w:t>
            </w:r>
            <w:r>
              <w:rPr>
                <w:rFonts w:hint="eastAsia" w:ascii="仿宋_GB2312" w:hAnsi="仿宋_GB2312" w:eastAsia="仿宋_GB2312" w:cs="仿宋_GB2312"/>
                <w:color w:val="auto"/>
                <w:kern w:val="0"/>
                <w:sz w:val="20"/>
                <w:szCs w:val="20"/>
                <w:highlight w:val="none"/>
                <w:lang w:bidi="ar"/>
              </w:rPr>
              <w:t>≧</w:t>
            </w:r>
            <w:r>
              <w:rPr>
                <w:rStyle w:val="23"/>
                <w:rFonts w:hint="eastAsia" w:ascii="仿宋_GB2312" w:hAnsi="仿宋_GB2312" w:eastAsia="仿宋_GB2312" w:cs="仿宋_GB2312"/>
                <w:color w:val="auto"/>
                <w:sz w:val="20"/>
                <w:szCs w:val="20"/>
                <w:highlight w:val="none"/>
                <w:lang w:bidi="ar"/>
              </w:rPr>
              <w:t>98%。</w:t>
            </w: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试验报告质量</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时效指标*</w:t>
            </w: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完成时限</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r>
              <w:rPr>
                <w:rFonts w:hint="eastAsia" w:ascii="仿宋_GB2312" w:hAnsi="仿宋_GB2312" w:eastAsia="仿宋_GB2312" w:cs="仿宋_GB2312"/>
                <w:color w:val="auto"/>
                <w:kern w:val="0"/>
                <w:sz w:val="20"/>
                <w:szCs w:val="20"/>
                <w:highlight w:val="none"/>
                <w:lang w:bidi="ar"/>
              </w:rPr>
              <w:t>20</w:t>
            </w:r>
            <w:r>
              <w:rPr>
                <w:rFonts w:hint="eastAsia" w:ascii="仿宋_GB2312" w:hAnsi="仿宋_GB2312" w:eastAsia="仿宋_GB2312" w:cs="仿宋_GB2312"/>
                <w:color w:val="auto"/>
                <w:kern w:val="0"/>
                <w:sz w:val="20"/>
                <w:szCs w:val="20"/>
                <w:highlight w:val="none"/>
                <w:lang w:val="en-US" w:eastAsia="zh-CN" w:bidi="ar"/>
              </w:rPr>
              <w:t>23</w:t>
            </w:r>
            <w:r>
              <w:rPr>
                <w:rFonts w:hint="eastAsia" w:ascii="仿宋_GB2312" w:hAnsi="仿宋_GB2312" w:eastAsia="仿宋_GB2312" w:cs="仿宋_GB2312"/>
                <w:color w:val="auto"/>
                <w:kern w:val="0"/>
                <w:sz w:val="20"/>
                <w:szCs w:val="20"/>
                <w:highlight w:val="none"/>
                <w:lang w:bidi="ar"/>
              </w:rPr>
              <w:t>年前</w:t>
            </w:r>
          </w:p>
        </w:tc>
        <w:tc>
          <w:tcPr>
            <w:tcW w:w="58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对目标任务的完成时间进行量化描述。如：完成时限，20</w:t>
            </w:r>
            <w:r>
              <w:rPr>
                <w:rFonts w:hint="eastAsia" w:ascii="仿宋_GB2312" w:hAnsi="仿宋_GB2312" w:eastAsia="仿宋_GB2312" w:cs="仿宋_GB2312"/>
                <w:color w:val="auto"/>
                <w:kern w:val="0"/>
                <w:sz w:val="20"/>
                <w:szCs w:val="20"/>
                <w:highlight w:val="none"/>
                <w:lang w:val="en-US" w:eastAsia="zh-CN" w:bidi="ar"/>
              </w:rPr>
              <w:t>22</w:t>
            </w:r>
            <w:r>
              <w:rPr>
                <w:rFonts w:hint="eastAsia" w:ascii="仿宋_GB2312" w:hAnsi="仿宋_GB2312" w:eastAsia="仿宋_GB2312" w:cs="仿宋_GB2312"/>
                <w:color w:val="auto"/>
                <w:kern w:val="0"/>
                <w:sz w:val="20"/>
                <w:szCs w:val="20"/>
                <w:highlight w:val="none"/>
                <w:lang w:bidi="ar"/>
              </w:rPr>
              <w:t>年12月31日前。</w:t>
            </w: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成本指标*</w:t>
            </w: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eastAsia="zh-CN" w:bidi="ar"/>
              </w:rPr>
              <w:t>田间试验</w:t>
            </w:r>
            <w:r>
              <w:rPr>
                <w:rFonts w:hint="eastAsia" w:ascii="仿宋_GB2312" w:hAnsi="仿宋_GB2312" w:eastAsia="仿宋_GB2312" w:cs="仿宋_GB2312"/>
                <w:color w:val="auto"/>
                <w:kern w:val="0"/>
                <w:sz w:val="20"/>
                <w:szCs w:val="20"/>
                <w:highlight w:val="none"/>
                <w:lang w:bidi="ar"/>
              </w:rPr>
              <w:t>费支出</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highlight w:val="none"/>
                <w:lang w:bidi="ar"/>
              </w:rPr>
            </w:pPr>
            <w:r>
              <w:rPr>
                <w:rFonts w:hint="eastAsia" w:ascii="仿宋_GB2312" w:hAnsi="仿宋_GB2312" w:eastAsia="仿宋_GB2312" w:cs="仿宋_GB2312"/>
                <w:color w:val="auto"/>
                <w:kern w:val="0"/>
                <w:sz w:val="20"/>
                <w:szCs w:val="20"/>
                <w:highlight w:val="none"/>
                <w:lang w:bidi="ar"/>
              </w:rPr>
              <w:t>对资金支出成本控制进行量化描述。确实无法量化的指标值可采用定性表述。如：XX≦项目成本支出</w:t>
            </w: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40" w:hRule="atLeast"/>
          <w:jc w:val="center"/>
        </w:trPr>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效</w:t>
            </w:r>
            <w:r>
              <w:rPr>
                <w:rFonts w:hint="eastAsia" w:ascii="仿宋_GB2312" w:hAnsi="仿宋_GB2312" w:eastAsia="仿宋_GB2312" w:cs="仿宋_GB2312"/>
                <w:color w:val="auto"/>
                <w:kern w:val="0"/>
                <w:sz w:val="20"/>
                <w:szCs w:val="20"/>
                <w:highlight w:val="none"/>
                <w:lang w:bidi="ar"/>
              </w:rPr>
              <w:br w:type="textWrapping"/>
            </w:r>
            <w:r>
              <w:rPr>
                <w:rFonts w:hint="eastAsia" w:ascii="仿宋_GB2312" w:hAnsi="仿宋_GB2312" w:eastAsia="仿宋_GB2312" w:cs="仿宋_GB2312"/>
                <w:color w:val="auto"/>
                <w:kern w:val="0"/>
                <w:sz w:val="20"/>
                <w:szCs w:val="20"/>
                <w:highlight w:val="none"/>
                <w:lang w:bidi="ar"/>
              </w:rPr>
              <w:t>益</w:t>
            </w:r>
            <w:r>
              <w:rPr>
                <w:rFonts w:hint="eastAsia" w:ascii="仿宋_GB2312" w:hAnsi="仿宋_GB2312" w:eastAsia="仿宋_GB2312" w:cs="仿宋_GB2312"/>
                <w:color w:val="auto"/>
                <w:kern w:val="0"/>
                <w:sz w:val="20"/>
                <w:szCs w:val="20"/>
                <w:highlight w:val="none"/>
                <w:lang w:bidi="ar"/>
              </w:rPr>
              <w:br w:type="textWrapping"/>
            </w:r>
            <w:r>
              <w:rPr>
                <w:rFonts w:hint="eastAsia" w:ascii="仿宋_GB2312" w:hAnsi="仿宋_GB2312" w:eastAsia="仿宋_GB2312" w:cs="仿宋_GB2312"/>
                <w:color w:val="auto"/>
                <w:kern w:val="0"/>
                <w:sz w:val="20"/>
                <w:szCs w:val="20"/>
                <w:highlight w:val="none"/>
                <w:lang w:bidi="ar"/>
              </w:rPr>
              <w:t>指</w:t>
            </w:r>
            <w:r>
              <w:rPr>
                <w:rFonts w:hint="eastAsia" w:ascii="仿宋_GB2312" w:hAnsi="仿宋_GB2312" w:eastAsia="仿宋_GB2312" w:cs="仿宋_GB2312"/>
                <w:color w:val="auto"/>
                <w:kern w:val="0"/>
                <w:sz w:val="20"/>
                <w:szCs w:val="20"/>
                <w:highlight w:val="none"/>
                <w:lang w:bidi="ar"/>
              </w:rPr>
              <w:br w:type="textWrapping"/>
            </w:r>
            <w:r>
              <w:rPr>
                <w:rFonts w:hint="eastAsia" w:ascii="仿宋_GB2312" w:hAnsi="仿宋_GB2312" w:eastAsia="仿宋_GB2312" w:cs="仿宋_GB2312"/>
                <w:color w:val="auto"/>
                <w:kern w:val="0"/>
                <w:sz w:val="20"/>
                <w:szCs w:val="20"/>
                <w:highlight w:val="none"/>
                <w:lang w:bidi="ar"/>
              </w:rPr>
              <w:t>标</w:t>
            </w: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经济效益指标</w:t>
            </w: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eastAsia="zh-CN" w:bidi="ar"/>
              </w:rPr>
              <w:t>田间试验</w:t>
            </w:r>
            <w:r>
              <w:rPr>
                <w:rFonts w:hint="eastAsia" w:ascii="仿宋_GB2312" w:hAnsi="仿宋_GB2312" w:eastAsia="仿宋_GB2312" w:cs="仿宋_GB2312"/>
                <w:color w:val="auto"/>
                <w:kern w:val="0"/>
                <w:sz w:val="20"/>
                <w:szCs w:val="20"/>
                <w:highlight w:val="none"/>
                <w:lang w:bidi="ar"/>
              </w:rPr>
              <w:t>类项目不产生直接经济效益</w:t>
            </w:r>
            <w:r>
              <w:rPr>
                <w:rFonts w:hint="eastAsia" w:ascii="仿宋_GB2312" w:hAnsi="仿宋_GB2312" w:eastAsia="仿宋_GB2312" w:cs="仿宋_GB2312"/>
                <w:color w:val="auto"/>
                <w:kern w:val="0"/>
                <w:sz w:val="20"/>
                <w:szCs w:val="20"/>
                <w:highlight w:val="none"/>
                <w:lang w:eastAsia="zh-CN" w:bidi="ar"/>
              </w:rPr>
              <w:t>，</w:t>
            </w:r>
            <w:r>
              <w:rPr>
                <w:rFonts w:hint="eastAsia" w:ascii="仿宋_GB2312" w:hAnsi="仿宋_GB2312" w:eastAsia="仿宋_GB2312" w:cs="仿宋_GB2312"/>
                <w:color w:val="auto"/>
                <w:kern w:val="0"/>
                <w:sz w:val="20"/>
                <w:szCs w:val="20"/>
                <w:highlight w:val="none"/>
                <w:lang w:bidi="ar"/>
              </w:rPr>
              <w:t>可不填写</w:t>
            </w: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社会效益指标*</w:t>
            </w: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农业科技进步贡献率</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反映项目实施后产生的社会效益，无法量化的指标值可采用定性表述。如提高管理能力</w:t>
            </w: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生态效益指标</w:t>
            </w: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主要农作物化肥利用率</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涉及污染监控整治管理类的项目选填，不涉及的项目可不填写。如：主要农作物化肥利用率≧40%</w:t>
            </w: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可持续影响指标</w:t>
            </w: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持续政策资金保障程度</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反映项目完成后，后续政策、资金保障程序，以及管理机制（人员机构）因素完善水平。</w:t>
            </w: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管理机制</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服务对象满意度指标</w:t>
            </w: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受训</w:t>
            </w:r>
            <w:r>
              <w:rPr>
                <w:rFonts w:hint="eastAsia" w:ascii="仿宋_GB2312" w:hAnsi="仿宋_GB2312" w:eastAsia="仿宋_GB2312" w:cs="仿宋_GB2312"/>
                <w:color w:val="auto"/>
                <w:kern w:val="0"/>
                <w:sz w:val="20"/>
                <w:szCs w:val="20"/>
                <w:highlight w:val="none"/>
                <w:lang w:eastAsia="zh-CN" w:bidi="ar"/>
              </w:rPr>
              <w:t>农户</w:t>
            </w:r>
            <w:r>
              <w:rPr>
                <w:rFonts w:hint="eastAsia" w:ascii="仿宋_GB2312" w:hAnsi="仿宋_GB2312" w:eastAsia="仿宋_GB2312" w:cs="仿宋_GB2312"/>
                <w:color w:val="auto"/>
                <w:kern w:val="0"/>
                <w:sz w:val="20"/>
                <w:szCs w:val="20"/>
                <w:highlight w:val="none"/>
                <w:lang w:bidi="ar"/>
              </w:rPr>
              <w:t>满意度</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34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sz w:val="20"/>
                <w:szCs w:val="20"/>
                <w:highlight w:val="none"/>
              </w:rPr>
            </w:pP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highlight w:val="none"/>
                <w:lang w:bidi="ar"/>
              </w:rPr>
            </w:pPr>
          </w:p>
        </w:tc>
        <w:tc>
          <w:tcPr>
            <w:tcW w:w="5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sz w:val="20"/>
                <w:szCs w:val="20"/>
                <w:highlight w:val="none"/>
              </w:rPr>
            </w:pPr>
          </w:p>
        </w:tc>
      </w:tr>
    </w:tbl>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仿宋_GB2312" w:hAnsi="宋体" w:eastAsia="仿宋_GB2312" w:cs="仿宋_GB2312"/>
          <w:color w:val="auto"/>
          <w:kern w:val="0"/>
          <w:sz w:val="24"/>
          <w:szCs w:val="24"/>
          <w:highlight w:val="none"/>
          <w:lang w:bidi="ar"/>
        </w:rPr>
      </w:pPr>
      <w:r>
        <w:rPr>
          <w:rFonts w:hint="eastAsia" w:ascii="黑体" w:hAnsi="黑体" w:eastAsia="黑体" w:cs="黑体"/>
          <w:color w:val="auto"/>
          <w:kern w:val="0"/>
          <w:sz w:val="24"/>
          <w:szCs w:val="24"/>
          <w:highlight w:val="none"/>
          <w:lang w:bidi="ar"/>
        </w:rPr>
        <w:t>说明：</w:t>
      </w:r>
      <w:r>
        <w:rPr>
          <w:rFonts w:hint="eastAsia" w:ascii="仿宋_GB2312" w:hAnsi="仿宋_GB2312" w:eastAsia="仿宋_GB2312" w:cs="仿宋_GB2312"/>
          <w:color w:val="auto"/>
          <w:kern w:val="0"/>
          <w:sz w:val="24"/>
          <w:szCs w:val="24"/>
          <w:highlight w:val="none"/>
          <w:lang w:bidi="ar"/>
        </w:rPr>
        <w:t>1.*是必填项，产出指标4个二级指标必填写。效益指标可选填其中某几个指标。</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 xml:space="preserve">      </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bidi="ar"/>
        </w:rPr>
        <w:t>2.红色字体的内容为举例，其中部分三级指标和指标值来源于不同一项目</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color w:val="auto"/>
          <w:sz w:val="24"/>
          <w:highlight w:val="none"/>
        </w:rPr>
      </w:pPr>
      <w:r>
        <w:rPr>
          <w:rFonts w:hint="eastAsia" w:ascii="仿宋_GB2312" w:hAnsi="宋体" w:eastAsia="仿宋_GB2312" w:cs="仿宋_GB2312"/>
          <w:color w:val="auto"/>
          <w:kern w:val="0"/>
          <w:sz w:val="24"/>
          <w:szCs w:val="24"/>
          <w:highlight w:val="none"/>
          <w:lang w:bidi="ar"/>
        </w:rPr>
        <w:t xml:space="preserve">单位：                       </w:t>
      </w:r>
      <w:r>
        <w:rPr>
          <w:rFonts w:hint="eastAsia" w:ascii="仿宋_GB2312" w:hAnsi="宋体" w:eastAsia="仿宋_GB2312" w:cs="仿宋_GB2312"/>
          <w:color w:val="auto"/>
          <w:kern w:val="0"/>
          <w:sz w:val="24"/>
          <w:szCs w:val="24"/>
          <w:highlight w:val="none"/>
          <w:lang w:val="en-US" w:eastAsia="zh-CN" w:bidi="ar"/>
        </w:rPr>
        <w:t xml:space="preserve"> </w:t>
      </w:r>
      <w:r>
        <w:rPr>
          <w:rFonts w:hint="eastAsia" w:ascii="仿宋_GB2312" w:hAnsi="宋体" w:eastAsia="仿宋_GB2312" w:cs="仿宋_GB2312"/>
          <w:color w:val="auto"/>
          <w:kern w:val="0"/>
          <w:sz w:val="24"/>
          <w:szCs w:val="24"/>
          <w:highlight w:val="none"/>
          <w:lang w:bidi="ar"/>
        </w:rPr>
        <w:t xml:space="preserve"> 项目名称：</w:t>
      </w:r>
    </w:p>
    <w:p>
      <w:pPr>
        <w:adjustRightInd w:val="0"/>
        <w:snapToGrid w:val="0"/>
        <w:spacing w:line="520" w:lineRule="exact"/>
        <w:rPr>
          <w:rFonts w:hint="eastAsia" w:ascii="黑体" w:hAnsi="黑体" w:eastAsia="黑体"/>
          <w:color w:val="auto"/>
          <w:sz w:val="24"/>
          <w:szCs w:val="24"/>
          <w:highlight w:val="none"/>
        </w:rPr>
        <w:sectPr>
          <w:pgSz w:w="16838" w:h="11906" w:orient="landscape"/>
          <w:pgMar w:top="1871" w:right="1531" w:bottom="1871" w:left="1531" w:header="851" w:footer="1417" w:gutter="0"/>
          <w:pgBorders>
            <w:top w:val="none" w:sz="0" w:space="0"/>
            <w:left w:val="none" w:sz="0" w:space="0"/>
            <w:bottom w:val="none" w:sz="0" w:space="0"/>
            <w:right w:val="none" w:sz="0" w:space="0"/>
          </w:pgBorders>
          <w:pgNumType w:fmt="decimal"/>
          <w:cols w:space="720" w:num="1"/>
          <w:rtlGutter w:val="0"/>
          <w:docGrid w:type="lines" w:linePitch="4082"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六、</w:t>
      </w:r>
      <w:r>
        <w:rPr>
          <w:rFonts w:hint="eastAsia" w:ascii="黑体" w:hAnsi="黑体" w:eastAsia="黑体" w:cs="黑体"/>
          <w:snapToGrid w:val="0"/>
          <w:color w:val="auto"/>
          <w:kern w:val="0"/>
          <w:sz w:val="32"/>
          <w:szCs w:val="32"/>
          <w:highlight w:val="none"/>
          <w:lang w:eastAsia="zh-Hans"/>
        </w:rPr>
        <w:t>项目</w:t>
      </w:r>
      <w:r>
        <w:rPr>
          <w:rFonts w:hint="eastAsia" w:ascii="黑体" w:hAnsi="黑体" w:eastAsia="黑体" w:cs="黑体"/>
          <w:snapToGrid w:val="0"/>
          <w:color w:val="auto"/>
          <w:kern w:val="0"/>
          <w:sz w:val="32"/>
          <w:szCs w:val="32"/>
          <w:highlight w:val="none"/>
        </w:rPr>
        <w:t>组织方式及管理机制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组织管理，包括组织方式和机制、产学研结合、创新人才队伍的凝聚和培养等；项目与其他同类项目、其他专项的衔接方案，包括技术和产品研发链、产业化链、基础条件共享共用等方面；</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lang w:eastAsia="zh-CN"/>
        </w:rPr>
        <w:t>七、</w:t>
      </w:r>
      <w:r>
        <w:rPr>
          <w:rFonts w:hint="eastAsia" w:ascii="黑体" w:hAnsi="黑体" w:eastAsia="黑体" w:cs="黑体"/>
          <w:snapToGrid w:val="0"/>
          <w:color w:val="auto"/>
          <w:kern w:val="0"/>
          <w:sz w:val="32"/>
          <w:szCs w:val="32"/>
          <w:highlight w:val="none"/>
        </w:rPr>
        <w:t>市场、技术、政策等方面风险分析及对策</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lang w:eastAsia="zh-CN"/>
        </w:rPr>
        <w:t>八</w:t>
      </w:r>
      <w:r>
        <w:rPr>
          <w:rFonts w:hint="eastAsia" w:ascii="黑体" w:hAnsi="黑体" w:eastAsia="黑体" w:cs="黑体"/>
          <w:snapToGrid w:val="0"/>
          <w:color w:val="auto"/>
          <w:kern w:val="0"/>
          <w:sz w:val="32"/>
          <w:szCs w:val="32"/>
          <w:highlight w:val="none"/>
        </w:rPr>
        <w:t>、</w:t>
      </w:r>
      <w:r>
        <w:rPr>
          <w:rFonts w:hint="eastAsia" w:ascii="黑体" w:hAnsi="黑体" w:eastAsia="黑体" w:cs="黑体"/>
          <w:snapToGrid w:val="0"/>
          <w:color w:val="auto"/>
          <w:kern w:val="0"/>
          <w:sz w:val="32"/>
          <w:szCs w:val="32"/>
          <w:highlight w:val="none"/>
          <w:lang w:eastAsia="zh-Hans"/>
        </w:rPr>
        <w:t>项目</w:t>
      </w:r>
      <w:r>
        <w:rPr>
          <w:rFonts w:hint="eastAsia" w:ascii="黑体" w:hAnsi="黑体" w:eastAsia="黑体" w:cs="黑体"/>
          <w:snapToGrid w:val="0"/>
          <w:color w:val="auto"/>
          <w:kern w:val="0"/>
          <w:sz w:val="32"/>
          <w:szCs w:val="32"/>
          <w:highlight w:val="none"/>
        </w:rPr>
        <w:t>成果及知识产权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lang w:eastAsia="zh-CN"/>
        </w:rPr>
        <w:t>九</w:t>
      </w:r>
      <w:r>
        <w:rPr>
          <w:rFonts w:hint="eastAsia" w:ascii="黑体" w:hAnsi="黑体" w:eastAsia="黑体" w:cs="黑体"/>
          <w:snapToGrid w:val="0"/>
          <w:color w:val="auto"/>
          <w:kern w:val="0"/>
          <w:sz w:val="32"/>
          <w:szCs w:val="32"/>
          <w:highlight w:val="none"/>
        </w:rPr>
        <w:t>、</w:t>
      </w:r>
      <w:r>
        <w:rPr>
          <w:rFonts w:hint="eastAsia" w:ascii="黑体" w:hAnsi="黑体" w:eastAsia="黑体" w:cs="黑体"/>
          <w:snapToGrid w:val="0"/>
          <w:color w:val="auto"/>
          <w:kern w:val="0"/>
          <w:sz w:val="32"/>
          <w:szCs w:val="32"/>
          <w:highlight w:val="none"/>
          <w:lang w:eastAsia="zh-Hans"/>
        </w:rPr>
        <w:t>项目承担单位</w:t>
      </w:r>
      <w:r>
        <w:rPr>
          <w:rFonts w:hint="eastAsia" w:ascii="黑体" w:hAnsi="黑体" w:eastAsia="黑体" w:cs="黑体"/>
          <w:snapToGrid w:val="0"/>
          <w:color w:val="auto"/>
          <w:kern w:val="0"/>
          <w:sz w:val="32"/>
          <w:szCs w:val="32"/>
          <w:highlight w:val="none"/>
        </w:rPr>
        <w:t>意见</w:t>
      </w:r>
    </w:p>
    <w:tbl>
      <w:tblPr>
        <w:tblStyle w:val="15"/>
        <w:tblW w:w="8834"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8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Hans"/>
              </w:rPr>
              <w:t>项目</w:t>
            </w:r>
            <w:r>
              <w:rPr>
                <w:rFonts w:hint="eastAsia" w:ascii="仿宋_GB2312" w:hAnsi="仿宋_GB2312" w:eastAsia="仿宋_GB2312" w:cs="仿宋_GB2312"/>
                <w:color w:val="auto"/>
                <w:sz w:val="24"/>
                <w:szCs w:val="24"/>
                <w:highlight w:val="none"/>
              </w:rPr>
              <w:t>承担单位意见：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320" w:firstLineChars="1800"/>
              <w:jc w:val="both"/>
              <w:textAlignment w:val="auto"/>
              <w:outlineLvl w:val="9"/>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320" w:firstLineChars="18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牵头承担单位（公章）：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560" w:firstLineChars="19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法定代表人（签字）：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0" w:firstLineChars="20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参与单位（公章）：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560" w:firstLineChars="19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法定代表人（签字）：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1" w:hRule="atLeast"/>
          <w:jc w:val="center"/>
        </w:trPr>
        <w:tc>
          <w:tcPr>
            <w:tcW w:w="8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自筹资金出资单位意见（承诺提供配套支持的情况下签署意见）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本单位根据</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项目立项指南的要求，自愿提交项目申请书，在此郑重承诺：按照前述项目批复预算经费的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%（人民币</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万元）进行自筹配套。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如有违反，本单位愿接受广东省农业农村厅做出的各项处理决定，包括但不限于停拨或核减资金，追回</w:t>
            </w:r>
            <w:r>
              <w:rPr>
                <w:rFonts w:hint="eastAsia" w:ascii="仿宋_GB2312" w:hAnsi="仿宋_GB2312" w:eastAsia="仿宋_GB2312" w:cs="仿宋_GB2312"/>
                <w:color w:val="auto"/>
                <w:sz w:val="24"/>
                <w:szCs w:val="24"/>
                <w:highlight w:val="none"/>
                <w:lang w:eastAsia="zh-Hans"/>
              </w:rPr>
              <w:t>项目</w:t>
            </w:r>
            <w:r>
              <w:rPr>
                <w:rFonts w:hint="eastAsia" w:ascii="仿宋_GB2312" w:hAnsi="仿宋_GB2312" w:eastAsia="仿宋_GB2312" w:cs="仿宋_GB2312"/>
                <w:color w:val="auto"/>
                <w:sz w:val="24"/>
                <w:szCs w:val="24"/>
                <w:highlight w:val="none"/>
              </w:rPr>
              <w:t>资金，取消一定期限</w:t>
            </w:r>
            <w:r>
              <w:rPr>
                <w:rFonts w:hint="eastAsia" w:ascii="仿宋_GB2312" w:hAnsi="仿宋_GB2312" w:eastAsia="仿宋_GB2312" w:cs="仿宋_GB2312"/>
                <w:color w:val="auto"/>
                <w:sz w:val="24"/>
                <w:szCs w:val="24"/>
                <w:highlight w:val="none"/>
                <w:lang w:eastAsia="zh-Hans"/>
              </w:rPr>
              <w:t>广东省农业农村厅</w:t>
            </w:r>
            <w:r>
              <w:rPr>
                <w:rFonts w:hint="eastAsia" w:ascii="仿宋_GB2312" w:hAnsi="仿宋_GB2312" w:eastAsia="仿宋_GB2312" w:cs="仿宋_GB2312"/>
                <w:color w:val="auto"/>
                <w:sz w:val="24"/>
                <w:szCs w:val="24"/>
                <w:highlight w:val="none"/>
              </w:rPr>
              <w:t>项目申报资格，记入</w:t>
            </w:r>
            <w:r>
              <w:rPr>
                <w:rFonts w:hint="eastAsia" w:ascii="仿宋_GB2312" w:hAnsi="仿宋_GB2312" w:eastAsia="仿宋_GB2312" w:cs="仿宋_GB2312"/>
                <w:color w:val="auto"/>
                <w:sz w:val="24"/>
                <w:szCs w:val="24"/>
                <w:highlight w:val="none"/>
                <w:lang w:eastAsia="zh-Hans"/>
              </w:rPr>
              <w:t>广东省农业农村厅</w:t>
            </w:r>
            <w:r>
              <w:rPr>
                <w:rFonts w:hint="eastAsia" w:ascii="仿宋_GB2312" w:hAnsi="仿宋_GB2312" w:eastAsia="仿宋_GB2312" w:cs="仿宋_GB2312"/>
                <w:color w:val="auto"/>
                <w:sz w:val="24"/>
                <w:szCs w:val="24"/>
                <w:highlight w:val="none"/>
              </w:rPr>
              <w:t>诚信异常名录等。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560" w:firstLineChars="19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出资单位（盖章）：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320" w:firstLineChars="18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法定代表人（签字）：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    日</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jc w:val="both"/>
        <w:textAlignment w:val="auto"/>
        <w:outlineLvl w:val="9"/>
        <w:rPr>
          <w:rFonts w:ascii="仿宋" w:hAnsi="仿宋" w:eastAsia="仿宋"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560" w:firstLineChars="200"/>
        <w:jc w:val="both"/>
        <w:textAlignment w:val="auto"/>
        <w:outlineLvl w:val="9"/>
        <w:rPr>
          <w:rFonts w:ascii="仿宋" w:hAnsi="仿宋" w:eastAsia="仿宋" w:cs="仿宋_GB2312"/>
          <w:color w:val="auto"/>
          <w:sz w:val="28"/>
          <w:szCs w:val="28"/>
          <w:highlight w:val="none"/>
        </w:rPr>
        <w:sectPr>
          <w:pgSz w:w="11906" w:h="16838"/>
          <w:pgMar w:top="1701" w:right="1644" w:bottom="1417" w:left="1644" w:header="851" w:footer="867" w:gutter="0"/>
          <w:pgBorders>
            <w:top w:val="none" w:sz="0" w:space="0"/>
            <w:left w:val="none" w:sz="0" w:space="0"/>
            <w:bottom w:val="none" w:sz="0" w:space="0"/>
            <w:right w:val="none" w:sz="0" w:space="0"/>
          </w:pgBorders>
          <w:pgNumType w:fmt="decimal"/>
          <w:cols w:space="720" w:num="1"/>
          <w:rtlGutter w:val="0"/>
          <w:docGrid w:type="linesAndChars" w:linePitch="478" w:charSpace="-167"/>
        </w:sectPr>
      </w:pPr>
    </w:p>
    <w:p>
      <w:pPr>
        <w:keepNext w:val="0"/>
        <w:keepLines w:val="0"/>
        <w:pageBreakBefore w:val="0"/>
        <w:widowControl w:val="0"/>
        <w:tabs>
          <w:tab w:val="left" w:pos="840"/>
        </w:tabs>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方正小标宋简体" w:hAnsi="方正小标宋简体" w:eastAsia="方正小标宋简体" w:cs="方正小标宋简体"/>
          <w:b w:val="0"/>
          <w:bCs w:val="0"/>
          <w:snapToGrid w:val="0"/>
          <w:color w:val="auto"/>
          <w:spacing w:val="0"/>
          <w:kern w:val="0"/>
          <w:sz w:val="44"/>
          <w:szCs w:val="44"/>
          <w:highlight w:val="none"/>
          <w:lang w:eastAsia="zh-CN"/>
        </w:rPr>
      </w:pPr>
      <w:r>
        <w:rPr>
          <w:rFonts w:hint="eastAsia" w:ascii="方正小标宋简体" w:hAnsi="方正小标宋简体" w:eastAsia="方正小标宋简体" w:cs="方正小标宋简体"/>
          <w:b w:val="0"/>
          <w:bCs w:val="0"/>
          <w:snapToGrid w:val="0"/>
          <w:color w:val="auto"/>
          <w:spacing w:val="0"/>
          <w:kern w:val="0"/>
          <w:sz w:val="44"/>
          <w:szCs w:val="44"/>
          <w:highlight w:val="none"/>
          <w:lang w:eastAsia="zh-CN"/>
        </w:rPr>
        <w:t>《</w:t>
      </w:r>
      <w:r>
        <w:rPr>
          <w:rFonts w:hint="eastAsia" w:ascii="方正小标宋简体" w:hAnsi="方正小标宋简体" w:eastAsia="方正小标宋简体" w:cs="方正小标宋简体"/>
          <w:b w:val="0"/>
          <w:bCs w:val="0"/>
          <w:snapToGrid w:val="0"/>
          <w:color w:val="auto"/>
          <w:spacing w:val="0"/>
          <w:kern w:val="0"/>
          <w:sz w:val="44"/>
          <w:szCs w:val="44"/>
          <w:highlight w:val="none"/>
        </w:rPr>
        <w:t>广东省农业调查和普查项目项目申报书</w:t>
      </w:r>
      <w:r>
        <w:rPr>
          <w:rFonts w:hint="eastAsia" w:ascii="方正小标宋简体" w:hAnsi="方正小标宋简体" w:eastAsia="方正小标宋简体" w:cs="方正小标宋简体"/>
          <w:b w:val="0"/>
          <w:bCs w:val="0"/>
          <w:snapToGrid w:val="0"/>
          <w:color w:val="auto"/>
          <w:spacing w:val="0"/>
          <w:kern w:val="0"/>
          <w:sz w:val="44"/>
          <w:szCs w:val="4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楷体_GB2312" w:hAnsi="楷体_GB2312" w:eastAsia="楷体_GB2312" w:cs="楷体_GB2312"/>
          <w:b w:val="0"/>
          <w:bCs w:val="0"/>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spacing w:val="0"/>
          <w:kern w:val="0"/>
          <w:sz w:val="32"/>
          <w:szCs w:val="32"/>
          <w:highlight w:val="none"/>
        </w:rPr>
        <w:t>填</w:t>
      </w:r>
      <w:r>
        <w:rPr>
          <w:rFonts w:hint="eastAsia" w:ascii="楷体_GB2312" w:hAnsi="楷体_GB2312" w:eastAsia="楷体_GB2312" w:cs="楷体_GB2312"/>
          <w:b w:val="0"/>
          <w:bCs w:val="0"/>
          <w:snapToGrid w:val="0"/>
          <w:color w:val="auto"/>
          <w:spacing w:val="0"/>
          <w:kern w:val="0"/>
          <w:sz w:val="32"/>
          <w:szCs w:val="32"/>
          <w:highlight w:val="none"/>
          <w:lang w:eastAsia="zh-CN"/>
        </w:rPr>
        <w:t>写</w:t>
      </w:r>
      <w:r>
        <w:rPr>
          <w:rFonts w:hint="eastAsia" w:ascii="楷体_GB2312" w:hAnsi="楷体_GB2312" w:eastAsia="楷体_GB2312" w:cs="楷体_GB2312"/>
          <w:b w:val="0"/>
          <w:bCs w:val="0"/>
          <w:snapToGrid w:val="0"/>
          <w:color w:val="auto"/>
          <w:spacing w:val="0"/>
          <w:kern w:val="0"/>
          <w:sz w:val="32"/>
          <w:szCs w:val="32"/>
          <w:highlight w:val="none"/>
        </w:rPr>
        <w:t>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spacing w:val="0"/>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val="0"/>
          <w:snapToGrid w:val="0"/>
          <w:color w:val="auto"/>
          <w:spacing w:val="0"/>
          <w:kern w:val="0"/>
          <w:sz w:val="32"/>
          <w:szCs w:val="32"/>
          <w:highlight w:val="none"/>
          <w:lang w:val="en-US" w:eastAsia="zh-CN"/>
        </w:rPr>
      </w:pPr>
      <w:r>
        <w:rPr>
          <w:rFonts w:hint="eastAsia" w:ascii="黑体" w:hAnsi="黑体" w:eastAsia="黑体" w:cs="黑体"/>
          <w:b w:val="0"/>
          <w:bCs w:val="0"/>
          <w:snapToGrid w:val="0"/>
          <w:color w:val="auto"/>
          <w:spacing w:val="0"/>
          <w:kern w:val="0"/>
          <w:sz w:val="32"/>
          <w:szCs w:val="32"/>
          <w:highlight w:val="none"/>
          <w:lang w:val="en-US" w:eastAsia="zh-CN"/>
        </w:rPr>
        <w:t>一、适用范围</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本标准适用于省级部门调查和普查项目支出预算，也是主管部门安排此项资金预算和监督执行的审核依据。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napToGrid w:val="0"/>
          <w:color w:val="auto"/>
          <w:spacing w:val="0"/>
          <w:kern w:val="0"/>
          <w:sz w:val="32"/>
          <w:szCs w:val="32"/>
          <w:highlight w:val="none"/>
        </w:rPr>
      </w:pPr>
      <w:r>
        <w:rPr>
          <w:rFonts w:hint="eastAsia" w:ascii="黑体" w:hAnsi="黑体" w:eastAsia="黑体" w:cs="黑体"/>
          <w:snapToGrid w:val="0"/>
          <w:color w:val="auto"/>
          <w:spacing w:val="0"/>
          <w:kern w:val="0"/>
          <w:sz w:val="32"/>
          <w:szCs w:val="32"/>
          <w:highlight w:val="none"/>
          <w:lang w:val="en-US" w:eastAsia="zh-CN"/>
        </w:rPr>
        <w:t>二、</w:t>
      </w:r>
      <w:r>
        <w:rPr>
          <w:rFonts w:hint="eastAsia" w:ascii="黑体" w:hAnsi="黑体" w:eastAsia="黑体" w:cs="黑体"/>
          <w:snapToGrid w:val="0"/>
          <w:color w:val="auto"/>
          <w:spacing w:val="0"/>
          <w:kern w:val="0"/>
          <w:sz w:val="32"/>
          <w:szCs w:val="32"/>
          <w:highlight w:val="none"/>
        </w:rPr>
        <w:t>基本情况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项目实施背景，主要实施内容，牵头及实施单位情况，实施期间、范围、</w:t>
      </w:r>
      <w:r>
        <w:rPr>
          <w:rFonts w:hint="eastAsia" w:ascii="仿宋_GB2312" w:hAnsi="仿宋_GB2312" w:eastAsia="仿宋_GB2312" w:cs="仿宋_GB2312"/>
          <w:snapToGrid w:val="0"/>
          <w:color w:val="auto"/>
          <w:spacing w:val="0"/>
          <w:kern w:val="0"/>
          <w:sz w:val="32"/>
          <w:szCs w:val="32"/>
          <w:highlight w:val="none"/>
          <w:lang w:eastAsia="zh-CN"/>
        </w:rPr>
        <w:t>主要</w:t>
      </w:r>
      <w:r>
        <w:rPr>
          <w:rFonts w:hint="eastAsia" w:ascii="仿宋_GB2312" w:hAnsi="仿宋_GB2312" w:eastAsia="仿宋_GB2312" w:cs="仿宋_GB2312"/>
          <w:snapToGrid w:val="0"/>
          <w:color w:val="auto"/>
          <w:spacing w:val="0"/>
          <w:kern w:val="0"/>
          <w:sz w:val="32"/>
          <w:szCs w:val="32"/>
          <w:highlight w:val="none"/>
        </w:rPr>
        <w:t>要求及预期目标等。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bCs/>
          <w:snapToGrid w:val="0"/>
          <w:color w:val="auto"/>
          <w:spacing w:val="0"/>
          <w:kern w:val="0"/>
          <w:sz w:val="32"/>
          <w:szCs w:val="32"/>
          <w:highlight w:val="none"/>
          <w:lang w:eastAsia="zh-CN"/>
        </w:rPr>
      </w:pPr>
      <w:r>
        <w:rPr>
          <w:rFonts w:hint="eastAsia" w:ascii="黑体" w:hAnsi="黑体" w:eastAsia="黑体" w:cs="黑体"/>
          <w:b w:val="0"/>
          <w:bCs w:val="0"/>
          <w:snapToGrid w:val="0"/>
          <w:color w:val="auto"/>
          <w:spacing w:val="0"/>
          <w:kern w:val="0"/>
          <w:sz w:val="32"/>
          <w:szCs w:val="32"/>
          <w:highlight w:val="none"/>
          <w:lang w:eastAsia="zh-CN"/>
        </w:rPr>
        <w:t>三、编制内容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bCs/>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rPr>
        <w:t>项目预算支出内容仅包括开展本项目所必需的费用，不得夹塞</w:t>
      </w:r>
      <w:r>
        <w:rPr>
          <w:rFonts w:hint="eastAsia" w:ascii="仿宋_GB2312" w:hAnsi="仿宋_GB2312" w:eastAsia="仿宋_GB2312" w:cs="仿宋_GB2312"/>
          <w:snapToGrid w:val="0"/>
          <w:color w:val="auto"/>
          <w:spacing w:val="0"/>
          <w:kern w:val="0"/>
          <w:sz w:val="32"/>
          <w:szCs w:val="32"/>
          <w:highlight w:val="none"/>
          <w:u w:val="none" w:color="auto"/>
          <w:lang w:val="en-US" w:eastAsia="zh-CN"/>
        </w:rPr>
        <w:t>人员经费及公用经费</w:t>
      </w:r>
      <w:r>
        <w:rPr>
          <w:rFonts w:hint="eastAsia" w:ascii="仿宋_GB2312" w:hAnsi="仿宋_GB2312" w:eastAsia="仿宋_GB2312" w:cs="仿宋_GB2312"/>
          <w:snapToGrid w:val="0"/>
          <w:color w:val="auto"/>
          <w:spacing w:val="0"/>
          <w:kern w:val="0"/>
          <w:sz w:val="32"/>
          <w:szCs w:val="32"/>
          <w:highlight w:val="none"/>
          <w:lang w:val="en-US" w:eastAsia="zh-CN"/>
        </w:rPr>
        <w:t>等预算内容。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rPr>
      </w:pPr>
      <w:r>
        <w:rPr>
          <w:rFonts w:hint="eastAsia" w:ascii="楷体_GB2312" w:hAnsi="楷体_GB2312" w:eastAsia="楷体_GB2312" w:cs="楷体_GB2312"/>
          <w:b w:val="0"/>
          <w:bCs w:val="0"/>
          <w:snapToGrid w:val="0"/>
          <w:color w:val="auto"/>
          <w:spacing w:val="0"/>
          <w:kern w:val="0"/>
          <w:sz w:val="32"/>
          <w:szCs w:val="32"/>
          <w:highlight w:val="none"/>
        </w:rPr>
        <w:t>（一）会议、培训</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rPr>
        <w:t>包括项目实施过程中召开的会议，举办的培训。</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需提供会议、培训的名称、类别、标准、参</w:t>
      </w:r>
      <w:r>
        <w:rPr>
          <w:rFonts w:hint="eastAsia" w:ascii="仿宋_GB2312" w:hAnsi="仿宋_GB2312" w:eastAsia="仿宋_GB2312" w:cs="仿宋_GB2312"/>
          <w:snapToGrid w:val="0"/>
          <w:color w:val="auto"/>
          <w:spacing w:val="0"/>
          <w:kern w:val="0"/>
          <w:sz w:val="32"/>
          <w:szCs w:val="32"/>
          <w:highlight w:val="none"/>
          <w:lang w:eastAsia="zh-CN"/>
        </w:rPr>
        <w:t>会</w:t>
      </w:r>
      <w:r>
        <w:rPr>
          <w:rFonts w:hint="eastAsia" w:ascii="仿宋_GB2312" w:hAnsi="仿宋_GB2312" w:eastAsia="仿宋_GB2312" w:cs="仿宋_GB2312"/>
          <w:snapToGrid w:val="0"/>
          <w:color w:val="auto"/>
          <w:spacing w:val="0"/>
          <w:kern w:val="0"/>
          <w:sz w:val="32"/>
          <w:szCs w:val="32"/>
          <w:highlight w:val="none"/>
        </w:rPr>
        <w:t>人</w:t>
      </w:r>
      <w:r>
        <w:rPr>
          <w:rFonts w:hint="eastAsia" w:ascii="仿宋_GB2312" w:hAnsi="仿宋_GB2312" w:eastAsia="仿宋_GB2312" w:cs="仿宋_GB2312"/>
          <w:snapToGrid w:val="0"/>
          <w:color w:val="auto"/>
          <w:spacing w:val="0"/>
          <w:kern w:val="0"/>
          <w:sz w:val="32"/>
          <w:szCs w:val="32"/>
          <w:highlight w:val="none"/>
          <w:lang w:eastAsia="zh-CN"/>
        </w:rPr>
        <w:t>数</w:t>
      </w:r>
      <w:r>
        <w:rPr>
          <w:rFonts w:hint="eastAsia" w:ascii="仿宋_GB2312" w:hAnsi="仿宋_GB2312" w:eastAsia="仿宋_GB2312" w:cs="仿宋_GB2312"/>
          <w:snapToGrid w:val="0"/>
          <w:color w:val="auto"/>
          <w:spacing w:val="0"/>
          <w:kern w:val="0"/>
          <w:sz w:val="32"/>
          <w:szCs w:val="32"/>
          <w:highlight w:val="none"/>
        </w:rPr>
        <w:t>、天数、次数或期数等。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rPr>
      </w:pPr>
      <w:r>
        <w:rPr>
          <w:rFonts w:hint="eastAsia" w:ascii="楷体_GB2312" w:hAnsi="楷体_GB2312" w:eastAsia="楷体_GB2312" w:cs="楷体_GB2312"/>
          <w:b w:val="0"/>
          <w:bCs w:val="0"/>
          <w:snapToGrid w:val="0"/>
          <w:color w:val="auto"/>
          <w:spacing w:val="0"/>
          <w:kern w:val="0"/>
          <w:sz w:val="32"/>
          <w:szCs w:val="32"/>
          <w:highlight w:val="none"/>
        </w:rPr>
        <w:t>（二）公务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b/>
          <w:bCs/>
          <w:snapToGrid w:val="0"/>
          <w:color w:val="auto"/>
          <w:spacing w:val="0"/>
          <w:kern w:val="0"/>
          <w:sz w:val="32"/>
          <w:szCs w:val="32"/>
          <w:highlight w:val="none"/>
        </w:rPr>
        <w:t>1.办公。</w:t>
      </w:r>
      <w:r>
        <w:rPr>
          <w:rFonts w:hint="eastAsia" w:ascii="仿宋_GB2312" w:hAnsi="仿宋_GB2312" w:eastAsia="仿宋_GB2312" w:cs="仿宋_GB2312"/>
          <w:snapToGrid w:val="0"/>
          <w:color w:val="auto"/>
          <w:spacing w:val="0"/>
          <w:kern w:val="0"/>
          <w:sz w:val="32"/>
          <w:szCs w:val="32"/>
          <w:highlight w:val="none"/>
        </w:rPr>
        <w:t>包括租赁或购置与项目实施相关的办公设备、办公家具、办公场所和办公耗材等。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rPr>
        <w:t>需提供租赁或购置的必要性</w:t>
      </w:r>
      <w:r>
        <w:rPr>
          <w:rFonts w:hint="eastAsia" w:ascii="仿宋_GB2312" w:hAnsi="仿宋_GB2312" w:eastAsia="仿宋_GB2312" w:cs="仿宋_GB2312"/>
          <w:snapToGrid w:val="0"/>
          <w:color w:val="auto"/>
          <w:spacing w:val="0"/>
          <w:kern w:val="0"/>
          <w:sz w:val="32"/>
          <w:szCs w:val="32"/>
          <w:highlight w:val="none"/>
          <w:lang w:eastAsia="zh-CN"/>
        </w:rPr>
        <w:t>分析</w:t>
      </w:r>
      <w:r>
        <w:rPr>
          <w:rFonts w:hint="eastAsia" w:ascii="仿宋_GB2312" w:hAnsi="仿宋_GB2312" w:eastAsia="仿宋_GB2312" w:cs="仿宋_GB2312"/>
          <w:snapToGrid w:val="0"/>
          <w:color w:val="auto"/>
          <w:spacing w:val="0"/>
          <w:kern w:val="0"/>
          <w:sz w:val="32"/>
          <w:szCs w:val="32"/>
          <w:highlight w:val="none"/>
        </w:rPr>
        <w:t>，费用</w:t>
      </w:r>
      <w:r>
        <w:rPr>
          <w:rFonts w:hint="eastAsia" w:ascii="仿宋_GB2312" w:hAnsi="仿宋_GB2312" w:eastAsia="仿宋_GB2312" w:cs="仿宋_GB2312"/>
          <w:snapToGrid w:val="0"/>
          <w:color w:val="auto"/>
          <w:spacing w:val="0"/>
          <w:kern w:val="0"/>
          <w:sz w:val="32"/>
          <w:szCs w:val="32"/>
          <w:highlight w:val="none"/>
          <w:lang w:eastAsia="zh-CN"/>
        </w:rPr>
        <w:t>估算及测算依据等，如重复性的工作，请提供往年类似活动</w:t>
      </w:r>
      <w:r>
        <w:rPr>
          <w:rFonts w:hint="eastAsia" w:ascii="仿宋_GB2312" w:hAnsi="仿宋_GB2312" w:eastAsia="仿宋_GB2312" w:cs="仿宋_GB2312"/>
          <w:snapToGrid w:val="0"/>
          <w:color w:val="auto"/>
          <w:spacing w:val="0"/>
          <w:kern w:val="0"/>
          <w:sz w:val="32"/>
          <w:szCs w:val="32"/>
          <w:highlight w:val="none"/>
        </w:rPr>
        <w:t>相关合同、协议</w:t>
      </w:r>
      <w:r>
        <w:rPr>
          <w:rFonts w:hint="eastAsia" w:ascii="仿宋_GB2312" w:hAnsi="仿宋_GB2312" w:eastAsia="仿宋_GB2312" w:cs="仿宋_GB2312"/>
          <w:snapToGrid w:val="0"/>
          <w:color w:val="auto"/>
          <w:spacing w:val="0"/>
          <w:kern w:val="0"/>
          <w:sz w:val="32"/>
          <w:szCs w:val="32"/>
          <w:highlight w:val="none"/>
          <w:lang w:eastAsia="zh-CN"/>
        </w:rPr>
        <w:t>、预算数和执行数等佐证资料</w:t>
      </w: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snapToGrid w:val="0"/>
          <w:color w:val="auto"/>
          <w:spacing w:val="0"/>
          <w:kern w:val="0"/>
          <w:sz w:val="32"/>
          <w:szCs w:val="32"/>
          <w:highlight w:val="none"/>
          <w:lang w:eastAsia="zh-CN"/>
        </w:rPr>
        <w:t>对于常规性、重复性的调查、普查工作，如需采购新设备，需说明</w:t>
      </w:r>
      <w:r>
        <w:rPr>
          <w:rFonts w:hint="eastAsia" w:ascii="仿宋_GB2312" w:hAnsi="仿宋_GB2312" w:eastAsia="仿宋_GB2312" w:cs="仿宋_GB2312"/>
          <w:snapToGrid w:val="0"/>
          <w:color w:val="auto"/>
          <w:spacing w:val="0"/>
          <w:kern w:val="0"/>
          <w:sz w:val="32"/>
          <w:szCs w:val="32"/>
          <w:highlight w:val="none"/>
          <w:lang w:val="en-US" w:eastAsia="zh-CN"/>
        </w:rPr>
        <w:t>利</w:t>
      </w:r>
      <w:r>
        <w:rPr>
          <w:rFonts w:hint="eastAsia" w:ascii="仿宋_GB2312" w:hAnsi="仿宋_GB2312" w:eastAsia="仿宋_GB2312" w:cs="仿宋_GB2312"/>
          <w:snapToGrid w:val="0"/>
          <w:color w:val="auto"/>
          <w:spacing w:val="0"/>
          <w:kern w:val="0"/>
          <w:sz w:val="32"/>
          <w:szCs w:val="32"/>
          <w:highlight w:val="none"/>
          <w:lang w:eastAsia="zh-CN"/>
        </w:rPr>
        <w:t>旧情况，不能一事一购。</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b/>
          <w:bCs/>
          <w:snapToGrid w:val="0"/>
          <w:color w:val="auto"/>
          <w:spacing w:val="0"/>
          <w:kern w:val="0"/>
          <w:sz w:val="32"/>
          <w:szCs w:val="32"/>
          <w:highlight w:val="none"/>
        </w:rPr>
        <w:t>2.印刷。</w:t>
      </w:r>
      <w:r>
        <w:rPr>
          <w:rFonts w:hint="eastAsia" w:ascii="仿宋_GB2312" w:hAnsi="仿宋_GB2312" w:eastAsia="仿宋_GB2312" w:cs="仿宋_GB2312"/>
          <w:snapToGrid w:val="0"/>
          <w:color w:val="auto"/>
          <w:spacing w:val="0"/>
          <w:kern w:val="0"/>
          <w:sz w:val="32"/>
          <w:szCs w:val="32"/>
          <w:highlight w:val="none"/>
        </w:rPr>
        <w:t>包括印制各种工作手册、调查表格、宣传简报和资料汇编等。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需提供印刷物品的规格、材质、数量及</w:t>
      </w:r>
      <w:r>
        <w:rPr>
          <w:rFonts w:hint="eastAsia" w:ascii="仿宋_GB2312" w:hAnsi="仿宋_GB2312" w:eastAsia="仿宋_GB2312" w:cs="仿宋_GB2312"/>
          <w:snapToGrid w:val="0"/>
          <w:color w:val="auto"/>
          <w:spacing w:val="0"/>
          <w:kern w:val="0"/>
          <w:sz w:val="32"/>
          <w:szCs w:val="32"/>
          <w:highlight w:val="none"/>
          <w:lang w:eastAsia="zh-CN"/>
        </w:rPr>
        <w:t>询价单</w:t>
      </w:r>
      <w:r>
        <w:rPr>
          <w:rFonts w:hint="eastAsia" w:ascii="仿宋_GB2312" w:hAnsi="仿宋_GB2312" w:eastAsia="仿宋_GB2312" w:cs="仿宋_GB2312"/>
          <w:snapToGrid w:val="0"/>
          <w:color w:val="auto"/>
          <w:spacing w:val="0"/>
          <w:kern w:val="0"/>
          <w:sz w:val="32"/>
          <w:szCs w:val="32"/>
          <w:highlight w:val="none"/>
        </w:rPr>
        <w:t>等</w:t>
      </w:r>
      <w:r>
        <w:rPr>
          <w:rFonts w:hint="eastAsia" w:ascii="仿宋_GB2312" w:hAnsi="仿宋_GB2312" w:eastAsia="仿宋_GB2312" w:cs="仿宋_GB2312"/>
          <w:snapToGrid w:val="0"/>
          <w:color w:val="auto"/>
          <w:spacing w:val="0"/>
          <w:kern w:val="0"/>
          <w:sz w:val="32"/>
          <w:szCs w:val="32"/>
          <w:highlight w:val="none"/>
          <w:lang w:eastAsia="zh-CN"/>
        </w:rPr>
        <w:t>依据或者类似活动的相关预算数和执行数等佐证资料</w:t>
      </w:r>
      <w:r>
        <w:rPr>
          <w:rFonts w:hint="eastAsia" w:ascii="仿宋_GB2312" w:hAnsi="仿宋_GB2312" w:eastAsia="仿宋_GB2312" w:cs="仿宋_GB2312"/>
          <w:snapToGrid w:val="0"/>
          <w:color w:val="auto"/>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b/>
          <w:bCs/>
          <w:snapToGrid w:val="0"/>
          <w:color w:val="auto"/>
          <w:spacing w:val="0"/>
          <w:kern w:val="0"/>
          <w:sz w:val="32"/>
          <w:szCs w:val="32"/>
          <w:highlight w:val="none"/>
        </w:rPr>
        <w:t>3.邮电。</w:t>
      </w:r>
      <w:r>
        <w:rPr>
          <w:rFonts w:hint="eastAsia" w:ascii="仿宋_GB2312" w:hAnsi="仿宋_GB2312" w:eastAsia="仿宋_GB2312" w:cs="仿宋_GB2312"/>
          <w:snapToGrid w:val="0"/>
          <w:color w:val="auto"/>
          <w:spacing w:val="0"/>
          <w:kern w:val="0"/>
          <w:sz w:val="32"/>
          <w:szCs w:val="32"/>
          <w:highlight w:val="none"/>
        </w:rPr>
        <w:t>包括项目实施所需的通讯和物品的仓储、物流等。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rPr>
        <w:t>需提供</w:t>
      </w:r>
      <w:r>
        <w:rPr>
          <w:rFonts w:hint="eastAsia" w:ascii="仿宋_GB2312" w:hAnsi="仿宋_GB2312" w:eastAsia="仿宋_GB2312" w:cs="仿宋_GB2312"/>
          <w:snapToGrid w:val="0"/>
          <w:color w:val="auto"/>
          <w:spacing w:val="0"/>
          <w:kern w:val="0"/>
          <w:sz w:val="32"/>
          <w:szCs w:val="32"/>
          <w:highlight w:val="none"/>
          <w:lang w:eastAsia="zh-CN"/>
        </w:rPr>
        <w:t>测算过程</w:t>
      </w:r>
      <w:r>
        <w:rPr>
          <w:rFonts w:hint="eastAsia" w:ascii="仿宋_GB2312" w:hAnsi="仿宋_GB2312" w:eastAsia="仿宋_GB2312" w:cs="仿宋_GB2312"/>
          <w:snapToGrid w:val="0"/>
          <w:color w:val="auto"/>
          <w:spacing w:val="0"/>
          <w:kern w:val="0"/>
          <w:sz w:val="32"/>
          <w:szCs w:val="32"/>
          <w:highlight w:val="none"/>
        </w:rPr>
        <w:t>及</w:t>
      </w:r>
      <w:r>
        <w:rPr>
          <w:rFonts w:hint="eastAsia" w:ascii="仿宋_GB2312" w:hAnsi="仿宋_GB2312" w:eastAsia="仿宋_GB2312" w:cs="仿宋_GB2312"/>
          <w:snapToGrid w:val="0"/>
          <w:color w:val="auto"/>
          <w:spacing w:val="0"/>
          <w:kern w:val="0"/>
          <w:sz w:val="32"/>
          <w:szCs w:val="32"/>
          <w:highlight w:val="none"/>
          <w:lang w:eastAsia="zh-CN"/>
        </w:rPr>
        <w:t>询价单</w:t>
      </w:r>
      <w:r>
        <w:rPr>
          <w:rFonts w:hint="eastAsia" w:ascii="仿宋_GB2312" w:hAnsi="仿宋_GB2312" w:eastAsia="仿宋_GB2312" w:cs="仿宋_GB2312"/>
          <w:snapToGrid w:val="0"/>
          <w:color w:val="auto"/>
          <w:spacing w:val="0"/>
          <w:kern w:val="0"/>
          <w:sz w:val="32"/>
          <w:szCs w:val="32"/>
          <w:highlight w:val="none"/>
        </w:rPr>
        <w:t>等</w:t>
      </w:r>
      <w:r>
        <w:rPr>
          <w:rFonts w:hint="eastAsia" w:ascii="仿宋_GB2312" w:hAnsi="仿宋_GB2312" w:eastAsia="仿宋_GB2312" w:cs="仿宋_GB2312"/>
          <w:snapToGrid w:val="0"/>
          <w:color w:val="auto"/>
          <w:spacing w:val="0"/>
          <w:kern w:val="0"/>
          <w:sz w:val="32"/>
          <w:szCs w:val="32"/>
          <w:highlight w:val="none"/>
          <w:lang w:eastAsia="zh-CN"/>
        </w:rPr>
        <w:t>依据或者类似活动的相关预算数和执行数等佐证资料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b/>
          <w:bCs/>
          <w:snapToGrid w:val="0"/>
          <w:color w:val="auto"/>
          <w:spacing w:val="0"/>
          <w:kern w:val="0"/>
          <w:sz w:val="32"/>
          <w:szCs w:val="32"/>
          <w:highlight w:val="none"/>
        </w:rPr>
        <w:t>4.交通。</w:t>
      </w:r>
      <w:r>
        <w:rPr>
          <w:rFonts w:hint="eastAsia" w:ascii="仿宋_GB2312" w:hAnsi="仿宋_GB2312" w:eastAsia="仿宋_GB2312" w:cs="仿宋_GB2312"/>
          <w:snapToGrid w:val="0"/>
          <w:color w:val="auto"/>
          <w:spacing w:val="0"/>
          <w:kern w:val="0"/>
          <w:sz w:val="32"/>
          <w:szCs w:val="32"/>
          <w:highlight w:val="none"/>
        </w:rPr>
        <w:t>包括车辆租赁等。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需提供租赁车辆的</w:t>
      </w:r>
      <w:r>
        <w:rPr>
          <w:rFonts w:hint="eastAsia" w:ascii="仿宋_GB2312" w:hAnsi="仿宋_GB2312" w:eastAsia="仿宋_GB2312" w:cs="仿宋_GB2312"/>
          <w:snapToGrid w:val="0"/>
          <w:color w:val="auto"/>
          <w:spacing w:val="0"/>
          <w:kern w:val="0"/>
          <w:sz w:val="32"/>
          <w:szCs w:val="32"/>
          <w:highlight w:val="none"/>
          <w:lang w:eastAsia="zh-CN"/>
        </w:rPr>
        <w:t>数量、费用测算过程，或者类似活动的相关预算数和执行数等佐证资料</w:t>
      </w:r>
      <w:r>
        <w:rPr>
          <w:rFonts w:hint="eastAsia" w:ascii="仿宋_GB2312" w:hAnsi="仿宋_GB2312" w:eastAsia="仿宋_GB2312" w:cs="仿宋_GB2312"/>
          <w:snapToGrid w:val="0"/>
          <w:color w:val="auto"/>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rPr>
      </w:pPr>
      <w:r>
        <w:rPr>
          <w:rFonts w:hint="eastAsia" w:ascii="楷体_GB2312" w:hAnsi="楷体_GB2312" w:eastAsia="楷体_GB2312" w:cs="楷体_GB2312"/>
          <w:b w:val="0"/>
          <w:bCs w:val="0"/>
          <w:snapToGrid w:val="0"/>
          <w:color w:val="auto"/>
          <w:spacing w:val="0"/>
          <w:kern w:val="0"/>
          <w:sz w:val="32"/>
          <w:szCs w:val="32"/>
          <w:highlight w:val="none"/>
        </w:rPr>
        <w:t>（三）差旅</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包括项目实施过程中的调研、勘察、采样、调查、督查和巡查等。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需提供出差的工作内容，出差人员</w:t>
      </w:r>
      <w:r>
        <w:rPr>
          <w:rFonts w:hint="eastAsia" w:ascii="仿宋_GB2312" w:hAnsi="仿宋_GB2312" w:eastAsia="仿宋_GB2312" w:cs="仿宋_GB2312"/>
          <w:snapToGrid w:val="0"/>
          <w:color w:val="auto"/>
          <w:spacing w:val="0"/>
          <w:kern w:val="0"/>
          <w:sz w:val="32"/>
          <w:szCs w:val="32"/>
          <w:highlight w:val="none"/>
          <w:lang w:eastAsia="zh-CN"/>
        </w:rPr>
        <w:t>数量、</w:t>
      </w:r>
      <w:r>
        <w:rPr>
          <w:rFonts w:hint="eastAsia" w:ascii="仿宋_GB2312" w:hAnsi="仿宋_GB2312" w:eastAsia="仿宋_GB2312" w:cs="仿宋_GB2312"/>
          <w:snapToGrid w:val="0"/>
          <w:color w:val="auto"/>
          <w:spacing w:val="0"/>
          <w:kern w:val="0"/>
          <w:sz w:val="32"/>
          <w:szCs w:val="32"/>
          <w:highlight w:val="none"/>
        </w:rPr>
        <w:t>公务往来地点、出差天数、次数或期数等。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rPr>
      </w:pPr>
      <w:r>
        <w:rPr>
          <w:rFonts w:hint="eastAsia" w:ascii="楷体_GB2312" w:hAnsi="楷体_GB2312" w:eastAsia="楷体_GB2312" w:cs="楷体_GB2312"/>
          <w:b w:val="0"/>
          <w:bCs w:val="0"/>
          <w:snapToGrid w:val="0"/>
          <w:color w:val="auto"/>
          <w:spacing w:val="0"/>
          <w:kern w:val="0"/>
          <w:sz w:val="32"/>
          <w:szCs w:val="32"/>
          <w:highlight w:val="none"/>
        </w:rPr>
        <w:t>（四）设备、材料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包括租赁或购置专用设备、化验材料、遥感影像和地图资源</w:t>
      </w:r>
      <w:r>
        <w:rPr>
          <w:rFonts w:hint="eastAsia" w:ascii="仿宋_GB2312" w:hAnsi="仿宋_GB2312" w:eastAsia="仿宋_GB2312" w:cs="仿宋_GB2312"/>
          <w:snapToGrid w:val="0"/>
          <w:color w:val="auto"/>
          <w:spacing w:val="0"/>
          <w:kern w:val="0"/>
          <w:sz w:val="32"/>
          <w:szCs w:val="32"/>
          <w:highlight w:val="none"/>
          <w:lang w:eastAsia="zh-CN"/>
        </w:rPr>
        <w:t>以及各种物料</w:t>
      </w:r>
      <w:r>
        <w:rPr>
          <w:rFonts w:hint="eastAsia" w:ascii="仿宋_GB2312" w:hAnsi="仿宋_GB2312" w:eastAsia="仿宋_GB2312" w:cs="仿宋_GB2312"/>
          <w:snapToGrid w:val="0"/>
          <w:color w:val="auto"/>
          <w:spacing w:val="0"/>
          <w:kern w:val="0"/>
          <w:sz w:val="32"/>
          <w:szCs w:val="32"/>
          <w:highlight w:val="none"/>
        </w:rPr>
        <w:t>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rPr>
        <w:t>需提供租赁或购置的必要性、技术参数、功能描述、数量及单价等。</w:t>
      </w:r>
      <w:r>
        <w:rPr>
          <w:rFonts w:hint="eastAsia" w:ascii="仿宋_GB2312" w:hAnsi="仿宋_GB2312" w:eastAsia="仿宋_GB2312" w:cs="仿宋_GB2312"/>
          <w:snapToGrid w:val="0"/>
          <w:color w:val="auto"/>
          <w:spacing w:val="0"/>
          <w:kern w:val="0"/>
          <w:sz w:val="32"/>
          <w:szCs w:val="32"/>
          <w:highlight w:val="none"/>
          <w:lang w:eastAsia="zh-CN"/>
        </w:rPr>
        <w:t>对于常规性、重复性的调查或普查工作，要充分利用原有的设备，并说明利旧情况，不能一次一购。</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rPr>
      </w:pPr>
      <w:r>
        <w:rPr>
          <w:rFonts w:hint="eastAsia" w:ascii="楷体_GB2312" w:hAnsi="楷体_GB2312" w:eastAsia="楷体_GB2312" w:cs="楷体_GB2312"/>
          <w:b w:val="0"/>
          <w:bCs w:val="0"/>
          <w:snapToGrid w:val="0"/>
          <w:color w:val="auto"/>
          <w:spacing w:val="0"/>
          <w:kern w:val="0"/>
          <w:sz w:val="32"/>
          <w:szCs w:val="32"/>
          <w:highlight w:val="none"/>
        </w:rPr>
        <w:t>（五）监测</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包括监测样品检验、分析测试、化验、加工和监测井建设等。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需提供抽检样品的数量、单价，监测井等相关设施的建设方案、施工图纸等。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rPr>
      </w:pPr>
      <w:r>
        <w:rPr>
          <w:rFonts w:hint="eastAsia" w:ascii="楷体_GB2312" w:hAnsi="楷体_GB2312" w:eastAsia="楷体_GB2312" w:cs="楷体_GB2312"/>
          <w:b w:val="0"/>
          <w:bCs w:val="0"/>
          <w:snapToGrid w:val="0"/>
          <w:color w:val="auto"/>
          <w:spacing w:val="0"/>
          <w:kern w:val="0"/>
          <w:sz w:val="32"/>
          <w:szCs w:val="32"/>
          <w:highlight w:val="none"/>
        </w:rPr>
        <w:t>（六）数据库建设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包括调查数据、遥感影像等信息采集、数据处理、分析和维护等。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bCs/>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需提供项目实施所需的电脑、存储器、数据库操作系统等软、硬件设备购置清单及费用明细，数据库开发、调查成果入库等所需人员的工作量和单位成本等。</w:t>
      </w:r>
      <w:r>
        <w:rPr>
          <w:rFonts w:hint="eastAsia" w:ascii="仿宋_GB2312" w:hAnsi="仿宋_GB2312" w:eastAsia="仿宋_GB2312" w:cs="仿宋_GB2312"/>
          <w:snapToGrid w:val="0"/>
          <w:color w:val="auto"/>
          <w:spacing w:val="0"/>
          <w:kern w:val="0"/>
          <w:sz w:val="32"/>
          <w:szCs w:val="32"/>
          <w:highlight w:val="none"/>
          <w:lang w:val="en-US" w:eastAsia="zh-CN"/>
        </w:rPr>
        <w:t>按照《广东省省级财政资金项目库管理办法（试行）》、《省级政务信息化服务预算编制规范和标准（试行）》、《广东省省级政务信息化服务项目立项审批细则（试行）》等的项目编报规范及预算标准编制相关文件规定办理并提供相应的依据和审批意见，如涉及相关费用无省级相关标准的，引用其他标准时需同时说明标准出处,提供依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rPr>
      </w:pPr>
      <w:r>
        <w:rPr>
          <w:rFonts w:hint="eastAsia" w:ascii="楷体_GB2312" w:hAnsi="楷体_GB2312" w:eastAsia="楷体_GB2312" w:cs="楷体_GB2312"/>
          <w:b w:val="0"/>
          <w:bCs w:val="0"/>
          <w:snapToGrid w:val="0"/>
          <w:color w:val="auto"/>
          <w:spacing w:val="0"/>
          <w:kern w:val="0"/>
          <w:sz w:val="32"/>
          <w:szCs w:val="32"/>
          <w:highlight w:val="none"/>
        </w:rPr>
        <w:t>（七）劳务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包括项目咨询、论证、评审、外业调查和安保等。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需提供专家、外聘人员、志愿者、指导员等的工作内容、时间、数量，劳务费、保险费等</w:t>
      </w:r>
      <w:r>
        <w:rPr>
          <w:rFonts w:hint="eastAsia" w:ascii="仿宋_GB2312" w:hAnsi="仿宋_GB2312" w:eastAsia="仿宋_GB2312" w:cs="仿宋_GB2312"/>
          <w:snapToGrid w:val="0"/>
          <w:color w:val="auto"/>
          <w:spacing w:val="0"/>
          <w:kern w:val="0"/>
          <w:sz w:val="32"/>
          <w:szCs w:val="32"/>
          <w:highlight w:val="none"/>
          <w:lang w:eastAsia="zh-CN"/>
        </w:rPr>
        <w:t>人员配置方案、费用测算依据、</w:t>
      </w:r>
      <w:r>
        <w:rPr>
          <w:rFonts w:hint="eastAsia" w:ascii="仿宋_GB2312" w:hAnsi="仿宋_GB2312" w:eastAsia="仿宋_GB2312" w:cs="仿宋_GB2312"/>
          <w:snapToGrid w:val="0"/>
          <w:color w:val="auto"/>
          <w:spacing w:val="0"/>
          <w:kern w:val="0"/>
          <w:sz w:val="32"/>
          <w:szCs w:val="32"/>
          <w:highlight w:val="none"/>
        </w:rPr>
        <w:t>费用明细</w:t>
      </w:r>
      <w:r>
        <w:rPr>
          <w:rFonts w:hint="eastAsia" w:ascii="仿宋_GB2312" w:hAnsi="仿宋_GB2312" w:eastAsia="仿宋_GB2312" w:cs="仿宋_GB2312"/>
          <w:snapToGrid w:val="0"/>
          <w:color w:val="auto"/>
          <w:spacing w:val="0"/>
          <w:kern w:val="0"/>
          <w:sz w:val="32"/>
          <w:szCs w:val="32"/>
          <w:highlight w:val="none"/>
          <w:lang w:eastAsia="zh-CN"/>
        </w:rPr>
        <w:t>等或者类似活动的相关预算数和执行数等佐证资料</w:t>
      </w:r>
      <w:r>
        <w:rPr>
          <w:rFonts w:hint="eastAsia" w:ascii="仿宋_GB2312" w:hAnsi="仿宋_GB2312" w:eastAsia="仿宋_GB2312" w:cs="仿宋_GB2312"/>
          <w:snapToGrid w:val="0"/>
          <w:color w:val="auto"/>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rPr>
      </w:pPr>
      <w:r>
        <w:rPr>
          <w:rFonts w:hint="eastAsia" w:ascii="楷体_GB2312" w:hAnsi="楷体_GB2312" w:eastAsia="楷体_GB2312" w:cs="楷体_GB2312"/>
          <w:b w:val="0"/>
          <w:bCs w:val="0"/>
          <w:snapToGrid w:val="0"/>
          <w:color w:val="auto"/>
          <w:spacing w:val="0"/>
          <w:kern w:val="0"/>
          <w:sz w:val="32"/>
          <w:szCs w:val="32"/>
          <w:highlight w:val="none"/>
        </w:rPr>
        <w:t>（八）委托业务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包括委托</w:t>
      </w:r>
      <w:r>
        <w:rPr>
          <w:rFonts w:hint="eastAsia" w:ascii="仿宋_GB2312" w:hAnsi="仿宋_GB2312" w:eastAsia="仿宋_GB2312" w:cs="仿宋_GB2312"/>
          <w:snapToGrid w:val="0"/>
          <w:color w:val="auto"/>
          <w:spacing w:val="0"/>
          <w:kern w:val="0"/>
          <w:sz w:val="32"/>
          <w:szCs w:val="32"/>
          <w:highlight w:val="none"/>
          <w:lang w:eastAsia="zh-CN"/>
        </w:rPr>
        <w:t>第三方</w:t>
      </w:r>
      <w:r>
        <w:rPr>
          <w:rFonts w:hint="eastAsia" w:ascii="仿宋_GB2312" w:hAnsi="仿宋_GB2312" w:eastAsia="仿宋_GB2312" w:cs="仿宋_GB2312"/>
          <w:snapToGrid w:val="0"/>
          <w:color w:val="auto"/>
          <w:spacing w:val="0"/>
          <w:kern w:val="0"/>
          <w:sz w:val="32"/>
          <w:szCs w:val="32"/>
          <w:highlight w:val="none"/>
        </w:rPr>
        <w:t>进行方案设计、地图绘制、勘界测量、项目鉴定和验收等外包工作。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rPr>
        <w:t>需提供工作内容、</w:t>
      </w:r>
      <w:r>
        <w:rPr>
          <w:rFonts w:hint="eastAsia" w:ascii="仿宋_GB2312" w:hAnsi="仿宋_GB2312" w:eastAsia="仿宋_GB2312" w:cs="仿宋_GB2312"/>
          <w:snapToGrid w:val="0"/>
          <w:color w:val="auto"/>
          <w:spacing w:val="0"/>
          <w:kern w:val="0"/>
          <w:sz w:val="32"/>
          <w:szCs w:val="32"/>
          <w:highlight w:val="none"/>
          <w:lang w:eastAsia="zh-CN"/>
        </w:rPr>
        <w:t>测算依据、人员数量及费用依据或者类似活动的相关预算数和执行数等佐证资料</w:t>
      </w: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snapToGrid w:val="0"/>
          <w:color w:val="auto"/>
          <w:spacing w:val="0"/>
          <w:kern w:val="0"/>
          <w:sz w:val="32"/>
          <w:szCs w:val="32"/>
          <w:highlight w:val="none"/>
          <w:lang w:eastAsia="zh-CN"/>
        </w:rPr>
        <w:t>委托业务工作内容和资金预算不得和其他内容和费用重复编列。</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lang w:val="en-US" w:eastAsia="zh-CN"/>
        </w:rPr>
      </w:pPr>
      <w:r>
        <w:rPr>
          <w:rFonts w:hint="eastAsia" w:ascii="楷体_GB2312" w:hAnsi="楷体_GB2312" w:eastAsia="楷体_GB2312" w:cs="楷体_GB2312"/>
          <w:b w:val="0"/>
          <w:bCs w:val="0"/>
          <w:snapToGrid w:val="0"/>
          <w:color w:val="auto"/>
          <w:spacing w:val="0"/>
          <w:kern w:val="0"/>
          <w:sz w:val="32"/>
          <w:szCs w:val="32"/>
          <w:highlight w:val="none"/>
          <w:lang w:val="en-US" w:eastAsia="zh-CN"/>
        </w:rPr>
        <w:t>（九）试点费用（如有）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对大型调查和普查活动，可以开列试点费用，包括试点调查或普查点数、天数、人数、费用。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调查和普查总点数、天数、人数、及相关费用需要扣除试点费用，并在此明确说明。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rPr>
      </w:pPr>
      <w:r>
        <w:rPr>
          <w:rFonts w:hint="eastAsia" w:ascii="楷体_GB2312" w:hAnsi="楷体_GB2312" w:eastAsia="楷体_GB2312" w:cs="楷体_GB2312"/>
          <w:b w:val="0"/>
          <w:bCs w:val="0"/>
          <w:snapToGrid w:val="0"/>
          <w:color w:val="auto"/>
          <w:spacing w:val="0"/>
          <w:kern w:val="0"/>
          <w:sz w:val="32"/>
          <w:szCs w:val="32"/>
          <w:highlight w:val="none"/>
        </w:rPr>
        <w:t>（</w:t>
      </w:r>
      <w:r>
        <w:rPr>
          <w:rFonts w:hint="eastAsia" w:ascii="楷体_GB2312" w:hAnsi="楷体_GB2312" w:eastAsia="楷体_GB2312" w:cs="楷体_GB2312"/>
          <w:b w:val="0"/>
          <w:bCs w:val="0"/>
          <w:snapToGrid w:val="0"/>
          <w:color w:val="auto"/>
          <w:spacing w:val="0"/>
          <w:kern w:val="0"/>
          <w:sz w:val="32"/>
          <w:szCs w:val="32"/>
          <w:highlight w:val="none"/>
          <w:lang w:eastAsia="zh-CN"/>
        </w:rPr>
        <w:t>十</w:t>
      </w:r>
      <w:r>
        <w:rPr>
          <w:rFonts w:hint="eastAsia" w:ascii="楷体_GB2312" w:hAnsi="楷体_GB2312" w:eastAsia="楷体_GB2312" w:cs="楷体_GB2312"/>
          <w:b w:val="0"/>
          <w:bCs w:val="0"/>
          <w:snapToGrid w:val="0"/>
          <w:color w:val="auto"/>
          <w:spacing w:val="0"/>
          <w:kern w:val="0"/>
          <w:sz w:val="32"/>
          <w:szCs w:val="32"/>
          <w:highlight w:val="none"/>
        </w:rPr>
        <w:t>）其他</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包括宣传活动、图集制作、标语标识和工作用品等。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需提供购置物品的规格、材质、数量、单价，宣传内容、方式、时间及费用明细等。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val="0"/>
          <w:snapToGrid w:val="0"/>
          <w:color w:val="auto"/>
          <w:spacing w:val="0"/>
          <w:kern w:val="0"/>
          <w:sz w:val="32"/>
          <w:szCs w:val="32"/>
          <w:highlight w:val="none"/>
        </w:rPr>
      </w:pPr>
      <w:r>
        <w:rPr>
          <w:rFonts w:hint="eastAsia" w:ascii="黑体" w:hAnsi="黑体" w:eastAsia="黑体" w:cs="黑体"/>
          <w:b w:val="0"/>
          <w:bCs w:val="0"/>
          <w:snapToGrid w:val="0"/>
          <w:color w:val="auto"/>
          <w:spacing w:val="0"/>
          <w:kern w:val="0"/>
          <w:sz w:val="32"/>
          <w:szCs w:val="32"/>
          <w:highlight w:val="none"/>
        </w:rPr>
        <w:t>四、支出预算及资金来源</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rPr>
      </w:pPr>
      <w:r>
        <w:rPr>
          <w:rFonts w:hint="eastAsia" w:ascii="楷体_GB2312" w:hAnsi="楷体_GB2312" w:eastAsia="楷体_GB2312" w:cs="楷体_GB2312"/>
          <w:b w:val="0"/>
          <w:bCs w:val="0"/>
          <w:snapToGrid w:val="0"/>
          <w:color w:val="auto"/>
          <w:spacing w:val="0"/>
          <w:kern w:val="0"/>
          <w:sz w:val="32"/>
          <w:szCs w:val="32"/>
          <w:highlight w:val="none"/>
        </w:rPr>
        <w:t>（一）支出预算</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以上各项支出内容所需经费预算，需按照国家、省有关规定和行业标准、部门预算编制要求，参考政府采购价格或市场价格进行编制</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highlight w:val="none"/>
        </w:rPr>
        <w:t>包括资金总需求、各项具体用途资金需求、相关测算过程和测算标准依据等</w:t>
      </w:r>
      <w:r>
        <w:rPr>
          <w:rFonts w:hint="eastAsia" w:ascii="仿宋_GB2312" w:hAnsi="仿宋_GB2312" w:eastAsia="仿宋_GB2312" w:cs="仿宋_GB2312"/>
          <w:snapToGrid w:val="0"/>
          <w:color w:val="auto"/>
          <w:spacing w:val="0"/>
          <w:kern w:val="0"/>
          <w:sz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具体按照《XXXX年</w:t>
      </w:r>
      <w:r>
        <w:rPr>
          <w:rFonts w:hint="eastAsia" w:ascii="仿宋_GB2312" w:hAnsi="仿宋_GB2312" w:eastAsia="仿宋_GB2312" w:cs="仿宋_GB2312"/>
          <w:snapToGrid w:val="0"/>
          <w:color w:val="auto"/>
          <w:spacing w:val="0"/>
          <w:kern w:val="0"/>
          <w:sz w:val="32"/>
          <w:szCs w:val="32"/>
          <w:highlight w:val="none"/>
          <w:lang w:eastAsia="zh-CN"/>
        </w:rPr>
        <w:t>广</w:t>
      </w:r>
      <w:r>
        <w:rPr>
          <w:rFonts w:hint="eastAsia" w:ascii="仿宋_GB2312" w:hAnsi="仿宋_GB2312" w:eastAsia="仿宋_GB2312" w:cs="仿宋_GB2312"/>
          <w:snapToGrid w:val="0"/>
          <w:color w:val="auto"/>
          <w:spacing w:val="0"/>
          <w:kern w:val="0"/>
          <w:sz w:val="32"/>
          <w:szCs w:val="32"/>
          <w:highlight w:val="none"/>
        </w:rPr>
        <w:t>东省省直部门调查和普查项目支出预算表》（见附表）格式填报</w:t>
      </w:r>
      <w:r>
        <w:rPr>
          <w:rFonts w:hint="eastAsia" w:ascii="仿宋_GB2312" w:hAnsi="仿宋_GB2312" w:eastAsia="仿宋_GB2312" w:cs="仿宋_GB2312"/>
          <w:snapToGrid w:val="0"/>
          <w:color w:val="auto"/>
          <w:spacing w:val="0"/>
          <w:kern w:val="0"/>
          <w:sz w:val="32"/>
          <w:szCs w:val="32"/>
          <w:highlight w:val="none"/>
          <w:lang w:eastAsia="zh-CN"/>
        </w:rPr>
        <w:t>（需同时提供纸质版和电子版，下同）</w:t>
      </w: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snapToGrid w:val="0"/>
          <w:color w:val="auto"/>
          <w:spacing w:val="0"/>
          <w:kern w:val="0"/>
          <w:sz w:val="32"/>
          <w:szCs w:val="32"/>
          <w:highlight w:val="none"/>
          <w:lang w:eastAsia="zh-CN"/>
        </w:rPr>
        <w:t>如审计、人大、财政等部门监督检查提出整改完善意见的，需要在此说明并在预算内容和资金上体现。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rPr>
      </w:pPr>
      <w:r>
        <w:rPr>
          <w:rFonts w:hint="eastAsia" w:ascii="楷体_GB2312" w:hAnsi="楷体_GB2312" w:eastAsia="楷体_GB2312" w:cs="楷体_GB2312"/>
          <w:b w:val="0"/>
          <w:bCs w:val="0"/>
          <w:snapToGrid w:val="0"/>
          <w:color w:val="auto"/>
          <w:spacing w:val="0"/>
          <w:kern w:val="0"/>
          <w:sz w:val="32"/>
          <w:szCs w:val="32"/>
          <w:highlight w:val="none"/>
        </w:rPr>
        <w:t>（二）资金来源</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对项目资金来源进行说明，并按照综合预算原则，提出经费预算申请。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lang w:eastAsia="zh-CN"/>
        </w:rPr>
      </w:pPr>
      <w:r>
        <w:rPr>
          <w:rFonts w:hint="eastAsia" w:ascii="楷体_GB2312" w:hAnsi="楷体_GB2312" w:eastAsia="楷体_GB2312" w:cs="楷体_GB2312"/>
          <w:b w:val="0"/>
          <w:bCs w:val="0"/>
          <w:snapToGrid w:val="0"/>
          <w:color w:val="auto"/>
          <w:spacing w:val="0"/>
          <w:kern w:val="0"/>
          <w:sz w:val="32"/>
          <w:szCs w:val="32"/>
          <w:highlight w:val="none"/>
          <w:lang w:eastAsia="zh-CN"/>
        </w:rPr>
        <w:t>（三）实施周期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eastAsia="zh-CN"/>
        </w:rPr>
        <w:t>项目单位应明确项目实施周期。实施周期应与国民经济社会发展规划、部门或行业发展规划、重大政策、重大项目实施期限、中期财政规划等相适应。</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spacing w:val="0"/>
          <w:kern w:val="0"/>
          <w:sz w:val="32"/>
          <w:szCs w:val="32"/>
          <w:highlight w:val="none"/>
        </w:rPr>
      </w:pPr>
      <w:r>
        <w:rPr>
          <w:rFonts w:hint="eastAsia" w:ascii="楷体_GB2312" w:hAnsi="楷体_GB2312" w:eastAsia="楷体_GB2312" w:cs="楷体_GB2312"/>
          <w:b w:val="0"/>
          <w:bCs w:val="0"/>
          <w:snapToGrid w:val="0"/>
          <w:color w:val="auto"/>
          <w:spacing w:val="0"/>
          <w:kern w:val="0"/>
          <w:sz w:val="32"/>
          <w:szCs w:val="32"/>
          <w:highlight w:val="none"/>
        </w:rPr>
        <w:t>（</w:t>
      </w:r>
      <w:r>
        <w:rPr>
          <w:rFonts w:hint="eastAsia" w:ascii="楷体_GB2312" w:hAnsi="楷体_GB2312" w:eastAsia="楷体_GB2312" w:cs="楷体_GB2312"/>
          <w:b w:val="0"/>
          <w:bCs w:val="0"/>
          <w:snapToGrid w:val="0"/>
          <w:color w:val="auto"/>
          <w:spacing w:val="0"/>
          <w:kern w:val="0"/>
          <w:sz w:val="32"/>
          <w:szCs w:val="32"/>
          <w:highlight w:val="none"/>
          <w:lang w:eastAsia="zh-CN"/>
        </w:rPr>
        <w:t>四</w:t>
      </w:r>
      <w:r>
        <w:rPr>
          <w:rFonts w:hint="eastAsia" w:ascii="楷体_GB2312" w:hAnsi="楷体_GB2312" w:eastAsia="楷体_GB2312" w:cs="楷体_GB2312"/>
          <w:b w:val="0"/>
          <w:bCs w:val="0"/>
          <w:snapToGrid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eastAsia="zh-CN"/>
        </w:rPr>
        <w:t>设置可量化、可评估的绩效目标，</w:t>
      </w:r>
      <w:r>
        <w:rPr>
          <w:rFonts w:hint="eastAsia" w:ascii="仿宋_GB2312" w:hAnsi="仿宋_GB2312" w:eastAsia="仿宋_GB2312" w:cs="仿宋_GB2312"/>
          <w:snapToGrid w:val="0"/>
          <w:color w:val="auto"/>
          <w:spacing w:val="0"/>
          <w:kern w:val="0"/>
          <w:sz w:val="32"/>
          <w:szCs w:val="32"/>
          <w:highlight w:val="none"/>
        </w:rPr>
        <w:t>包括产出、成本、经济效益、社会效益、生态效益、可持续影响和服务对象满意度等绩效指标。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val="0"/>
          <w:snapToGrid w:val="0"/>
          <w:color w:val="auto"/>
          <w:spacing w:val="0"/>
          <w:kern w:val="0"/>
          <w:sz w:val="32"/>
          <w:szCs w:val="32"/>
          <w:highlight w:val="none"/>
          <w:lang w:val="en-US" w:eastAsia="zh-CN"/>
        </w:rPr>
      </w:pPr>
      <w:r>
        <w:rPr>
          <w:rFonts w:hint="eastAsia" w:ascii="黑体" w:hAnsi="黑体" w:eastAsia="黑体" w:cs="黑体"/>
          <w:b w:val="0"/>
          <w:bCs w:val="0"/>
          <w:snapToGrid w:val="0"/>
          <w:color w:val="auto"/>
          <w:spacing w:val="0"/>
          <w:kern w:val="0"/>
          <w:sz w:val="32"/>
          <w:szCs w:val="32"/>
          <w:highlight w:val="none"/>
          <w:lang w:val="en-US" w:eastAsia="zh-CN"/>
        </w:rPr>
        <w:t>五、审核情况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部门应提供相关材料，如会议纪要、签报等，佐证内部审核情况。如引入中介机构或专家评审的，项目单位应提供相关资料、佐证第三方对预算编制文件的政策相符性、内容合理性、方案可行性、计量计价准确性等方面的评审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napToGrid w:val="0"/>
          <w:color w:val="auto"/>
          <w:spacing w:val="0"/>
          <w:kern w:val="0"/>
          <w:sz w:val="32"/>
          <w:szCs w:val="32"/>
          <w:highlight w:val="none"/>
          <w:lang w:val="en-US" w:eastAsia="zh-CN"/>
        </w:rPr>
      </w:pPr>
      <w:r>
        <w:rPr>
          <w:rFonts w:hint="eastAsia" w:ascii="黑体" w:hAnsi="黑体" w:eastAsia="黑体" w:cs="黑体"/>
          <w:snapToGrid w:val="0"/>
          <w:color w:val="auto"/>
          <w:spacing w:val="0"/>
          <w:kern w:val="0"/>
          <w:sz w:val="32"/>
          <w:szCs w:val="32"/>
          <w:highlight w:val="none"/>
          <w:lang w:val="en-US" w:eastAsia="zh-CN"/>
        </w:rPr>
        <w:t>六、其他</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本编制规范从印发之日起试用一年，在试用过程中若有意见请及时反馈。</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rPr>
          <w:rFonts w:hint="eastAsia" w:ascii="黑体" w:hAnsi="黑体" w:eastAsia="黑体" w:cs="黑体"/>
          <w:b w:val="0"/>
          <w:bCs/>
          <w:caps w:val="0"/>
          <w:color w:val="auto"/>
          <w:spacing w:val="0"/>
          <w:kern w:val="0"/>
          <w:sz w:val="32"/>
          <w:szCs w:val="32"/>
          <w:highlight w:val="none"/>
          <w:lang w:eastAsia="zh-CN"/>
        </w:rPr>
      </w:pPr>
      <w:r>
        <w:rPr>
          <w:rFonts w:hint="eastAsia" w:ascii="黑体" w:hAnsi="黑体" w:eastAsia="黑体" w:cs="黑体"/>
          <w:b w:val="0"/>
          <w:bCs/>
          <w:caps w:val="0"/>
          <w:snapToGrid w:val="0"/>
          <w:color w:val="auto"/>
          <w:spacing w:val="0"/>
          <w:kern w:val="0"/>
          <w:sz w:val="32"/>
          <w:szCs w:val="32"/>
          <w:highlight w:val="none"/>
          <w:lang w:eastAsia="zh-CN"/>
        </w:rPr>
        <w:br w:type="page"/>
      </w:r>
    </w:p>
    <w:p>
      <w:pPr>
        <w:keepNext w:val="0"/>
        <w:keepLines w:val="0"/>
        <w:pageBreakBefore w:val="0"/>
        <w:widowControl w:val="0"/>
        <w:tabs>
          <w:tab w:val="left" w:pos="494"/>
          <w:tab w:val="left" w:pos="3570"/>
        </w:tabs>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黑体" w:hAnsi="黑体" w:eastAsia="黑体" w:cs="黑体"/>
          <w:b w:val="0"/>
          <w:bCs/>
          <w:caps w:val="0"/>
          <w:snapToGrid w:val="0"/>
          <w:color w:val="auto"/>
          <w:spacing w:val="-9"/>
          <w:kern w:val="0"/>
          <w:sz w:val="32"/>
          <w:szCs w:val="32"/>
          <w:highlight w:val="none"/>
          <w:lang w:eastAsia="zh-CN"/>
        </w:rPr>
      </w:pPr>
      <w:r>
        <w:rPr>
          <w:rFonts w:hint="eastAsia" w:ascii="黑体" w:hAnsi="黑体" w:eastAsia="黑体" w:cs="黑体"/>
          <w:b w:val="0"/>
          <w:bCs/>
          <w:caps w:val="0"/>
          <w:snapToGrid w:val="0"/>
          <w:color w:val="auto"/>
          <w:spacing w:val="0"/>
          <w:kern w:val="0"/>
          <w:sz w:val="32"/>
          <w:szCs w:val="32"/>
          <w:highlight w:val="none"/>
          <w:lang w:eastAsia="zh-CN"/>
        </w:rPr>
        <w:t>二、</w:t>
      </w:r>
      <w:r>
        <w:rPr>
          <w:rFonts w:hint="eastAsia" w:ascii="黑体" w:hAnsi="黑体" w:eastAsia="黑体" w:cs="黑体"/>
          <w:b w:val="0"/>
          <w:bCs/>
          <w:caps w:val="0"/>
          <w:snapToGrid w:val="0"/>
          <w:color w:val="auto"/>
          <w:spacing w:val="-9"/>
          <w:kern w:val="0"/>
          <w:sz w:val="32"/>
          <w:szCs w:val="32"/>
          <w:highlight w:val="none"/>
          <w:lang w:eastAsia="zh-CN"/>
        </w:rPr>
        <w:t>农业资源及生态保护补助资金——绿色种养循环农业项目</w:t>
      </w:r>
    </w:p>
    <w:p>
      <w:pPr>
        <w:keepNext w:val="0"/>
        <w:keepLines w:val="0"/>
        <w:pageBreakBefore w:val="0"/>
        <w:widowControl w:val="0"/>
        <w:tabs>
          <w:tab w:val="left" w:pos="494"/>
          <w:tab w:val="left" w:pos="3570"/>
        </w:tabs>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楷体_GB2312" w:hAnsi="楷体_GB2312" w:eastAsia="楷体_GB2312" w:cs="楷体_GB2312"/>
          <w:b w:val="0"/>
          <w:bCs/>
          <w:caps w:val="0"/>
          <w:snapToGrid w:val="0"/>
          <w:color w:val="auto"/>
          <w:spacing w:val="0"/>
          <w:kern w:val="0"/>
          <w:sz w:val="32"/>
          <w:szCs w:val="32"/>
          <w:highlight w:val="none"/>
        </w:rPr>
      </w:pPr>
      <w:r>
        <w:rPr>
          <w:rFonts w:hint="eastAsia" w:ascii="楷体_GB2312" w:hAnsi="楷体_GB2312" w:eastAsia="楷体_GB2312" w:cs="楷体_GB2312"/>
          <w:b w:val="0"/>
          <w:bCs/>
          <w:caps w:val="0"/>
          <w:snapToGrid w:val="0"/>
          <w:color w:val="auto"/>
          <w:spacing w:val="0"/>
          <w:kern w:val="0"/>
          <w:sz w:val="32"/>
          <w:szCs w:val="32"/>
          <w:highlight w:val="none"/>
          <w:lang w:eastAsia="zh-CN"/>
        </w:rPr>
        <w:t>（一）</w:t>
      </w:r>
      <w:r>
        <w:rPr>
          <w:rFonts w:hint="eastAsia" w:ascii="楷体_GB2312" w:hAnsi="楷体_GB2312" w:eastAsia="楷体_GB2312" w:cs="楷体_GB2312"/>
          <w:b w:val="0"/>
          <w:bCs/>
          <w:caps w:val="0"/>
          <w:snapToGrid w:val="0"/>
          <w:color w:val="auto"/>
          <w:spacing w:val="0"/>
          <w:kern w:val="0"/>
          <w:sz w:val="32"/>
          <w:szCs w:val="32"/>
          <w:highlight w:val="none"/>
        </w:rPr>
        <w:t>总体目标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eastAsia="zh-CN"/>
        </w:rPr>
      </w:pPr>
      <w:r>
        <w:rPr>
          <w:rFonts w:hint="eastAsia" w:ascii="仿宋_GB2312" w:hAnsi="仿宋_GB2312" w:eastAsia="仿宋_GB2312" w:cs="仿宋_GB2312"/>
          <w:caps w:val="0"/>
          <w:snapToGrid w:val="0"/>
          <w:color w:val="auto"/>
          <w:spacing w:val="0"/>
          <w:kern w:val="0"/>
          <w:sz w:val="32"/>
          <w:szCs w:val="32"/>
          <w:highlight w:val="none"/>
          <w:lang w:eastAsia="zh-CN"/>
        </w:rPr>
        <w:t>在畜牧大县、畜禽粪污资源量大县、粮食与蔬菜主产区以及生态保护重点区域、粤港澳大湾区开展绿色种养循环农业试点，推进粪肥就地就近还田利用。通过财政补助奖励支持，力争通过3-5年的试点，培育一批粪肥还田专业化服务主体，集成一套绿色种养循环运行机制和技术模式，建立一个全程可追溯的管理机制，打通种养循环堵点，加快推进畜禽粪污资源化利用，将粪污变成粪肥，促进有机肥科学合理使用，形成可复制可推广的绿色循环农业发展模式，促进产业提质增效，助力乡村振兴。</w:t>
      </w:r>
    </w:p>
    <w:p>
      <w:pPr>
        <w:keepNext w:val="0"/>
        <w:keepLines w:val="0"/>
        <w:pageBreakBefore w:val="0"/>
        <w:widowControl w:val="0"/>
        <w:tabs>
          <w:tab w:val="left" w:pos="494"/>
          <w:tab w:val="left" w:pos="3570"/>
        </w:tabs>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楷体_GB2312" w:hAnsi="楷体_GB2312" w:eastAsia="楷体_GB2312" w:cs="楷体_GB2312"/>
          <w:b w:val="0"/>
          <w:bCs/>
          <w:caps w:val="0"/>
          <w:snapToGrid w:val="0"/>
          <w:color w:val="auto"/>
          <w:spacing w:val="0"/>
          <w:kern w:val="0"/>
          <w:sz w:val="32"/>
          <w:szCs w:val="32"/>
          <w:highlight w:val="none"/>
          <w:lang w:eastAsia="zh-CN"/>
        </w:rPr>
      </w:pPr>
      <w:r>
        <w:rPr>
          <w:rFonts w:hint="eastAsia" w:ascii="楷体_GB2312" w:hAnsi="楷体_GB2312" w:eastAsia="楷体_GB2312" w:cs="楷体_GB2312"/>
          <w:b w:val="0"/>
          <w:bCs/>
          <w:caps w:val="0"/>
          <w:snapToGrid w:val="0"/>
          <w:color w:val="auto"/>
          <w:spacing w:val="0"/>
          <w:kern w:val="0"/>
          <w:sz w:val="32"/>
          <w:szCs w:val="32"/>
          <w:highlight w:val="none"/>
          <w:lang w:eastAsia="zh-CN"/>
        </w:rPr>
        <w:t>（二）扶持项目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b w:val="0"/>
          <w:bCs w:val="0"/>
          <w:caps w:val="0"/>
          <w:snapToGrid w:val="0"/>
          <w:color w:val="auto"/>
          <w:spacing w:val="0"/>
          <w:kern w:val="0"/>
          <w:sz w:val="32"/>
          <w:szCs w:val="32"/>
          <w:highlight w:val="none"/>
        </w:rPr>
      </w:pPr>
      <w:r>
        <w:rPr>
          <w:rFonts w:hint="eastAsia" w:ascii="仿宋_GB2312" w:hAnsi="仿宋_GB2312" w:eastAsia="仿宋_GB2312" w:cs="仿宋_GB2312"/>
          <w:b w:val="0"/>
          <w:bCs w:val="0"/>
          <w:caps w:val="0"/>
          <w:snapToGrid w:val="0"/>
          <w:color w:val="auto"/>
          <w:spacing w:val="0"/>
          <w:kern w:val="0"/>
          <w:sz w:val="32"/>
          <w:szCs w:val="32"/>
          <w:highlight w:val="none"/>
          <w:lang w:val="en-US" w:eastAsia="zh-CN"/>
        </w:rPr>
        <w:t>绿色种养循环农业项目</w:t>
      </w:r>
      <w:r>
        <w:rPr>
          <w:rFonts w:hint="eastAsia" w:ascii="仿宋_GB2312" w:hAnsi="仿宋_GB2312" w:eastAsia="仿宋_GB2312" w:cs="仿宋_GB2312"/>
          <w:b w:val="0"/>
          <w:bCs w:val="0"/>
          <w:caps w:val="0"/>
          <w:snapToGrid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1.建设内容</w:t>
      </w:r>
      <w:r>
        <w:rPr>
          <w:rFonts w:hint="eastAsia" w:ascii="仿宋_GB2312" w:hAnsi="仿宋_GB2312" w:eastAsia="仿宋_GB2312" w:cs="仿宋_GB2312"/>
          <w:caps w:val="0"/>
          <w:snapToGrid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eastAsia="zh-CN"/>
        </w:rPr>
        <w:t>开展粪肥还田就地消纳、就近还田补奖试点，扶持一批企业、专业化服务组织等市场主体提供粪肥</w:t>
      </w:r>
      <w:r>
        <w:rPr>
          <w:rFonts w:hint="eastAsia" w:ascii="仿宋_GB2312" w:hAnsi="仿宋_GB2312" w:eastAsia="仿宋_GB2312" w:cs="仿宋_GB2312"/>
          <w:snapToGrid w:val="0"/>
          <w:color w:val="auto"/>
          <w:kern w:val="0"/>
          <w:sz w:val="32"/>
          <w:szCs w:val="32"/>
          <w:highlight w:val="none"/>
        </w:rPr>
        <w:t>收集处理、堆沤腐熟、运输和还田</w:t>
      </w:r>
      <w:r>
        <w:rPr>
          <w:rFonts w:hint="eastAsia" w:ascii="仿宋_GB2312" w:hAnsi="仿宋_GB2312" w:eastAsia="仿宋_GB2312" w:cs="仿宋_GB2312"/>
          <w:caps w:val="0"/>
          <w:snapToGrid w:val="0"/>
          <w:color w:val="auto"/>
          <w:spacing w:val="0"/>
          <w:kern w:val="0"/>
          <w:sz w:val="32"/>
          <w:szCs w:val="32"/>
          <w:highlight w:val="none"/>
          <w:lang w:eastAsia="zh-CN"/>
        </w:rPr>
        <w:t>服务，构建</w:t>
      </w:r>
      <w:r>
        <w:rPr>
          <w:rFonts w:hint="eastAsia" w:ascii="仿宋_GB2312" w:hAnsi="仿宋_GB2312" w:eastAsia="仿宋_GB2312" w:cs="仿宋_GB2312"/>
          <w:caps w:val="0"/>
          <w:snapToGrid w:val="0"/>
          <w:color w:val="auto"/>
          <w:spacing w:val="0"/>
          <w:kern w:val="0"/>
          <w:sz w:val="32"/>
          <w:szCs w:val="32"/>
          <w:highlight w:val="none"/>
          <w:lang w:val="en-US" w:eastAsia="zh-CN"/>
        </w:rPr>
        <w:t>1-2种粪肥还田组织运行模式，</w:t>
      </w:r>
      <w:r>
        <w:rPr>
          <w:rFonts w:hint="eastAsia" w:ascii="仿宋_GB2312" w:hAnsi="仿宋_GB2312" w:eastAsia="仿宋_GB2312" w:cs="仿宋_GB2312"/>
          <w:snapToGrid w:val="0"/>
          <w:color w:val="auto"/>
          <w:kern w:val="0"/>
          <w:sz w:val="32"/>
          <w:szCs w:val="32"/>
          <w:highlight w:val="none"/>
        </w:rPr>
        <w:t>开展粪肥质量</w:t>
      </w:r>
      <w:r>
        <w:rPr>
          <w:rFonts w:hint="eastAsia" w:ascii="仿宋_GB2312" w:hAnsi="仿宋_GB2312" w:eastAsia="仿宋_GB2312" w:cs="仿宋_GB2312"/>
          <w:snapToGrid w:val="0"/>
          <w:color w:val="auto"/>
          <w:kern w:val="0"/>
          <w:sz w:val="32"/>
          <w:szCs w:val="32"/>
          <w:highlight w:val="none"/>
          <w:lang w:eastAsia="zh-CN"/>
        </w:rPr>
        <w:t>监管</w:t>
      </w:r>
      <w:r>
        <w:rPr>
          <w:rFonts w:hint="eastAsia" w:ascii="仿宋_GB2312" w:hAnsi="仿宋_GB2312" w:eastAsia="仿宋_GB2312" w:cs="仿宋_GB2312"/>
          <w:snapToGrid w:val="0"/>
          <w:color w:val="auto"/>
          <w:kern w:val="0"/>
          <w:sz w:val="32"/>
          <w:szCs w:val="32"/>
          <w:highlight w:val="none"/>
        </w:rPr>
        <w:t>、效果监测、试验示范等基础性工作</w:t>
      </w:r>
      <w:r>
        <w:rPr>
          <w:rFonts w:hint="eastAsia" w:ascii="仿宋_GB2312" w:hAnsi="仿宋_GB2312" w:eastAsia="仿宋_GB2312" w:cs="仿宋_GB2312"/>
          <w:caps w:val="0"/>
          <w:snapToGrid w:val="0"/>
          <w:color w:val="auto"/>
          <w:spacing w:val="0"/>
          <w:kern w:val="0"/>
          <w:sz w:val="32"/>
          <w:szCs w:val="32"/>
          <w:highlight w:val="none"/>
          <w:lang w:val="en-US" w:eastAsia="zh-CN"/>
        </w:rPr>
        <w:t>，带动县域内粪污基本还田，推动化肥减量化，促进耕地质量提升和农业绿色发展。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2.绩效目标。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力争通过5年试点，形成可复制可推广的种养结合，养殖场户、服务组织和种植主体紧密衔接的绿色循环农业发展模式。</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3.申报对象及条件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本项目为续建项目，仅限于2021年实施绿色种养循环农业项目的仁化县、紫金县、五华县、博罗县、阳东区、阳春市、遂溪县、信宜市、高州市、化州市、英德市、新兴县、罗定市申报。</w:t>
      </w:r>
      <w:r>
        <w:rPr>
          <w:rFonts w:hint="eastAsia" w:ascii="仿宋_GB2312" w:hAnsi="仿宋_GB2312" w:eastAsia="仿宋_GB2312" w:cs="仿宋_GB2312"/>
          <w:snapToGrid w:val="0"/>
          <w:color w:val="auto"/>
          <w:kern w:val="0"/>
          <w:sz w:val="32"/>
          <w:szCs w:val="32"/>
          <w:highlight w:val="none"/>
        </w:rPr>
        <w:t>县级人民政府是本项目的责任主体，县级农业农村局负责项目申报工作，项目实施主体可以为县级农业（畜牧）技术推广中心、土肥站、农科所等机构。</w:t>
      </w:r>
      <w:r>
        <w:rPr>
          <w:rFonts w:hint="eastAsia" w:ascii="仿宋_GB2312" w:hAnsi="仿宋_GB2312" w:eastAsia="仿宋_GB2312" w:cs="仿宋_GB2312"/>
          <w:caps w:val="0"/>
          <w:snapToGrid w:val="0"/>
          <w:color w:val="auto"/>
          <w:spacing w:val="0"/>
          <w:kern w:val="0"/>
          <w:sz w:val="32"/>
          <w:szCs w:val="32"/>
          <w:highlight w:val="none"/>
          <w:lang w:val="en-US" w:eastAsia="zh-CN"/>
        </w:rPr>
        <w:t>申报单位单位需按照格式模板（附后）要求，提交《绿色种养循环农业试点县实施方案》。</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4.项目资金额度</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rPr>
        <w:t>每个试点县项目补助资金不超过1000万元，根据当地粪污类型、堆沤处理方式、运输距离、施用方式、还田数量等实际情况合理测算各环节成本费用，补贴比例不超过本地区粪肥收集处理施用总成本的30%。对提供全环节服务的专业化服务主体，可依据还田面积按亩均标准打包奖补。对商品有机肥购买和施用服务补贴不超过项目资金总额的10%。</w:t>
      </w:r>
    </w:p>
    <w:p>
      <w:pPr>
        <w:keepNext w:val="0"/>
        <w:keepLines w:val="0"/>
        <w:pageBreakBefore w:val="0"/>
        <w:widowControl w:val="0"/>
        <w:tabs>
          <w:tab w:val="left" w:pos="494"/>
          <w:tab w:val="left" w:pos="3570"/>
        </w:tabs>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楷体_GB2312" w:hAnsi="楷体_GB2312" w:eastAsia="楷体_GB2312" w:cs="楷体_GB2312"/>
          <w:b w:val="0"/>
          <w:bCs/>
          <w:caps w:val="0"/>
          <w:snapToGrid w:val="0"/>
          <w:color w:val="auto"/>
          <w:spacing w:val="0"/>
          <w:kern w:val="0"/>
          <w:sz w:val="32"/>
          <w:szCs w:val="32"/>
          <w:highlight w:val="none"/>
          <w:lang w:eastAsia="zh-CN"/>
        </w:rPr>
      </w:pPr>
      <w:r>
        <w:rPr>
          <w:rFonts w:hint="eastAsia" w:ascii="楷体_GB2312" w:hAnsi="楷体_GB2312" w:eastAsia="楷体_GB2312" w:cs="楷体_GB2312"/>
          <w:b w:val="0"/>
          <w:bCs/>
          <w:caps w:val="0"/>
          <w:snapToGrid w:val="0"/>
          <w:color w:val="auto"/>
          <w:spacing w:val="0"/>
          <w:kern w:val="0"/>
          <w:sz w:val="32"/>
          <w:szCs w:val="32"/>
          <w:highlight w:val="none"/>
          <w:lang w:eastAsia="zh-CN"/>
        </w:rPr>
        <w:t>（三）申报材料要求</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申报单位需要提交以下材料：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1.申报函；</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2.2022年</w:t>
      </w:r>
      <w:r>
        <w:rPr>
          <w:rFonts w:hint="eastAsia" w:ascii="仿宋_GB2312" w:hAnsi="仿宋_GB2312" w:eastAsia="仿宋_GB2312" w:cs="仿宋_GB2312"/>
          <w:snapToGrid w:val="0"/>
          <w:color w:val="auto"/>
          <w:kern w:val="0"/>
          <w:sz w:val="32"/>
          <w:szCs w:val="32"/>
          <w:highlight w:val="none"/>
          <w:lang w:eastAsia="zh-CN"/>
        </w:rPr>
        <w:t>绿色种养循环农业</w:t>
      </w:r>
      <w:r>
        <w:rPr>
          <w:rFonts w:hint="eastAsia" w:ascii="仿宋_GB2312" w:hAnsi="仿宋_GB2312" w:eastAsia="仿宋_GB2312" w:cs="仿宋_GB2312"/>
          <w:snapToGrid w:val="0"/>
          <w:color w:val="auto"/>
          <w:kern w:val="0"/>
          <w:sz w:val="32"/>
          <w:szCs w:val="32"/>
          <w:highlight w:val="none"/>
        </w:rPr>
        <w:t>项目入库申报汇总表；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3.2022年</w:t>
      </w:r>
      <w:r>
        <w:rPr>
          <w:rFonts w:hint="eastAsia" w:ascii="仿宋_GB2312" w:hAnsi="仿宋_GB2312" w:eastAsia="仿宋_GB2312" w:cs="仿宋_GB2312"/>
          <w:snapToGrid w:val="0"/>
          <w:color w:val="auto"/>
          <w:kern w:val="0"/>
          <w:sz w:val="32"/>
          <w:szCs w:val="32"/>
          <w:highlight w:val="none"/>
          <w:lang w:eastAsia="zh-CN"/>
        </w:rPr>
        <w:t>绿色种养循环农业</w:t>
      </w:r>
      <w:r>
        <w:rPr>
          <w:rFonts w:hint="eastAsia" w:ascii="仿宋_GB2312" w:hAnsi="仿宋_GB2312" w:eastAsia="仿宋_GB2312" w:cs="仿宋_GB2312"/>
          <w:snapToGrid w:val="0"/>
          <w:color w:val="auto"/>
          <w:kern w:val="0"/>
          <w:sz w:val="32"/>
          <w:szCs w:val="32"/>
          <w:highlight w:val="none"/>
        </w:rPr>
        <w:t>项目项目申报书</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格式见附件6-</w:t>
      </w:r>
      <w:r>
        <w:rPr>
          <w:rFonts w:hint="eastAsia" w:ascii="仿宋_GB2312" w:hAnsi="仿宋_GB2312" w:eastAsia="仿宋_GB2312" w:cs="仿宋_GB2312"/>
          <w:snapToGrid w:val="0"/>
          <w:color w:val="auto"/>
          <w:kern w:val="0"/>
          <w:sz w:val="32"/>
          <w:szCs w:val="32"/>
          <w:highlight w:val="none"/>
          <w:lang w:eastAsia="zh-CN"/>
        </w:rPr>
        <w:t>3），</w:t>
      </w:r>
      <w:r>
        <w:rPr>
          <w:rFonts w:hint="eastAsia" w:ascii="仿宋_GB2312" w:hAnsi="仿宋_GB2312" w:eastAsia="仿宋_GB2312" w:cs="仿宋_GB2312"/>
          <w:b w:val="0"/>
          <w:bCs w:val="0"/>
          <w:caps w:val="0"/>
          <w:snapToGrid w:val="0"/>
          <w:color w:val="auto"/>
          <w:spacing w:val="0"/>
          <w:kern w:val="0"/>
          <w:sz w:val="32"/>
          <w:szCs w:val="32"/>
          <w:highlight w:val="none"/>
          <w:lang w:val="en-US" w:eastAsia="zh-CN"/>
        </w:rPr>
        <w:t>申报书需提供县级人民政府审核意见并盖章；</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4.</w:t>
      </w:r>
      <w:r>
        <w:rPr>
          <w:rFonts w:hint="eastAsia" w:ascii="仿宋_GB2312" w:hAnsi="仿宋_GB2312" w:eastAsia="仿宋_GB2312" w:cs="仿宋_GB2312"/>
          <w:b w:val="0"/>
          <w:bCs w:val="0"/>
          <w:caps w:val="0"/>
          <w:snapToGrid w:val="0"/>
          <w:color w:val="auto"/>
          <w:spacing w:val="0"/>
          <w:kern w:val="0"/>
          <w:sz w:val="32"/>
          <w:szCs w:val="32"/>
          <w:highlight w:val="none"/>
          <w:lang w:val="en-US" w:eastAsia="zh-CN"/>
        </w:rPr>
        <w:t>县级农业农村部门需要按照格式模板要求编写《</w:t>
      </w:r>
      <w:r>
        <w:rPr>
          <w:rFonts w:hint="eastAsia" w:ascii="仿宋_GB2312" w:hAnsi="仿宋_GB2312" w:eastAsia="仿宋_GB2312" w:cs="仿宋_GB2312"/>
          <w:snapToGrid w:val="0"/>
          <w:color w:val="auto"/>
          <w:kern w:val="0"/>
          <w:sz w:val="32"/>
          <w:szCs w:val="32"/>
          <w:highlight w:val="none"/>
        </w:rPr>
        <w:t>绿色种养循环农业试点县实施方案</w:t>
      </w:r>
      <w:r>
        <w:rPr>
          <w:rFonts w:hint="eastAsia" w:ascii="仿宋_GB2312" w:hAnsi="仿宋_GB2312" w:eastAsia="仿宋_GB2312" w:cs="仿宋_GB2312"/>
          <w:b w:val="0"/>
          <w:bCs w:val="0"/>
          <w:caps w:val="0"/>
          <w:snapToGrid w:val="0"/>
          <w:color w:val="auto"/>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eastAsia="zh-CN"/>
        </w:rPr>
        <w:t>5</w:t>
      </w:r>
      <w:r>
        <w:rPr>
          <w:rFonts w:hint="eastAsia" w:ascii="仿宋_GB2312" w:hAnsi="仿宋_GB2312" w:eastAsia="仿宋_GB2312" w:cs="仿宋_GB2312"/>
          <w:snapToGrid w:val="0"/>
          <w:color w:val="auto"/>
          <w:kern w:val="0"/>
          <w:sz w:val="32"/>
          <w:szCs w:val="32"/>
          <w:highlight w:val="none"/>
        </w:rPr>
        <w:t>.相关佐证材料。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napToGrid w:val="0"/>
          <w:color w:val="auto"/>
          <w:w w:val="90"/>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6.</w:t>
      </w:r>
      <w:r>
        <w:rPr>
          <w:rFonts w:hint="eastAsia" w:ascii="仿宋_GB2312" w:hAnsi="仿宋_GB2312" w:eastAsia="仿宋_GB2312" w:cs="仿宋_GB2312"/>
          <w:snapToGrid w:val="0"/>
          <w:color w:val="auto"/>
          <w:kern w:val="0"/>
          <w:sz w:val="32"/>
          <w:szCs w:val="32"/>
          <w:highlight w:val="none"/>
        </w:rPr>
        <w:t>各申报单位须进行网上申报（各省级单位账号由省农业农村厅统一进行调配），网上申报网址：</w:t>
      </w:r>
      <w:r>
        <w:rPr>
          <w:rFonts w:hint="eastAsia" w:ascii="仿宋_GB2312" w:hAnsi="仿宋_GB2312" w:eastAsia="仿宋_GB2312" w:cs="仿宋_GB2312"/>
          <w:snapToGrid w:val="0"/>
          <w:color w:val="auto"/>
          <w:w w:val="90"/>
          <w:kern w:val="0"/>
          <w:sz w:val="32"/>
          <w:szCs w:val="32"/>
          <w:highlight w:val="none"/>
        </w:rPr>
        <w:t>http://183.62.243.12:8001/</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nytzj-web/minstone（广东省农业农村厅专项资金管理系</w:t>
      </w:r>
      <w:r>
        <w:rPr>
          <w:rFonts w:hint="eastAsia" w:ascii="仿宋_GB2312" w:hAnsi="仿宋_GB2312" w:eastAsia="仿宋_GB2312" w:cs="仿宋_GB2312"/>
          <w:snapToGrid w:val="0"/>
          <w:color w:val="auto"/>
          <w:kern w:val="0"/>
          <w:sz w:val="32"/>
          <w:szCs w:val="32"/>
          <w:highlight w:val="none"/>
          <w:lang w:eastAsia="zh-CN"/>
        </w:rPr>
        <w:t>统一</w:t>
      </w:r>
      <w:r>
        <w:rPr>
          <w:rFonts w:hint="eastAsia" w:ascii="仿宋_GB2312" w:hAnsi="仿宋_GB2312" w:eastAsia="仿宋_GB2312" w:cs="仿宋_GB2312"/>
          <w:snapToGrid w:val="0"/>
          <w:color w:val="auto"/>
          <w:kern w:val="0"/>
          <w:sz w:val="32"/>
          <w:szCs w:val="32"/>
          <w:highlight w:val="none"/>
        </w:rPr>
        <w:t>申报端口为：2022年中央和省级专项资金</w:t>
      </w:r>
      <w:r>
        <w:rPr>
          <w:rFonts w:hint="eastAsia" w:ascii="仿宋_GB2312" w:hAnsi="仿宋_GB2312" w:eastAsia="仿宋_GB2312" w:cs="仿宋_GB2312"/>
          <w:snapToGrid w:val="0"/>
          <w:color w:val="auto"/>
          <w:kern w:val="0"/>
          <w:sz w:val="32"/>
          <w:szCs w:val="32"/>
          <w:highlight w:val="none"/>
          <w:lang w:eastAsia="zh-CN"/>
        </w:rPr>
        <w:t>第三批</w:t>
      </w:r>
      <w:r>
        <w:rPr>
          <w:rFonts w:hint="eastAsia" w:ascii="仿宋_GB2312" w:hAnsi="仿宋_GB2312" w:eastAsia="仿宋_GB2312" w:cs="仿宋_GB2312"/>
          <w:snapToGrid w:val="0"/>
          <w:color w:val="auto"/>
          <w:kern w:val="0"/>
          <w:sz w:val="32"/>
          <w:szCs w:val="32"/>
          <w:highlight w:val="none"/>
        </w:rPr>
        <w:t>项目），具体账号请联系相关工作人员。网上申报截止日期为202</w:t>
      </w:r>
      <w:r>
        <w:rPr>
          <w:rFonts w:hint="eastAsia" w:ascii="仿宋_GB2312" w:hAnsi="仿宋_GB2312" w:eastAsia="仿宋_GB2312" w:cs="仿宋_GB2312"/>
          <w:snapToGrid w:val="0"/>
          <w:color w:val="auto"/>
          <w:kern w:val="0"/>
          <w:sz w:val="32"/>
          <w:szCs w:val="32"/>
          <w:highlight w:val="none"/>
          <w:lang w:val="en-US" w:eastAsia="zh-CN"/>
        </w:rPr>
        <w:t>2</w:t>
      </w:r>
      <w:r>
        <w:rPr>
          <w:rFonts w:hint="eastAsia" w:ascii="仿宋_GB2312" w:hAnsi="仿宋_GB2312" w:eastAsia="仿宋_GB2312" w:cs="仿宋_GB2312"/>
          <w:snapToGrid w:val="0"/>
          <w:color w:val="auto"/>
          <w:kern w:val="0"/>
          <w:sz w:val="32"/>
          <w:szCs w:val="32"/>
          <w:highlight w:val="none"/>
        </w:rPr>
        <w:t>年</w:t>
      </w:r>
      <w:r>
        <w:rPr>
          <w:rFonts w:hint="eastAsia" w:ascii="仿宋_GB2312" w:hAnsi="仿宋_GB2312" w:eastAsia="仿宋_GB2312" w:cs="仿宋_GB2312"/>
          <w:snapToGrid w:val="0"/>
          <w:color w:val="auto"/>
          <w:kern w:val="0"/>
          <w:sz w:val="32"/>
          <w:szCs w:val="32"/>
          <w:highlight w:val="none"/>
          <w:lang w:eastAsia="zh-CN"/>
        </w:rPr>
        <w:t>3</w:t>
      </w:r>
      <w:r>
        <w:rPr>
          <w:rFonts w:hint="eastAsia" w:ascii="仿宋_GB2312" w:hAnsi="仿宋_GB2312" w:eastAsia="仿宋_GB2312" w:cs="仿宋_GB2312"/>
          <w:snapToGrid w:val="0"/>
          <w:color w:val="auto"/>
          <w:kern w:val="0"/>
          <w:sz w:val="32"/>
          <w:szCs w:val="32"/>
          <w:highlight w:val="none"/>
        </w:rPr>
        <w:t>月</w:t>
      </w:r>
      <w:r>
        <w:rPr>
          <w:rFonts w:hint="eastAsia" w:ascii="仿宋_GB2312" w:hAnsi="仿宋_GB2312" w:eastAsia="仿宋_GB2312" w:cs="仿宋_GB2312"/>
          <w:snapToGrid w:val="0"/>
          <w:color w:val="auto"/>
          <w:kern w:val="0"/>
          <w:sz w:val="32"/>
          <w:szCs w:val="32"/>
          <w:highlight w:val="none"/>
          <w:lang w:val="en-US" w:eastAsia="zh-CN"/>
        </w:rPr>
        <w:t>24</w:t>
      </w:r>
      <w:r>
        <w:rPr>
          <w:rFonts w:hint="eastAsia" w:ascii="仿宋_GB2312" w:hAnsi="仿宋_GB2312" w:eastAsia="仿宋_GB2312" w:cs="仿宋_GB2312"/>
          <w:snapToGrid w:val="0"/>
          <w:color w:val="auto"/>
          <w:kern w:val="0"/>
          <w:sz w:val="32"/>
          <w:szCs w:val="32"/>
          <w:highlight w:val="none"/>
        </w:rPr>
        <w:t>日24:00</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网上</w:t>
      </w:r>
      <w:r>
        <w:rPr>
          <w:rFonts w:hint="eastAsia" w:ascii="仿宋_GB2312" w:hAnsi="仿宋_GB2312" w:eastAsia="仿宋_GB2312" w:cs="仿宋_GB2312"/>
          <w:color w:val="auto"/>
          <w:kern w:val="0"/>
          <w:sz w:val="32"/>
          <w:szCs w:val="32"/>
          <w:highlight w:val="none"/>
          <w:lang w:eastAsia="zh-CN"/>
        </w:rPr>
        <w:t>审核</w:t>
      </w:r>
      <w:r>
        <w:rPr>
          <w:rFonts w:hint="eastAsia" w:ascii="仿宋_GB2312" w:hAnsi="仿宋_GB2312" w:eastAsia="仿宋_GB2312" w:cs="仿宋_GB2312"/>
          <w:color w:val="auto"/>
          <w:kern w:val="0"/>
          <w:sz w:val="32"/>
          <w:szCs w:val="32"/>
          <w:highlight w:val="none"/>
        </w:rPr>
        <w:t>截止日期为202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3</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25</w:t>
      </w:r>
      <w:r>
        <w:rPr>
          <w:rFonts w:hint="eastAsia" w:ascii="仿宋_GB2312" w:hAnsi="仿宋_GB2312" w:eastAsia="仿宋_GB2312" w:cs="仿宋_GB2312"/>
          <w:color w:val="auto"/>
          <w:kern w:val="0"/>
          <w:sz w:val="32"/>
          <w:szCs w:val="32"/>
          <w:highlight w:val="none"/>
        </w:rPr>
        <w:t>日24:00</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rPr>
        <w:t>申报书面材料一式三份按照</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指南</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规定的格式报送（有特殊规定的除外）。申报单位须于202</w:t>
      </w:r>
      <w:r>
        <w:rPr>
          <w:rFonts w:hint="eastAsia" w:ascii="仿宋_GB2312" w:hAnsi="仿宋_GB2312" w:eastAsia="仿宋_GB2312" w:cs="仿宋_GB2312"/>
          <w:snapToGrid w:val="0"/>
          <w:color w:val="auto"/>
          <w:kern w:val="0"/>
          <w:sz w:val="32"/>
          <w:szCs w:val="32"/>
          <w:highlight w:val="none"/>
          <w:lang w:val="en-US" w:eastAsia="zh-CN"/>
        </w:rPr>
        <w:t>2</w:t>
      </w:r>
      <w:r>
        <w:rPr>
          <w:rFonts w:hint="eastAsia" w:ascii="仿宋_GB2312" w:hAnsi="仿宋_GB2312" w:eastAsia="仿宋_GB2312" w:cs="仿宋_GB2312"/>
          <w:snapToGrid w:val="0"/>
          <w:color w:val="auto"/>
          <w:kern w:val="0"/>
          <w:sz w:val="32"/>
          <w:szCs w:val="32"/>
          <w:highlight w:val="none"/>
        </w:rPr>
        <w:t>年</w:t>
      </w:r>
      <w:r>
        <w:rPr>
          <w:rFonts w:hint="eastAsia" w:ascii="仿宋_GB2312" w:hAnsi="仿宋_GB2312" w:eastAsia="仿宋_GB2312" w:cs="仿宋_GB2312"/>
          <w:snapToGrid w:val="0"/>
          <w:color w:val="auto"/>
          <w:kern w:val="0"/>
          <w:sz w:val="32"/>
          <w:szCs w:val="32"/>
          <w:highlight w:val="none"/>
          <w:lang w:eastAsia="zh-CN"/>
        </w:rPr>
        <w:t>3</w:t>
      </w:r>
      <w:r>
        <w:rPr>
          <w:rFonts w:hint="eastAsia" w:ascii="仿宋_GB2312" w:hAnsi="仿宋_GB2312" w:eastAsia="仿宋_GB2312" w:cs="仿宋_GB2312"/>
          <w:snapToGrid w:val="0"/>
          <w:color w:val="auto"/>
          <w:kern w:val="0"/>
          <w:sz w:val="32"/>
          <w:szCs w:val="32"/>
          <w:highlight w:val="none"/>
        </w:rPr>
        <w:t>月</w:t>
      </w:r>
      <w:r>
        <w:rPr>
          <w:rFonts w:hint="eastAsia" w:ascii="仿宋_GB2312" w:hAnsi="仿宋_GB2312" w:eastAsia="仿宋_GB2312" w:cs="仿宋_GB2312"/>
          <w:snapToGrid w:val="0"/>
          <w:color w:val="auto"/>
          <w:kern w:val="0"/>
          <w:sz w:val="32"/>
          <w:szCs w:val="32"/>
          <w:highlight w:val="none"/>
          <w:lang w:val="en-US" w:eastAsia="zh-CN"/>
        </w:rPr>
        <w:t>28</w:t>
      </w:r>
      <w:r>
        <w:rPr>
          <w:rFonts w:hint="eastAsia" w:ascii="仿宋_GB2312" w:hAnsi="仿宋_GB2312" w:eastAsia="仿宋_GB2312" w:cs="仿宋_GB2312"/>
          <w:snapToGrid w:val="0"/>
          <w:color w:val="auto"/>
          <w:kern w:val="0"/>
          <w:sz w:val="32"/>
          <w:szCs w:val="32"/>
          <w:highlight w:val="none"/>
        </w:rPr>
        <w:t>日</w:t>
      </w:r>
      <w:r>
        <w:rPr>
          <w:rFonts w:hint="eastAsia" w:ascii="仿宋_GB2312" w:hAnsi="仿宋_GB2312" w:eastAsia="仿宋_GB2312" w:cs="仿宋_GB2312"/>
          <w:snapToGrid w:val="0"/>
          <w:color w:val="auto"/>
          <w:kern w:val="0"/>
          <w:sz w:val="32"/>
          <w:szCs w:val="32"/>
          <w:highlight w:val="none"/>
        </w:rPr>
        <w:t>17:30前报送至省</w:t>
      </w:r>
      <w:r>
        <w:rPr>
          <w:rFonts w:hint="eastAsia" w:ascii="仿宋_GB2312" w:hAnsi="仿宋_GB2312" w:eastAsia="仿宋_GB2312" w:cs="仿宋_GB2312"/>
          <w:snapToGrid w:val="0"/>
          <w:color w:val="auto"/>
          <w:kern w:val="0"/>
          <w:sz w:val="32"/>
          <w:szCs w:val="32"/>
          <w:highlight w:val="none"/>
          <w:lang w:eastAsia="zh-CN"/>
        </w:rPr>
        <w:t>农业农村投资项目中心</w:t>
      </w:r>
      <w:r>
        <w:rPr>
          <w:rFonts w:hint="eastAsia" w:ascii="仿宋_GB2312" w:hAnsi="仿宋_GB2312" w:eastAsia="仿宋_GB2312" w:cs="仿宋_GB2312"/>
          <w:snapToGrid w:val="0"/>
          <w:color w:val="auto"/>
          <w:kern w:val="0"/>
          <w:sz w:val="32"/>
          <w:szCs w:val="32"/>
          <w:highlight w:val="none"/>
        </w:rPr>
        <w:t>，逾期不予受理。</w:t>
      </w:r>
    </w:p>
    <w:p>
      <w:pPr>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br w:type="page"/>
      </w:r>
    </w:p>
    <w:p>
      <w:pPr>
        <w:pStyle w:val="6"/>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2"/>
        <w:rPr>
          <w:rFonts w:hint="eastAsia" w:ascii="黑体" w:hAnsi="黑体" w:eastAsia="黑体" w:cs="黑体"/>
          <w:b w:val="0"/>
          <w:bCs w:val="0"/>
          <w:color w:val="auto"/>
          <w:kern w:val="0"/>
          <w:highlight w:val="none"/>
          <w:lang w:val="en-US" w:eastAsia="zh-CN"/>
        </w:rPr>
      </w:pPr>
      <w:r>
        <w:rPr>
          <w:rFonts w:hint="eastAsia" w:ascii="黑体" w:hAnsi="黑体" w:eastAsia="黑体" w:cs="黑体"/>
          <w:b w:val="0"/>
          <w:bCs w:val="0"/>
          <w:color w:val="auto"/>
          <w:kern w:val="0"/>
          <w:highlight w:val="none"/>
          <w:lang w:val="en-US" w:eastAsia="zh-CN"/>
        </w:rPr>
        <w:t>附件6-3</w:t>
      </w:r>
    </w:p>
    <w:p>
      <w:pPr>
        <w:keepNext w:val="0"/>
        <w:keepLines w:val="0"/>
        <w:pageBreakBefore w:val="0"/>
        <w:widowControl w:val="0"/>
        <w:kinsoku/>
        <w:wordWrap/>
        <w:overflowPunct/>
        <w:topLinePunct w:val="0"/>
        <w:autoSpaceDE/>
        <w:autoSpaceDN/>
        <w:bidi w:val="0"/>
        <w:adjustRightInd w:val="0"/>
        <w:snapToGrid w:val="0"/>
        <w:spacing w:line="800" w:lineRule="exact"/>
        <w:ind w:right="0" w:rightChars="0"/>
        <w:jc w:val="center"/>
        <w:rPr>
          <w:rFonts w:hint="eastAsia" w:ascii="仿宋_GB2312" w:hAnsi="仿宋_GB2312" w:eastAsia="仿宋_GB2312" w:cs="仿宋_GB2312"/>
          <w:b w:val="0"/>
          <w:bCs w:val="0"/>
          <w:color w:val="auto"/>
          <w:kern w:val="0"/>
          <w:sz w:val="48"/>
          <w:szCs w:val="48"/>
          <w:highlight w:val="none"/>
          <w:lang w:eastAsia="zh-CN"/>
        </w:rPr>
      </w:pPr>
    </w:p>
    <w:p>
      <w:pPr>
        <w:pStyle w:val="6"/>
        <w:keepNext w:val="0"/>
        <w:keepLines w:val="0"/>
        <w:pageBreakBefore w:val="0"/>
        <w:widowControl w:val="0"/>
        <w:kinsoku/>
        <w:wordWrap/>
        <w:overflowPunct/>
        <w:topLinePunct w:val="0"/>
        <w:autoSpaceDE/>
        <w:autoSpaceDN/>
        <w:bidi w:val="0"/>
        <w:adjustRightInd w:val="0"/>
        <w:snapToGrid w:val="0"/>
        <w:spacing w:before="0" w:after="0" w:line="800" w:lineRule="exact"/>
        <w:ind w:left="0" w:leftChars="0" w:right="0" w:rightChars="0" w:firstLine="960" w:firstLineChars="200"/>
        <w:jc w:val="center"/>
        <w:textAlignment w:val="auto"/>
        <w:rPr>
          <w:rFonts w:hint="eastAsia" w:ascii="仿宋_GB2312" w:hAnsi="仿宋_GB2312" w:eastAsia="仿宋_GB2312" w:cs="仿宋_GB2312"/>
          <w:b w:val="0"/>
          <w:bCs w:val="0"/>
          <w:color w:val="auto"/>
          <w:kern w:val="0"/>
          <w:sz w:val="48"/>
          <w:szCs w:val="48"/>
          <w:highlight w:val="none"/>
        </w:rPr>
      </w:pPr>
    </w:p>
    <w:p>
      <w:pPr>
        <w:keepNext w:val="0"/>
        <w:keepLines w:val="0"/>
        <w:pageBreakBefore w:val="0"/>
        <w:widowControl w:val="0"/>
        <w:kinsoku/>
        <w:wordWrap/>
        <w:overflowPunct/>
        <w:topLinePunct w:val="0"/>
        <w:autoSpaceDE/>
        <w:autoSpaceDN/>
        <w:bidi w:val="0"/>
        <w:adjustRightInd w:val="0"/>
        <w:snapToGrid w:val="0"/>
        <w:spacing w:line="800" w:lineRule="exact"/>
        <w:ind w:right="0" w:rightChars="0"/>
        <w:jc w:val="center"/>
        <w:rPr>
          <w:rFonts w:hint="eastAsia" w:ascii="方正小标宋简体" w:hAnsi="方正小标宋简体" w:eastAsia="方正小标宋简体" w:cs="方正小标宋简体"/>
          <w:b w:val="0"/>
          <w:bCs w:val="0"/>
          <w:snapToGrid w:val="0"/>
          <w:color w:val="auto"/>
          <w:kern w:val="0"/>
          <w:sz w:val="48"/>
          <w:szCs w:val="48"/>
          <w:highlight w:val="none"/>
        </w:rPr>
      </w:pPr>
      <w:r>
        <w:rPr>
          <w:rFonts w:hint="eastAsia" w:ascii="方正小标宋简体" w:hAnsi="方正小标宋简体" w:eastAsia="方正小标宋简体" w:cs="方正小标宋简体"/>
          <w:b w:val="0"/>
          <w:bCs w:val="0"/>
          <w:snapToGrid w:val="0"/>
          <w:color w:val="auto"/>
          <w:kern w:val="0"/>
          <w:sz w:val="48"/>
          <w:szCs w:val="48"/>
          <w:highlight w:val="none"/>
          <w:lang w:val="en-US" w:eastAsia="zh-CN"/>
        </w:rPr>
        <w:t>2022年绿色种养循环农业项目</w:t>
      </w:r>
      <w:r>
        <w:rPr>
          <w:rFonts w:hint="eastAsia" w:ascii="方正小标宋简体" w:hAnsi="方正小标宋简体" w:eastAsia="方正小标宋简体" w:cs="方正小标宋简体"/>
          <w:b w:val="0"/>
          <w:bCs w:val="0"/>
          <w:snapToGrid w:val="0"/>
          <w:color w:val="auto"/>
          <w:kern w:val="0"/>
          <w:sz w:val="48"/>
          <w:szCs w:val="48"/>
          <w:highlight w:val="none"/>
        </w:rPr>
        <w:t>申报书</w:t>
      </w:r>
    </w:p>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20" w:firstLineChars="200"/>
        <w:jc w:val="both"/>
        <w:rPr>
          <w:rFonts w:hint="eastAsia" w:ascii="仿宋_GB2312" w:hAnsi="仿宋_GB2312" w:eastAsia="仿宋_GB2312" w:cs="仿宋_GB2312"/>
          <w:snapToGrid w:val="0"/>
          <w:color w:val="auto"/>
          <w:kern w:val="0"/>
          <w:szCs w:val="32"/>
          <w:highlight w:val="none"/>
        </w:rPr>
      </w:pPr>
    </w:p>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20" w:firstLineChars="200"/>
        <w:jc w:val="both"/>
        <w:rPr>
          <w:rFonts w:hint="eastAsia" w:ascii="仿宋_GB2312" w:hAnsi="仿宋_GB2312" w:eastAsia="仿宋_GB2312" w:cs="仿宋_GB2312"/>
          <w:snapToGrid w:val="0"/>
          <w:color w:val="auto"/>
          <w:kern w:val="0"/>
          <w:szCs w:val="32"/>
          <w:highlight w:val="none"/>
        </w:rPr>
      </w:pPr>
    </w:p>
    <w:tbl>
      <w:tblPr>
        <w:tblStyle w:val="16"/>
        <w:tblW w:w="8268" w:type="dxa"/>
        <w:tblInd w:w="5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5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460" w:type="dxa"/>
            <w:vAlign w:val="top"/>
          </w:tcPr>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distribute"/>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snapToGrid w:val="0"/>
                <w:color w:val="auto"/>
                <w:kern w:val="0"/>
                <w:sz w:val="32"/>
                <w:szCs w:val="32"/>
                <w:highlight w:val="none"/>
              </w:rPr>
              <w:t>项目</w:t>
            </w:r>
            <w:r>
              <w:rPr>
                <w:rFonts w:hint="eastAsia" w:ascii="仿宋_GB2312" w:hAnsi="仿宋_GB2312" w:eastAsia="仿宋_GB2312" w:cs="仿宋_GB2312"/>
                <w:snapToGrid w:val="0"/>
                <w:color w:val="auto"/>
                <w:kern w:val="0"/>
                <w:sz w:val="32"/>
                <w:szCs w:val="32"/>
                <w:highlight w:val="none"/>
                <w:lang w:eastAsia="zh-CN"/>
              </w:rPr>
              <w:t>名称</w:t>
            </w:r>
            <w:r>
              <w:rPr>
                <w:rFonts w:hint="eastAsia" w:ascii="仿宋_GB2312" w:hAnsi="仿宋_GB2312" w:eastAsia="仿宋_GB2312" w:cs="仿宋_GB2312"/>
                <w:snapToGrid w:val="0"/>
                <w:color w:val="auto"/>
                <w:kern w:val="0"/>
                <w:sz w:val="32"/>
                <w:szCs w:val="32"/>
                <w:highlight w:val="none"/>
              </w:rPr>
              <w:t>：</w:t>
            </w:r>
          </w:p>
        </w:tc>
        <w:tc>
          <w:tcPr>
            <w:tcW w:w="5808" w:type="dxa"/>
            <w:vAlign w:val="top"/>
          </w:tcPr>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snapToGrid w:val="0"/>
                <w:color w:val="auto"/>
                <w:kern w:val="0"/>
                <w:sz w:val="32"/>
                <w:szCs w:val="32"/>
                <w:highlight w:val="none"/>
                <w:u w:val="single"/>
              </w:rPr>
              <w:t>202</w:t>
            </w:r>
            <w:r>
              <w:rPr>
                <w:rFonts w:hint="eastAsia" w:ascii="仿宋_GB2312" w:hAnsi="仿宋_GB2312" w:eastAsia="仿宋_GB2312" w:cs="仿宋_GB2312"/>
                <w:snapToGrid w:val="0"/>
                <w:color w:val="auto"/>
                <w:kern w:val="0"/>
                <w:sz w:val="32"/>
                <w:szCs w:val="32"/>
                <w:highlight w:val="none"/>
                <w:u w:val="single"/>
                <w:lang w:val="en-US" w:eastAsia="zh-CN"/>
              </w:rPr>
              <w:t>2</w:t>
            </w:r>
            <w:r>
              <w:rPr>
                <w:rFonts w:hint="eastAsia" w:ascii="仿宋_GB2312" w:hAnsi="仿宋_GB2312" w:eastAsia="仿宋_GB2312" w:cs="仿宋_GB2312"/>
                <w:snapToGrid w:val="0"/>
                <w:color w:val="auto"/>
                <w:kern w:val="0"/>
                <w:sz w:val="32"/>
                <w:szCs w:val="32"/>
                <w:highlight w:val="none"/>
                <w:u w:val="single"/>
              </w:rPr>
              <w:t>年农业资源及生态保护补助专项</w:t>
            </w:r>
            <w:r>
              <w:rPr>
                <w:rFonts w:hint="eastAsia" w:ascii="仿宋_GB2312" w:hAnsi="仿宋_GB2312" w:eastAsia="仿宋_GB2312" w:cs="仿宋_GB2312"/>
                <w:color w:val="auto"/>
                <w:kern w:val="0"/>
                <w:sz w:val="32"/>
                <w:szCs w:val="32"/>
                <w:highlight w:val="none"/>
                <w:u w:val="single"/>
                <w:lang w:eastAsia="zh-CN"/>
              </w:rPr>
              <w:t>—</w:t>
            </w:r>
            <w:r>
              <w:rPr>
                <w:rFonts w:hint="eastAsia" w:ascii="仿宋_GB2312" w:hAnsi="仿宋_GB2312" w:eastAsia="仿宋_GB2312" w:cs="仿宋_GB2312"/>
                <w:snapToGrid w:val="0"/>
                <w:color w:val="auto"/>
                <w:kern w:val="0"/>
                <w:sz w:val="32"/>
                <w:szCs w:val="32"/>
                <w:highlight w:val="none"/>
                <w:u w:val="single"/>
              </w:rPr>
              <w:t xml:space="preserve">绿色种养循环农业试点项目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460" w:type="dxa"/>
            <w:vAlign w:val="bottom"/>
          </w:tcPr>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distribute"/>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snapToGrid w:val="0"/>
                <w:color w:val="auto"/>
                <w:kern w:val="0"/>
                <w:sz w:val="32"/>
                <w:szCs w:val="32"/>
                <w:highlight w:val="none"/>
                <w:lang w:eastAsia="zh-CN"/>
              </w:rPr>
              <w:t>项目申报单位</w:t>
            </w:r>
            <w:r>
              <w:rPr>
                <w:rFonts w:hint="eastAsia" w:ascii="仿宋_GB2312" w:hAnsi="仿宋_GB2312" w:eastAsia="仿宋_GB2312" w:cs="仿宋_GB2312"/>
                <w:snapToGrid w:val="0"/>
                <w:color w:val="auto"/>
                <w:kern w:val="0"/>
                <w:sz w:val="32"/>
                <w:szCs w:val="32"/>
                <w:highlight w:val="none"/>
              </w:rPr>
              <w:t>：</w:t>
            </w:r>
          </w:p>
        </w:tc>
        <w:tc>
          <w:tcPr>
            <w:tcW w:w="5808" w:type="dxa"/>
            <w:vAlign w:val="bottom"/>
          </w:tcPr>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460" w:type="dxa"/>
            <w:vAlign w:val="bottom"/>
          </w:tcPr>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distribute"/>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snapToGrid w:val="0"/>
                <w:color w:val="auto"/>
                <w:kern w:val="0"/>
                <w:sz w:val="32"/>
                <w:szCs w:val="32"/>
                <w:highlight w:val="none"/>
                <w:lang w:eastAsia="zh-CN"/>
              </w:rPr>
              <w:t>建设期限：</w:t>
            </w:r>
          </w:p>
        </w:tc>
        <w:tc>
          <w:tcPr>
            <w:tcW w:w="5808" w:type="dxa"/>
            <w:vAlign w:val="bottom"/>
          </w:tcPr>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460" w:type="dxa"/>
            <w:vAlign w:val="bottom"/>
          </w:tcPr>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distribute"/>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snapToGrid w:val="0"/>
                <w:color w:val="auto"/>
                <w:kern w:val="0"/>
                <w:sz w:val="32"/>
                <w:szCs w:val="32"/>
                <w:highlight w:val="none"/>
                <w:lang w:eastAsia="zh-CN"/>
              </w:rPr>
              <w:t>项目负责人</w:t>
            </w:r>
            <w:r>
              <w:rPr>
                <w:rFonts w:hint="eastAsia" w:ascii="仿宋_GB2312" w:hAnsi="仿宋_GB2312" w:eastAsia="仿宋_GB2312" w:cs="仿宋_GB2312"/>
                <w:snapToGrid w:val="0"/>
                <w:color w:val="auto"/>
                <w:kern w:val="0"/>
                <w:sz w:val="32"/>
                <w:szCs w:val="32"/>
                <w:highlight w:val="none"/>
              </w:rPr>
              <w:t>：</w:t>
            </w:r>
          </w:p>
        </w:tc>
        <w:tc>
          <w:tcPr>
            <w:tcW w:w="5808" w:type="dxa"/>
            <w:vAlign w:val="bottom"/>
          </w:tcPr>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460" w:type="dxa"/>
            <w:vAlign w:val="bottom"/>
          </w:tcPr>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distribute"/>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snapToGrid w:val="0"/>
                <w:color w:val="auto"/>
                <w:kern w:val="0"/>
                <w:sz w:val="32"/>
                <w:szCs w:val="32"/>
                <w:highlight w:val="none"/>
              </w:rPr>
              <w:t>联系电话：</w:t>
            </w:r>
          </w:p>
        </w:tc>
        <w:tc>
          <w:tcPr>
            <w:tcW w:w="5808" w:type="dxa"/>
            <w:vAlign w:val="bottom"/>
          </w:tcPr>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460" w:type="dxa"/>
            <w:vAlign w:val="bottom"/>
          </w:tcPr>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distribute"/>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snapToGrid w:val="0"/>
                <w:color w:val="auto"/>
                <w:kern w:val="0"/>
                <w:sz w:val="32"/>
                <w:szCs w:val="32"/>
                <w:highlight w:val="none"/>
              </w:rPr>
              <w:t>联系邮箱：</w:t>
            </w:r>
          </w:p>
        </w:tc>
        <w:tc>
          <w:tcPr>
            <w:tcW w:w="5808" w:type="dxa"/>
            <w:vAlign w:val="bottom"/>
          </w:tcPr>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460" w:type="dxa"/>
            <w:vAlign w:val="bottom"/>
          </w:tcPr>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distribute"/>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bCs/>
                <w:snapToGrid w:val="0"/>
                <w:color w:val="auto"/>
                <w:kern w:val="0"/>
                <w:sz w:val="32"/>
                <w:szCs w:val="32"/>
                <w:highlight w:val="none"/>
                <w:lang w:eastAsia="zh-CN"/>
              </w:rPr>
              <w:t>项目</w:t>
            </w:r>
            <w:r>
              <w:rPr>
                <w:rFonts w:hint="eastAsia" w:ascii="仿宋_GB2312" w:hAnsi="仿宋_GB2312" w:eastAsia="仿宋_GB2312" w:cs="仿宋_GB2312"/>
                <w:bCs/>
                <w:snapToGrid w:val="0"/>
                <w:color w:val="auto"/>
                <w:kern w:val="0"/>
                <w:sz w:val="32"/>
                <w:szCs w:val="32"/>
                <w:highlight w:val="none"/>
              </w:rPr>
              <w:t>申报日期：</w:t>
            </w:r>
          </w:p>
        </w:tc>
        <w:tc>
          <w:tcPr>
            <w:tcW w:w="5808" w:type="dxa"/>
            <w:vAlign w:val="bottom"/>
          </w:tcPr>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rPr>
                <w:rFonts w:hint="eastAsia" w:ascii="仿宋_GB2312" w:hAnsi="仿宋_GB2312" w:eastAsia="仿宋_GB2312" w:cs="仿宋_GB2312"/>
                <w:snapToGrid w:val="0"/>
                <w:color w:val="auto"/>
                <w:kern w:val="0"/>
                <w:sz w:val="32"/>
                <w:szCs w:val="32"/>
                <w:highlight w:val="none"/>
                <w:vertAlign w:val="baseline"/>
              </w:rPr>
            </w:pP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lang w:val="en-US" w:eastAsia="zh-CN"/>
              </w:rPr>
              <w:t xml:space="preserve">  </w:t>
            </w:r>
            <w:r>
              <w:rPr>
                <w:rFonts w:hint="eastAsia" w:ascii="仿宋_GB2312" w:hAnsi="仿宋_GB2312" w:eastAsia="仿宋_GB2312" w:cs="仿宋_GB2312"/>
                <w:snapToGrid w:val="0"/>
                <w:color w:val="auto"/>
                <w:kern w:val="0"/>
                <w:sz w:val="32"/>
                <w:szCs w:val="32"/>
                <w:highlight w:val="none"/>
                <w:u w:val="single"/>
              </w:rPr>
              <w:t xml:space="preserve">      </w:t>
            </w:r>
          </w:p>
        </w:tc>
      </w:tr>
    </w:tbl>
    <w:p>
      <w:pPr>
        <w:pStyle w:val="2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20" w:firstLineChars="200"/>
        <w:jc w:val="both"/>
        <w:rPr>
          <w:rFonts w:hint="eastAsia" w:ascii="仿宋_GB2312" w:hAnsi="仿宋_GB2312" w:eastAsia="仿宋_GB2312" w:cs="仿宋_GB2312"/>
          <w:snapToGrid w:val="0"/>
          <w:color w:val="auto"/>
          <w:kern w:val="0"/>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20" w:firstLineChars="200"/>
        <w:jc w:val="both"/>
        <w:rPr>
          <w:rFonts w:hint="eastAsia" w:ascii="仿宋_GB2312" w:hAnsi="仿宋_GB2312" w:eastAsia="仿宋_GB2312" w:cs="仿宋_GB2312"/>
          <w:snapToGrid w:val="0"/>
          <w:color w:val="auto"/>
          <w:kern w:val="0"/>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rPr>
        <w:t>广东省农业农村厅印制</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rPr>
        <w:t>20</w:t>
      </w:r>
      <w:r>
        <w:rPr>
          <w:rFonts w:hint="eastAsia" w:ascii="楷体_GB2312" w:hAnsi="楷体_GB2312" w:eastAsia="楷体_GB2312" w:cs="楷体_GB2312"/>
          <w:b w:val="0"/>
          <w:bCs w:val="0"/>
          <w:snapToGrid w:val="0"/>
          <w:color w:val="auto"/>
          <w:kern w:val="0"/>
          <w:sz w:val="32"/>
          <w:szCs w:val="32"/>
          <w:highlight w:val="none"/>
          <w:lang w:val="en-US" w:eastAsia="zh-CN"/>
        </w:rPr>
        <w:t>22</w:t>
      </w:r>
      <w:r>
        <w:rPr>
          <w:rFonts w:hint="eastAsia" w:ascii="楷体_GB2312" w:hAnsi="楷体_GB2312" w:eastAsia="楷体_GB2312" w:cs="楷体_GB2312"/>
          <w:b w:val="0"/>
          <w:bCs w:val="0"/>
          <w:snapToGrid w:val="0"/>
          <w:color w:val="auto"/>
          <w:kern w:val="0"/>
          <w:sz w:val="32"/>
          <w:szCs w:val="32"/>
          <w:highlight w:val="none"/>
        </w:rPr>
        <w:t>年  月</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jc w:val="both"/>
        <w:rPr>
          <w:rFonts w:hint="eastAsia" w:ascii="黑体" w:hAnsi="黑体" w:eastAsia="黑体" w:cs="黑体"/>
          <w:b w:val="0"/>
          <w:bCs/>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rPr>
        <w:br w:type="page"/>
      </w:r>
      <w:r>
        <w:rPr>
          <w:rFonts w:hint="eastAsia" w:ascii="黑体" w:hAnsi="黑体" w:eastAsia="黑体" w:cs="黑体"/>
          <w:b w:val="0"/>
          <w:bCs/>
          <w:color w:val="auto"/>
          <w:kern w:val="0"/>
          <w:sz w:val="32"/>
          <w:szCs w:val="32"/>
          <w:highlight w:val="none"/>
        </w:rPr>
        <w:t>一、项目基本信息</w:t>
      </w:r>
    </w:p>
    <w:tbl>
      <w:tblPr>
        <w:tblStyle w:val="15"/>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530"/>
        <w:gridCol w:w="1984"/>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项目名称</w:t>
            </w:r>
          </w:p>
        </w:tc>
        <w:tc>
          <w:tcPr>
            <w:tcW w:w="728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广东省202</w:t>
            </w:r>
            <w:r>
              <w:rPr>
                <w:rFonts w:hint="eastAsia" w:ascii="仿宋_GB2312" w:hAnsi="仿宋_GB2312" w:eastAsia="仿宋_GB2312" w:cs="仿宋_GB2312"/>
                <w:bCs/>
                <w:color w:val="auto"/>
                <w:kern w:val="0"/>
                <w:sz w:val="24"/>
                <w:szCs w:val="24"/>
                <w:highlight w:val="none"/>
                <w:lang w:val="en-US" w:eastAsia="zh-CN"/>
              </w:rPr>
              <w:t>2</w:t>
            </w:r>
            <w:r>
              <w:rPr>
                <w:rFonts w:hint="eastAsia" w:ascii="仿宋_GB2312" w:hAnsi="仿宋_GB2312" w:eastAsia="仿宋_GB2312" w:cs="仿宋_GB2312"/>
                <w:bCs/>
                <w:color w:val="auto"/>
                <w:kern w:val="0"/>
                <w:sz w:val="24"/>
                <w:szCs w:val="24"/>
                <w:highlight w:val="none"/>
              </w:rPr>
              <w:t>年中央农业生产发展资金--绿色种养循环农业试点项目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单位名称</w:t>
            </w:r>
          </w:p>
        </w:tc>
        <w:tc>
          <w:tcPr>
            <w:tcW w:w="728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单位性质</w:t>
            </w:r>
          </w:p>
        </w:tc>
        <w:tc>
          <w:tcPr>
            <w:tcW w:w="2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主管部门</w:t>
            </w:r>
          </w:p>
        </w:tc>
        <w:tc>
          <w:tcPr>
            <w:tcW w:w="27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单位地址</w:t>
            </w:r>
          </w:p>
        </w:tc>
        <w:tc>
          <w:tcPr>
            <w:tcW w:w="728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项目负责人</w:t>
            </w:r>
          </w:p>
        </w:tc>
        <w:tc>
          <w:tcPr>
            <w:tcW w:w="25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职务</w:t>
            </w:r>
            <w:r>
              <w:rPr>
                <w:rFonts w:hint="eastAsia" w:ascii="仿宋_GB2312" w:hAnsi="仿宋_GB2312" w:eastAsia="仿宋_GB2312" w:cs="仿宋_GB2312"/>
                <w:bCs/>
                <w:color w:val="auto"/>
                <w:kern w:val="0"/>
                <w:sz w:val="24"/>
                <w:szCs w:val="24"/>
                <w:highlight w:val="none"/>
                <w:lang w:val="en-US" w:eastAsia="zh-CN"/>
              </w:rPr>
              <w:t>/职称</w:t>
            </w:r>
          </w:p>
        </w:tc>
        <w:tc>
          <w:tcPr>
            <w:tcW w:w="27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25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电话</w:t>
            </w:r>
          </w:p>
        </w:tc>
        <w:tc>
          <w:tcPr>
            <w:tcW w:w="27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项目联系人</w:t>
            </w:r>
          </w:p>
        </w:tc>
        <w:tc>
          <w:tcPr>
            <w:tcW w:w="25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职务</w:t>
            </w:r>
            <w:r>
              <w:rPr>
                <w:rFonts w:hint="eastAsia" w:ascii="仿宋_GB2312" w:hAnsi="仿宋_GB2312" w:eastAsia="仿宋_GB2312" w:cs="仿宋_GB2312"/>
                <w:bCs/>
                <w:color w:val="auto"/>
                <w:kern w:val="0"/>
                <w:sz w:val="24"/>
                <w:szCs w:val="24"/>
                <w:highlight w:val="none"/>
                <w:lang w:val="en-US" w:eastAsia="zh-CN"/>
              </w:rPr>
              <w:t>/职称</w:t>
            </w:r>
          </w:p>
        </w:tc>
        <w:tc>
          <w:tcPr>
            <w:tcW w:w="27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25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电话</w:t>
            </w:r>
          </w:p>
        </w:tc>
        <w:tc>
          <w:tcPr>
            <w:tcW w:w="27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项目总投资</w:t>
            </w:r>
          </w:p>
        </w:tc>
        <w:tc>
          <w:tcPr>
            <w:tcW w:w="728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实施地点</w:t>
            </w:r>
          </w:p>
        </w:tc>
        <w:tc>
          <w:tcPr>
            <w:tcW w:w="728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lang w:bidi="ar"/>
              </w:rPr>
            </w:pPr>
            <w:r>
              <w:rPr>
                <w:rFonts w:hint="eastAsia" w:ascii="仿宋_GB2312" w:hAnsi="仿宋_GB2312" w:eastAsia="仿宋_GB2312" w:cs="仿宋_GB2312"/>
                <w:bCs/>
                <w:color w:val="auto"/>
                <w:kern w:val="0"/>
                <w:sz w:val="24"/>
                <w:szCs w:val="24"/>
                <w:highlight w:val="none"/>
                <w:lang w:bidi="ar"/>
              </w:rPr>
              <w:t>项目单位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账户</w:t>
            </w:r>
          </w:p>
        </w:tc>
        <w:tc>
          <w:tcPr>
            <w:tcW w:w="728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728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p>
        </w:tc>
        <w:tc>
          <w:tcPr>
            <w:tcW w:w="728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账    号：</w:t>
            </w: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二、项目</w:t>
      </w:r>
      <w:r>
        <w:rPr>
          <w:rFonts w:hint="eastAsia" w:ascii="黑体" w:hAnsi="黑体" w:eastAsia="黑体" w:cs="黑体"/>
          <w:b w:val="0"/>
          <w:bCs/>
          <w:color w:val="auto"/>
          <w:kern w:val="0"/>
          <w:sz w:val="32"/>
          <w:szCs w:val="32"/>
          <w:highlight w:val="none"/>
          <w:lang w:val="en-US" w:eastAsia="zh-CN"/>
        </w:rPr>
        <w:t>单位</w:t>
      </w:r>
      <w:r>
        <w:rPr>
          <w:rFonts w:hint="eastAsia" w:ascii="黑体" w:hAnsi="黑体" w:eastAsia="黑体" w:cs="黑体"/>
          <w:b w:val="0"/>
          <w:bCs/>
          <w:color w:val="auto"/>
          <w:kern w:val="0"/>
          <w:sz w:val="32"/>
          <w:szCs w:val="32"/>
          <w:highlight w:val="none"/>
        </w:rPr>
        <w:t>概况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县域</w:t>
      </w:r>
      <w:r>
        <w:rPr>
          <w:rFonts w:hint="eastAsia" w:ascii="仿宋_GB2312" w:hAnsi="仿宋_GB2312" w:eastAsia="仿宋_GB2312" w:cs="仿宋_GB2312"/>
          <w:bCs/>
          <w:color w:val="auto"/>
          <w:kern w:val="0"/>
          <w:sz w:val="32"/>
          <w:szCs w:val="32"/>
          <w:highlight w:val="none"/>
        </w:rPr>
        <w:t>农业生产基本情况，包括粮食及</w:t>
      </w:r>
      <w:r>
        <w:rPr>
          <w:rFonts w:hint="eastAsia" w:ascii="仿宋_GB2312" w:hAnsi="仿宋_GB2312" w:eastAsia="仿宋_GB2312" w:cs="仿宋_GB2312"/>
          <w:bCs/>
          <w:color w:val="auto"/>
          <w:kern w:val="0"/>
          <w:sz w:val="32"/>
          <w:szCs w:val="32"/>
          <w:highlight w:val="none"/>
          <w:lang w:eastAsia="zh-CN"/>
        </w:rPr>
        <w:t>蔬菜、果树、茶叶、南药和畜禽养殖等</w:t>
      </w:r>
      <w:r>
        <w:rPr>
          <w:rFonts w:hint="eastAsia" w:ascii="仿宋_GB2312" w:hAnsi="仿宋_GB2312" w:eastAsia="仿宋_GB2312" w:cs="仿宋_GB2312"/>
          <w:bCs/>
          <w:color w:val="auto"/>
          <w:kern w:val="0"/>
          <w:sz w:val="32"/>
          <w:szCs w:val="32"/>
          <w:highlight w:val="none"/>
        </w:rPr>
        <w:t>产业发展情况，全县（市、区）农户数</w:t>
      </w:r>
      <w:r>
        <w:rPr>
          <w:rFonts w:hint="eastAsia" w:ascii="仿宋_GB2312" w:hAnsi="仿宋_GB2312" w:eastAsia="仿宋_GB2312" w:cs="仿宋_GB2312"/>
          <w:bCs/>
          <w:color w:val="auto"/>
          <w:kern w:val="0"/>
          <w:sz w:val="32"/>
          <w:szCs w:val="32"/>
          <w:highlight w:val="none"/>
          <w:lang w:eastAsia="zh-CN"/>
        </w:rPr>
        <w:t>及农业从业人口数</w:t>
      </w:r>
      <w:r>
        <w:rPr>
          <w:rFonts w:hint="eastAsia" w:ascii="仿宋_GB2312" w:hAnsi="仿宋_GB2312" w:eastAsia="仿宋_GB2312" w:cs="仿宋_GB2312"/>
          <w:bCs/>
          <w:color w:val="auto"/>
          <w:kern w:val="0"/>
          <w:sz w:val="32"/>
          <w:szCs w:val="32"/>
          <w:highlight w:val="none"/>
        </w:rPr>
        <w:t>、户均承包地面积</w:t>
      </w:r>
      <w:r>
        <w:rPr>
          <w:rFonts w:hint="eastAsia" w:ascii="仿宋_GB2312" w:hAnsi="仿宋_GB2312" w:eastAsia="仿宋_GB2312" w:cs="仿宋_GB2312"/>
          <w:bCs/>
          <w:color w:val="auto"/>
          <w:kern w:val="0"/>
          <w:sz w:val="32"/>
          <w:szCs w:val="32"/>
          <w:highlight w:val="none"/>
          <w:lang w:eastAsia="zh-CN"/>
        </w:rPr>
        <w:t>、畜禽饲养规模、土地流转率</w:t>
      </w:r>
      <w:r>
        <w:rPr>
          <w:rFonts w:hint="eastAsia" w:ascii="仿宋_GB2312" w:hAnsi="仿宋_GB2312" w:eastAsia="仿宋_GB2312" w:cs="仿宋_GB2312"/>
          <w:bCs/>
          <w:color w:val="auto"/>
          <w:kern w:val="0"/>
          <w:sz w:val="32"/>
          <w:szCs w:val="32"/>
          <w:highlight w:val="none"/>
        </w:rPr>
        <w:t>，党委、政府对</w:t>
      </w:r>
      <w:r>
        <w:rPr>
          <w:rFonts w:hint="eastAsia" w:ascii="仿宋_GB2312" w:hAnsi="仿宋_GB2312" w:eastAsia="仿宋_GB2312" w:cs="仿宋_GB2312"/>
          <w:bCs/>
          <w:color w:val="auto"/>
          <w:kern w:val="0"/>
          <w:sz w:val="32"/>
          <w:szCs w:val="32"/>
          <w:highlight w:val="none"/>
          <w:lang w:eastAsia="zh-CN"/>
        </w:rPr>
        <w:t>种植业发展和畜禽粪污资源化利用</w:t>
      </w:r>
      <w:r>
        <w:rPr>
          <w:rFonts w:hint="eastAsia" w:ascii="仿宋_GB2312" w:hAnsi="仿宋_GB2312" w:eastAsia="仿宋_GB2312" w:cs="仿宋_GB2312"/>
          <w:bCs/>
          <w:color w:val="auto"/>
          <w:kern w:val="0"/>
          <w:sz w:val="32"/>
          <w:szCs w:val="32"/>
          <w:highlight w:val="none"/>
        </w:rPr>
        <w:t>的重视程度、社会化服务组织发展及托管服务情况、</w:t>
      </w:r>
      <w:r>
        <w:rPr>
          <w:rFonts w:hint="eastAsia" w:ascii="仿宋_GB2312" w:hAnsi="仿宋_GB2312" w:eastAsia="仿宋_GB2312" w:cs="仿宋_GB2312"/>
          <w:bCs/>
          <w:color w:val="auto"/>
          <w:kern w:val="0"/>
          <w:sz w:val="32"/>
          <w:szCs w:val="32"/>
          <w:highlight w:val="none"/>
          <w:lang w:eastAsia="zh-CN"/>
        </w:rPr>
        <w:t>规模种植和养殖情况、</w:t>
      </w:r>
      <w:r>
        <w:rPr>
          <w:rFonts w:hint="eastAsia" w:ascii="仿宋_GB2312" w:hAnsi="仿宋_GB2312" w:eastAsia="仿宋_GB2312" w:cs="仿宋_GB2312"/>
          <w:bCs/>
          <w:color w:val="auto"/>
          <w:kern w:val="0"/>
          <w:sz w:val="32"/>
          <w:szCs w:val="32"/>
          <w:highlight w:val="none"/>
        </w:rPr>
        <w:t>承担该项目的优势、</w:t>
      </w:r>
      <w:r>
        <w:rPr>
          <w:rFonts w:hint="eastAsia" w:ascii="仿宋_GB2312" w:hAnsi="仿宋_GB2312" w:eastAsia="仿宋_GB2312" w:cs="仿宋_GB2312"/>
          <w:bCs/>
          <w:color w:val="auto"/>
          <w:kern w:val="0"/>
          <w:sz w:val="32"/>
          <w:szCs w:val="32"/>
          <w:highlight w:val="none"/>
          <w:lang w:eastAsia="zh-CN"/>
        </w:rPr>
        <w:t>本项目实施</w:t>
      </w:r>
      <w:r>
        <w:rPr>
          <w:rFonts w:hint="eastAsia" w:ascii="仿宋_GB2312" w:hAnsi="仿宋_GB2312" w:eastAsia="仿宋_GB2312" w:cs="仿宋_GB2312"/>
          <w:bCs/>
          <w:color w:val="auto"/>
          <w:kern w:val="0"/>
          <w:sz w:val="32"/>
          <w:szCs w:val="32"/>
          <w:highlight w:val="none"/>
        </w:rPr>
        <w:t>对当地经济的影响</w:t>
      </w:r>
      <w:r>
        <w:rPr>
          <w:rFonts w:hint="eastAsia" w:ascii="仿宋_GB2312" w:hAnsi="仿宋_GB2312" w:eastAsia="仿宋_GB2312" w:cs="仿宋_GB2312"/>
          <w:bCs/>
          <w:color w:val="auto"/>
          <w:kern w:val="0"/>
          <w:sz w:val="32"/>
          <w:szCs w:val="32"/>
          <w:highlight w:val="none"/>
          <w:lang w:val="en-US" w:eastAsia="zh-CN"/>
        </w:rPr>
        <w:t>等</w:t>
      </w:r>
      <w:r>
        <w:rPr>
          <w:rFonts w:hint="eastAsia" w:ascii="仿宋_GB2312" w:hAnsi="仿宋_GB2312" w:eastAsia="仿宋_GB2312" w:cs="仿宋_GB2312"/>
          <w:bCs/>
          <w:color w:val="auto"/>
          <w:kern w:val="0"/>
          <w:sz w:val="32"/>
          <w:szCs w:val="32"/>
          <w:highlight w:val="none"/>
        </w:rPr>
        <w:t>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三、项目概况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包括</w:t>
      </w:r>
      <w:r>
        <w:rPr>
          <w:rFonts w:hint="eastAsia" w:ascii="仿宋_GB2312" w:hAnsi="仿宋_GB2312" w:eastAsia="仿宋_GB2312" w:cs="仿宋_GB2312"/>
          <w:bCs/>
          <w:color w:val="auto"/>
          <w:kern w:val="0"/>
          <w:sz w:val="32"/>
          <w:szCs w:val="32"/>
          <w:highlight w:val="none"/>
        </w:rPr>
        <w:t>项目建设的背景意义、必要性和可行性；项目建设地点、</w:t>
      </w:r>
      <w:r>
        <w:rPr>
          <w:rFonts w:hint="eastAsia" w:ascii="仿宋_GB2312" w:hAnsi="仿宋_GB2312" w:eastAsia="仿宋_GB2312" w:cs="仿宋_GB2312"/>
          <w:bCs/>
          <w:color w:val="auto"/>
          <w:kern w:val="0"/>
          <w:sz w:val="32"/>
          <w:szCs w:val="32"/>
          <w:highlight w:val="none"/>
          <w:lang w:eastAsia="zh-CN"/>
        </w:rPr>
        <w:t>预期</w:t>
      </w:r>
      <w:r>
        <w:rPr>
          <w:rFonts w:hint="eastAsia" w:ascii="仿宋_GB2312" w:hAnsi="仿宋_GB2312" w:eastAsia="仿宋_GB2312" w:cs="仿宋_GB2312"/>
          <w:bCs/>
          <w:color w:val="auto"/>
          <w:kern w:val="0"/>
          <w:sz w:val="32"/>
          <w:szCs w:val="32"/>
          <w:highlight w:val="none"/>
        </w:rPr>
        <w:t>目标</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建设期限</w:t>
      </w:r>
      <w:r>
        <w:rPr>
          <w:rFonts w:hint="eastAsia" w:ascii="仿宋_GB2312" w:hAnsi="仿宋_GB2312" w:eastAsia="仿宋_GB2312" w:cs="仿宋_GB2312"/>
          <w:bCs/>
          <w:color w:val="auto"/>
          <w:kern w:val="0"/>
          <w:sz w:val="32"/>
          <w:szCs w:val="32"/>
          <w:highlight w:val="none"/>
          <w:lang w:eastAsia="zh-CN"/>
        </w:rPr>
        <w:t>；项目组织实施方式、粪肥还田组织运行模式</w:t>
      </w:r>
      <w:r>
        <w:rPr>
          <w:rFonts w:hint="eastAsia" w:ascii="仿宋_GB2312" w:hAnsi="仿宋_GB2312" w:eastAsia="仿宋_GB2312" w:cs="仿宋_GB2312"/>
          <w:bCs/>
          <w:color w:val="auto"/>
          <w:kern w:val="0"/>
          <w:sz w:val="32"/>
          <w:szCs w:val="32"/>
          <w:highlight w:val="none"/>
        </w:rPr>
        <w:t>等内容。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四、项目建设方案</w:t>
      </w:r>
    </w:p>
    <w:p>
      <w:pPr>
        <w:keepNext w:val="0"/>
        <w:keepLines w:val="0"/>
        <w:pageBreakBefore w:val="0"/>
        <w:widowControl w:val="0"/>
        <w:tabs>
          <w:tab w:val="left" w:pos="494"/>
          <w:tab w:val="left" w:pos="3570"/>
        </w:tabs>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包含</w:t>
      </w:r>
      <w:r>
        <w:rPr>
          <w:rFonts w:hint="eastAsia" w:ascii="仿宋_GB2312" w:hAnsi="仿宋_GB2312" w:eastAsia="仿宋_GB2312" w:cs="仿宋_GB2312"/>
          <w:bCs/>
          <w:color w:val="auto"/>
          <w:kern w:val="0"/>
          <w:sz w:val="32"/>
          <w:szCs w:val="32"/>
          <w:highlight w:val="none"/>
          <w:lang w:val="en-US" w:eastAsia="zh-CN"/>
        </w:rPr>
        <w:t>项目</w:t>
      </w:r>
      <w:r>
        <w:rPr>
          <w:rFonts w:hint="eastAsia" w:ascii="仿宋_GB2312" w:hAnsi="仿宋_GB2312" w:eastAsia="仿宋_GB2312" w:cs="仿宋_GB2312"/>
          <w:bCs/>
          <w:color w:val="auto"/>
          <w:kern w:val="0"/>
          <w:sz w:val="32"/>
          <w:szCs w:val="32"/>
          <w:highlight w:val="none"/>
          <w:lang w:eastAsia="zh-CN"/>
        </w:rPr>
        <w:t>建设内容、实施方案及进度安排；申请财政补助金额</w:t>
      </w:r>
      <w:r>
        <w:rPr>
          <w:rFonts w:hint="eastAsia" w:ascii="仿宋_GB2312" w:hAnsi="仿宋_GB2312" w:eastAsia="仿宋_GB2312" w:cs="仿宋_GB2312"/>
          <w:b w:val="0"/>
          <w:bCs w:val="0"/>
          <w:color w:val="auto"/>
          <w:kern w:val="2"/>
          <w:sz w:val="32"/>
          <w:szCs w:val="32"/>
          <w:highlight w:val="none"/>
          <w:lang w:val="en-US" w:eastAsia="zh-CN" w:bidi="ar-SA"/>
        </w:rPr>
        <w:t>、主要用途和使用方式；项目负责人及任务分工；项目验收总结等内容。实施方案要求深度可行，明确不同作物粪肥还田量、替代化肥比例、施用方法和施肥时间等关键技术。根据当地粪污类型、堆沤处理方式、运输距离、施用方式、还田数量等实际情况合理测算各环节成本费用，必须填写《项目金额测算明细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仿宋_GB2312" w:hAnsi="仿宋_GB2312" w:eastAsia="仿宋_GB2312" w:cs="仿宋_GB2312"/>
          <w:b/>
          <w:bCs w:val="0"/>
          <w:color w:val="auto"/>
          <w:kern w:val="0"/>
          <w:sz w:val="32"/>
          <w:szCs w:val="32"/>
          <w:highlight w:val="none"/>
          <w:lang w:eastAsia="zh-CN"/>
        </w:rPr>
        <w:br w:type="page"/>
      </w:r>
      <w:r>
        <w:rPr>
          <w:rFonts w:hint="eastAsia" w:ascii="方正小标宋简体" w:hAnsi="方正小标宋简体" w:eastAsia="方正小标宋简体" w:cs="方正小标宋简体"/>
          <w:b w:val="0"/>
          <w:bCs/>
          <w:color w:val="auto"/>
          <w:kern w:val="0"/>
          <w:sz w:val="44"/>
          <w:szCs w:val="44"/>
          <w:highlight w:val="none"/>
          <w:lang w:eastAsia="zh-CN"/>
        </w:rPr>
        <w:t>项目金额测算明细表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楷体_GB2312" w:hAnsi="楷体_GB2312" w:eastAsia="楷体_GB2312" w:cs="楷体_GB2312"/>
          <w:b w:val="0"/>
          <w:bCs/>
          <w:color w:val="auto"/>
          <w:kern w:val="0"/>
          <w:sz w:val="32"/>
          <w:szCs w:val="32"/>
          <w:highlight w:val="none"/>
          <w:lang w:eastAsia="zh-CN"/>
        </w:rPr>
      </w:pPr>
      <w:r>
        <w:rPr>
          <w:rFonts w:hint="eastAsia" w:ascii="楷体_GB2312" w:hAnsi="楷体_GB2312" w:eastAsia="楷体_GB2312" w:cs="楷体_GB2312"/>
          <w:b w:val="0"/>
          <w:bCs/>
          <w:color w:val="auto"/>
          <w:kern w:val="0"/>
          <w:sz w:val="32"/>
          <w:szCs w:val="32"/>
          <w:highlight w:val="none"/>
          <w:lang w:eastAsia="zh-CN"/>
        </w:rPr>
        <w:t>（格式）</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单位：</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lang w:eastAsia="zh-CN"/>
        </w:rPr>
        <w:t>项目名称：绿色种养循环农业试点项目</w:t>
      </w:r>
    </w:p>
    <w:tbl>
      <w:tblPr>
        <w:tblStyle w:val="15"/>
        <w:tblW w:w="8874" w:type="dxa"/>
        <w:jc w:val="center"/>
        <w:tblLayout w:type="fixed"/>
        <w:tblCellMar>
          <w:top w:w="15" w:type="dxa"/>
          <w:left w:w="15" w:type="dxa"/>
          <w:bottom w:w="15" w:type="dxa"/>
          <w:right w:w="15" w:type="dxa"/>
        </w:tblCellMar>
      </w:tblPr>
      <w:tblGrid>
        <w:gridCol w:w="638"/>
        <w:gridCol w:w="2003"/>
        <w:gridCol w:w="1093"/>
        <w:gridCol w:w="1022"/>
        <w:gridCol w:w="1206"/>
        <w:gridCol w:w="2912"/>
      </w:tblGrid>
      <w:tr>
        <w:tblPrEx>
          <w:tblCellMar>
            <w:top w:w="15" w:type="dxa"/>
            <w:left w:w="15" w:type="dxa"/>
            <w:bottom w:w="15" w:type="dxa"/>
            <w:right w:w="15" w:type="dxa"/>
          </w:tblCellMar>
        </w:tblPrEx>
        <w:trPr>
          <w:trHeight w:val="567"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序号</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支出科目</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数量</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单价</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金额(元)</w:t>
            </w:r>
          </w:p>
        </w:tc>
        <w:tc>
          <w:tcPr>
            <w:tcW w:w="2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bidi="ar"/>
              </w:rPr>
              <w:t>备注（计算过程或说明）</w:t>
            </w:r>
          </w:p>
        </w:tc>
      </w:tr>
      <w:tr>
        <w:tblPrEx>
          <w:tblCellMar>
            <w:top w:w="15" w:type="dxa"/>
            <w:left w:w="15" w:type="dxa"/>
            <w:bottom w:w="15" w:type="dxa"/>
            <w:right w:w="15" w:type="dxa"/>
          </w:tblCellMar>
        </w:tblPrEx>
        <w:trPr>
          <w:trHeight w:val="567"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Cs/>
                <w:color w:val="auto"/>
                <w:kern w:val="0"/>
                <w:sz w:val="24"/>
                <w:szCs w:val="24"/>
                <w:highlight w:val="none"/>
              </w:rPr>
            </w:pP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（计算说明）</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val="en-US" w:eastAsia="zh-CN" w:bidi="ar"/>
              </w:rPr>
            </w:pPr>
            <w:r>
              <w:rPr>
                <w:rFonts w:hint="eastAsia" w:ascii="黑体" w:hAnsi="黑体" w:eastAsia="黑体" w:cs="黑体"/>
                <w:bCs/>
                <w:color w:val="auto"/>
                <w:kern w:val="0"/>
                <w:sz w:val="24"/>
                <w:szCs w:val="24"/>
                <w:highlight w:val="none"/>
                <w:lang w:bidi="ar"/>
              </w:rPr>
              <w:t>如：次/天/人数</w:t>
            </w:r>
            <w:r>
              <w:rPr>
                <w:rFonts w:hint="eastAsia" w:ascii="黑体" w:hAnsi="黑体" w:eastAsia="黑体" w:cs="黑体"/>
                <w:bCs/>
                <w:color w:val="auto"/>
                <w:kern w:val="0"/>
                <w:sz w:val="24"/>
                <w:szCs w:val="24"/>
                <w:highlight w:val="none"/>
                <w:lang w:val="en-US" w:eastAsia="zh-CN" w:bidi="ar"/>
              </w:rPr>
              <w:t>/亩</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计算标准</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数量×计算标准</w:t>
            </w:r>
          </w:p>
        </w:tc>
        <w:tc>
          <w:tcPr>
            <w:tcW w:w="2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Cs/>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26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合计</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bidi="ar"/>
              </w:rPr>
              <w:t>0</w:t>
            </w: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2</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3</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4</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5</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6</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7</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center" w:pos="104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887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rPr>
            </w:pPr>
            <w:r>
              <w:rPr>
                <w:rFonts w:hint="eastAsia" w:ascii="黑体" w:hAnsi="黑体" w:eastAsia="黑体" w:cs="黑体"/>
                <w:color w:val="auto"/>
                <w:kern w:val="0"/>
                <w:sz w:val="24"/>
                <w:szCs w:val="24"/>
                <w:highlight w:val="none"/>
                <w:lang w:bidi="ar"/>
              </w:rPr>
              <w:t>说明：</w:t>
            </w:r>
            <w:r>
              <w:rPr>
                <w:rFonts w:hint="eastAsia" w:ascii="仿宋_GB2312" w:hAnsi="仿宋_GB2312" w:eastAsia="仿宋_GB2312" w:cs="仿宋_GB2312"/>
                <w:color w:val="auto"/>
                <w:kern w:val="0"/>
                <w:sz w:val="24"/>
                <w:szCs w:val="24"/>
                <w:highlight w:val="none"/>
                <w:lang w:bidi="ar"/>
              </w:rPr>
              <w:t>数量难以确定的支出项目，可不填数量、单价，直接填写预算金额。</w:t>
            </w: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五、绩效目标与保障措施</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16" w:firstLineChars="200"/>
        <w:jc w:val="both"/>
        <w:textAlignment w:val="auto"/>
        <w:outlineLvl w:val="9"/>
        <w:rPr>
          <w:rFonts w:hint="eastAsia" w:ascii="仿宋_GB2312" w:hAnsi="仿宋_GB2312" w:eastAsia="仿宋_GB2312" w:cs="仿宋_GB2312"/>
          <w:bCs/>
          <w:snapToGrid w:val="0"/>
          <w:color w:val="auto"/>
          <w:spacing w:val="-6"/>
          <w:kern w:val="0"/>
          <w:sz w:val="32"/>
          <w:szCs w:val="32"/>
          <w:highlight w:val="none"/>
        </w:rPr>
      </w:pPr>
      <w:r>
        <w:rPr>
          <w:rFonts w:hint="eastAsia" w:ascii="仿宋_GB2312" w:hAnsi="仿宋_GB2312" w:eastAsia="仿宋_GB2312" w:cs="仿宋_GB2312"/>
          <w:bCs/>
          <w:snapToGrid w:val="0"/>
          <w:color w:val="auto"/>
          <w:spacing w:val="-6"/>
          <w:kern w:val="0"/>
          <w:sz w:val="32"/>
          <w:szCs w:val="32"/>
          <w:highlight w:val="none"/>
        </w:rPr>
        <w:t>包含</w:t>
      </w:r>
      <w:r>
        <w:rPr>
          <w:rFonts w:hint="eastAsia" w:ascii="仿宋_GB2312" w:hAnsi="仿宋_GB2312" w:eastAsia="仿宋_GB2312" w:cs="仿宋_GB2312"/>
          <w:bCs/>
          <w:snapToGrid w:val="0"/>
          <w:color w:val="auto"/>
          <w:spacing w:val="-6"/>
          <w:kern w:val="0"/>
          <w:sz w:val="32"/>
          <w:szCs w:val="32"/>
          <w:highlight w:val="none"/>
          <w:lang w:val="en-US" w:eastAsia="zh-CN"/>
        </w:rPr>
        <w:t>产出指标和效益指标、</w:t>
      </w:r>
      <w:r>
        <w:rPr>
          <w:rFonts w:hint="eastAsia" w:ascii="仿宋_GB2312" w:hAnsi="仿宋_GB2312" w:eastAsia="仿宋_GB2312" w:cs="仿宋_GB2312"/>
          <w:bCs/>
          <w:snapToGrid w:val="0"/>
          <w:color w:val="auto"/>
          <w:spacing w:val="-6"/>
          <w:kern w:val="0"/>
          <w:sz w:val="32"/>
          <w:szCs w:val="32"/>
          <w:highlight w:val="none"/>
        </w:rPr>
        <w:t>项目管理、保障机制及措施等内容。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仿宋_GB2312" w:hAnsi="仿宋_GB2312" w:eastAsia="仿宋_GB2312" w:cs="仿宋_GB2312"/>
          <w:b/>
          <w:bCs w:val="0"/>
          <w:color w:val="auto"/>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36"/>
          <w:szCs w:val="36"/>
          <w:highlight w:val="none"/>
          <w:lang w:eastAsia="zh-CN"/>
        </w:rPr>
        <w:br w:type="page"/>
      </w:r>
      <w:r>
        <w:rPr>
          <w:rFonts w:hint="eastAsia" w:ascii="方正小标宋简体" w:hAnsi="方正小标宋简体" w:eastAsia="方正小标宋简体" w:cs="方正小标宋简体"/>
          <w:b w:val="0"/>
          <w:bCs/>
          <w:color w:val="auto"/>
          <w:kern w:val="0"/>
          <w:sz w:val="44"/>
          <w:szCs w:val="44"/>
          <w:highlight w:val="none"/>
          <w:lang w:eastAsia="zh-CN"/>
        </w:rPr>
        <w:t>项目支出绩效目标表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楷体_GB2312" w:hAnsi="楷体_GB2312" w:eastAsia="楷体_GB2312" w:cs="楷体_GB2312"/>
          <w:b w:val="0"/>
          <w:bCs/>
          <w:color w:val="auto"/>
          <w:kern w:val="0"/>
          <w:sz w:val="32"/>
          <w:szCs w:val="32"/>
          <w:highlight w:val="none"/>
          <w:lang w:eastAsia="zh-CN"/>
        </w:rPr>
      </w:pPr>
      <w:r>
        <w:rPr>
          <w:rFonts w:hint="eastAsia" w:ascii="楷体_GB2312" w:hAnsi="楷体_GB2312" w:eastAsia="楷体_GB2312" w:cs="楷体_GB2312"/>
          <w:b w:val="0"/>
          <w:bCs/>
          <w:color w:val="auto"/>
          <w:kern w:val="0"/>
          <w:sz w:val="32"/>
          <w:szCs w:val="32"/>
          <w:highlight w:val="none"/>
          <w:lang w:eastAsia="zh-CN"/>
        </w:rPr>
        <w:t>（格式）</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 xml:space="preserve">单位：                </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bidi="ar"/>
        </w:rPr>
        <w:t xml:space="preserve">     项目名称：绿色种养循环农业试点项目</w:t>
      </w:r>
    </w:p>
    <w:tbl>
      <w:tblPr>
        <w:tblStyle w:val="15"/>
        <w:tblW w:w="8874" w:type="dxa"/>
        <w:jc w:val="center"/>
        <w:tblLayout w:type="fixed"/>
        <w:tblCellMar>
          <w:top w:w="15" w:type="dxa"/>
          <w:left w:w="15" w:type="dxa"/>
          <w:bottom w:w="15" w:type="dxa"/>
          <w:right w:w="15" w:type="dxa"/>
        </w:tblCellMar>
      </w:tblPr>
      <w:tblGrid>
        <w:gridCol w:w="746"/>
        <w:gridCol w:w="1040"/>
        <w:gridCol w:w="2232"/>
        <w:gridCol w:w="804"/>
        <w:gridCol w:w="4052"/>
      </w:tblGrid>
      <w:tr>
        <w:tblPrEx>
          <w:tblCellMar>
            <w:top w:w="15" w:type="dxa"/>
            <w:left w:w="15" w:type="dxa"/>
            <w:bottom w:w="15" w:type="dxa"/>
            <w:right w:w="15" w:type="dxa"/>
          </w:tblCellMar>
        </w:tblPrEx>
        <w:trPr>
          <w:trHeight w:val="567" w:hRule="atLeast"/>
          <w:tblHeader/>
          <w:jc w:val="center"/>
        </w:trPr>
        <w:tc>
          <w:tcPr>
            <w:tcW w:w="40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绩效目标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当年度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目标*</w:t>
            </w: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填写说明</w:t>
            </w:r>
          </w:p>
        </w:tc>
      </w:tr>
      <w:tr>
        <w:tblPrEx>
          <w:tblCellMar>
            <w:top w:w="15" w:type="dxa"/>
            <w:left w:w="15" w:type="dxa"/>
            <w:bottom w:w="15" w:type="dxa"/>
            <w:right w:w="15" w:type="dxa"/>
          </w:tblCellMar>
        </w:tblPrEx>
        <w:trPr>
          <w:trHeight w:val="567" w:hRule="atLeast"/>
          <w:jc w:val="center"/>
        </w:trPr>
        <w:tc>
          <w:tcPr>
            <w:tcW w:w="40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总体目标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根据项目资金设立（或政策意图）的初衷，概括性描述该项目资金安排后应达到的总体目标和效果（总任务、总要求、总产出和总效益）</w:t>
            </w:r>
          </w:p>
        </w:tc>
      </w:tr>
      <w:tr>
        <w:tblPrEx>
          <w:tblCellMar>
            <w:top w:w="15" w:type="dxa"/>
            <w:left w:w="15" w:type="dxa"/>
            <w:bottom w:w="15" w:type="dxa"/>
            <w:right w:w="15" w:type="dxa"/>
          </w:tblCellMar>
        </w:tblPrEx>
        <w:trPr>
          <w:trHeight w:val="567"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一级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指标</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二级指标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三级指标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当年度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指标值</w:t>
            </w:r>
            <w:r>
              <w:rPr>
                <w:rFonts w:hint="eastAsia" w:ascii="仿宋_GB2312" w:hAnsi="仿宋_GB2312" w:eastAsia="仿宋_GB2312" w:cs="仿宋_GB2312"/>
                <w:color w:val="auto"/>
                <w:kern w:val="0"/>
                <w:sz w:val="24"/>
                <w:szCs w:val="24"/>
                <w:highlight w:val="none"/>
                <w:lang w:val="en-US" w:eastAsia="zh-CN"/>
              </w:rPr>
              <w:t>*</w:t>
            </w: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产</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出</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指</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标</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数量指标*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实施还田的粪肥数量（单位：吨或方）</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lang w:val="en-US" w:eastAsia="zh-CN"/>
              </w:rPr>
            </w:pPr>
          </w:p>
        </w:tc>
        <w:tc>
          <w:tcPr>
            <w:tcW w:w="40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绿色种养循环试点面积（单位：万亩）</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lang w:val="en-US" w:eastAsia="zh-CN"/>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质量指标*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粪肥质量是否符合有关标准</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405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Style w:val="23"/>
                <w:rFonts w:hint="eastAsia" w:ascii="仿宋_GB2312" w:hAnsi="仿宋_GB2312" w:eastAsia="仿宋_GB2312" w:cs="仿宋_GB2312"/>
                <w:color w:val="auto"/>
                <w:kern w:val="0"/>
                <w:sz w:val="24"/>
                <w:szCs w:val="24"/>
                <w:highlight w:val="none"/>
                <w:lang w:bidi="ar"/>
              </w:rPr>
              <w:t>对目标任务的质量要求（标准）进行量化描述，确实无法量化的指标值可采用定性表述。如：培训学员合格率</w:t>
            </w:r>
            <w:r>
              <w:rPr>
                <w:rFonts w:hint="eastAsia" w:ascii="仿宋_GB2312" w:hAnsi="仿宋_GB2312" w:eastAsia="仿宋_GB2312" w:cs="仿宋_GB2312"/>
                <w:color w:val="auto"/>
                <w:kern w:val="0"/>
                <w:sz w:val="24"/>
                <w:szCs w:val="24"/>
                <w:highlight w:val="none"/>
                <w:lang w:bidi="ar"/>
              </w:rPr>
              <w:t>≧</w:t>
            </w:r>
            <w:r>
              <w:rPr>
                <w:rStyle w:val="23"/>
                <w:rFonts w:hint="eastAsia" w:ascii="仿宋_GB2312" w:hAnsi="仿宋_GB2312" w:eastAsia="仿宋_GB2312" w:cs="仿宋_GB2312"/>
                <w:color w:val="auto"/>
                <w:kern w:val="0"/>
                <w:sz w:val="24"/>
                <w:szCs w:val="24"/>
                <w:highlight w:val="none"/>
                <w:lang w:bidi="ar"/>
              </w:rPr>
              <w:t>98%</w:t>
            </w: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粪肥还田实施区域农产品质量提升情况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4052"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服务对象满意度</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lang w:val="en-US" w:eastAsia="zh-CN"/>
              </w:rPr>
            </w:pPr>
          </w:p>
        </w:tc>
        <w:tc>
          <w:tcPr>
            <w:tcW w:w="405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时效指标*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bidi="ar"/>
              </w:rPr>
              <w:t>项目</w:t>
            </w:r>
            <w:r>
              <w:rPr>
                <w:rFonts w:hint="eastAsia" w:ascii="仿宋_GB2312" w:hAnsi="仿宋_GB2312" w:eastAsia="仿宋_GB2312" w:cs="仿宋_GB2312"/>
                <w:color w:val="auto"/>
                <w:kern w:val="0"/>
                <w:sz w:val="24"/>
                <w:szCs w:val="24"/>
                <w:highlight w:val="none"/>
                <w:lang w:bidi="ar"/>
              </w:rPr>
              <w:t>完成时限</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对目标任务的完成时间进行量化描述。如：完成时限，202</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auto"/>
                <w:kern w:val="0"/>
                <w:sz w:val="24"/>
                <w:szCs w:val="24"/>
                <w:highlight w:val="none"/>
                <w:lang w:bidi="ar"/>
              </w:rPr>
              <w:t>年12月31日前</w:t>
            </w: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成本指标*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项目补助标准</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lang w:bidi="ar"/>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对资金支出成本控制进行量化描述。确实无法量化的指标值可采用定性表述。如：XX≦项目成本支出</w:t>
            </w:r>
          </w:p>
        </w:tc>
      </w:tr>
      <w:tr>
        <w:tblPrEx>
          <w:tblCellMar>
            <w:top w:w="15" w:type="dxa"/>
            <w:left w:w="15" w:type="dxa"/>
            <w:bottom w:w="15" w:type="dxa"/>
            <w:right w:w="15" w:type="dxa"/>
          </w:tblCellMar>
        </w:tblPrEx>
        <w:trPr>
          <w:trHeight w:val="567"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效</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益</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指</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标</w:t>
            </w:r>
          </w:p>
        </w:tc>
        <w:tc>
          <w:tcPr>
            <w:tcW w:w="104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经济效益指标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项目区亩均减少化肥投入情况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40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商事活动类项目可填写。部门职能（行政管理）类项目不产生直接经济效益的可不填写</w:t>
            </w: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项目区农产品亩产产值提升情况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1564"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社会效益指标</w:t>
            </w:r>
            <w:r>
              <w:rPr>
                <w:rFonts w:hint="eastAsia" w:ascii="仿宋_GB2312" w:hAnsi="仿宋_GB2312" w:eastAsia="仿宋_GB2312" w:cs="仿宋_GB2312"/>
                <w:color w:val="auto"/>
                <w:kern w:val="0"/>
                <w:sz w:val="24"/>
                <w:szCs w:val="24"/>
                <w:highlight w:val="none"/>
                <w:lang w:bidi="ar"/>
              </w:rPr>
              <w:t>*</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社会化服务主体培育情况（主体个数、服务人员、设备等增加情况）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lang w:val="en-US" w:eastAsia="zh-CN"/>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4"/>
                <w:szCs w:val="24"/>
                <w:highlight w:val="none"/>
              </w:rPr>
            </w:pPr>
          </w:p>
        </w:tc>
      </w:tr>
      <w:tr>
        <w:tblPrEx>
          <w:tblCellMar>
            <w:top w:w="15" w:type="dxa"/>
            <w:left w:w="15" w:type="dxa"/>
            <w:bottom w:w="15" w:type="dxa"/>
            <w:right w:w="15" w:type="dxa"/>
          </w:tblCellMar>
        </w:tblPrEx>
        <w:trPr>
          <w:trHeight w:val="567" w:hRule="atLeast"/>
          <w:jc w:val="center"/>
        </w:trPr>
        <w:tc>
          <w:tcPr>
            <w:tcW w:w="74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生态效益指标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项目区土壤养分提升情况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涉及污染监控整治管理类的项目选填，不涉及的项目可不填写。</w:t>
            </w: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可持续影响指标</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项目工作机制建立情况</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highlight w:val="none"/>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反映项目完成后，后续政策、资金保障程序，以及管理机制（人员机构）因素完善水平</w:t>
            </w: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80" w:firstLineChars="200"/>
        <w:jc w:val="both"/>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color w:val="auto"/>
          <w:kern w:val="0"/>
          <w:sz w:val="24"/>
          <w:szCs w:val="24"/>
          <w:highlight w:val="none"/>
          <w:lang w:bidi="ar"/>
        </w:rPr>
        <w:t>说明：</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snapToGrid w:val="0"/>
          <w:color w:val="auto"/>
          <w:spacing w:val="-11"/>
          <w:kern w:val="0"/>
          <w:sz w:val="24"/>
          <w:szCs w:val="24"/>
          <w:highlight w:val="none"/>
          <w:lang w:bidi="ar"/>
        </w:rPr>
        <w:t>*是必填项，产出指标4个二级指标必填写。效益指标可选填其中某几个指标</w:t>
      </w:r>
      <w:r>
        <w:rPr>
          <w:rFonts w:hint="eastAsia" w:ascii="仿宋_GB2312" w:hAnsi="仿宋_GB2312" w:eastAsia="仿宋_GB2312" w:cs="仿宋_GB2312"/>
          <w:snapToGrid w:val="0"/>
          <w:color w:val="auto"/>
          <w:spacing w:val="-11"/>
          <w:kern w:val="0"/>
          <w:sz w:val="24"/>
          <w:szCs w:val="24"/>
          <w:highlight w:val="none"/>
          <w:lang w:bidi="ar"/>
        </w:rPr>
        <w:br w:type="textWrapping"/>
      </w:r>
      <w:r>
        <w:rPr>
          <w:rFonts w:hint="eastAsia" w:ascii="黑体" w:hAnsi="黑体" w:eastAsia="黑体" w:cs="黑体"/>
          <w:b w:val="0"/>
          <w:bCs/>
          <w:color w:val="auto"/>
          <w:kern w:val="0"/>
          <w:sz w:val="32"/>
          <w:szCs w:val="32"/>
          <w:highlight w:val="none"/>
        </w:rPr>
        <w:t>六、项目审核情况</w:t>
      </w:r>
    </w:p>
    <w:tbl>
      <w:tblPr>
        <w:tblStyle w:val="1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jc w:val="center"/>
        </w:trPr>
        <w:tc>
          <w:tcPr>
            <w:tcW w:w="13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w:t>
            </w:r>
            <w:r>
              <w:rPr>
                <w:rFonts w:hint="eastAsia" w:ascii="仿宋_GB2312" w:hAnsi="仿宋_GB2312" w:eastAsia="仿宋_GB2312" w:cs="仿宋_GB2312"/>
                <w:color w:val="auto"/>
                <w:kern w:val="0"/>
                <w:sz w:val="24"/>
                <w:szCs w:val="24"/>
                <w:highlight w:val="none"/>
                <w:lang w:eastAsia="zh-CN"/>
              </w:rPr>
              <w:t>申报</w:t>
            </w:r>
            <w:r>
              <w:rPr>
                <w:rFonts w:hint="eastAsia" w:ascii="仿宋_GB2312" w:hAnsi="仿宋_GB2312" w:eastAsia="仿宋_GB2312" w:cs="仿宋_GB2312"/>
                <w:color w:val="auto"/>
                <w:kern w:val="0"/>
                <w:sz w:val="24"/>
                <w:szCs w:val="24"/>
                <w:highlight w:val="none"/>
              </w:rPr>
              <w:t>单位意见</w:t>
            </w:r>
          </w:p>
        </w:tc>
        <w:tc>
          <w:tcPr>
            <w:tcW w:w="7598" w:type="dxa"/>
            <w:vAlign w:val="top"/>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本单位对以上内容的真实性和准确性负责，特申请立项。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highlight w:val="none"/>
              </w:rPr>
            </w:pPr>
          </w:p>
          <w:p>
            <w:pPr>
              <w:adjustRightInd w:val="0"/>
              <w:snapToGrid w:val="0"/>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pStyle w:val="6"/>
              <w:adjustRightInd w:val="0"/>
              <w:snapToGrid w:val="0"/>
              <w:spacing w:line="240" w:lineRule="auto"/>
              <w:rPr>
                <w:rFonts w:hint="eastAsia" w:ascii="仿宋_GB2312" w:hAnsi="仿宋_GB2312" w:eastAsia="仿宋_GB2312" w:cs="仿宋_GB2312"/>
                <w:color w:val="auto"/>
                <w:kern w:val="0"/>
                <w:sz w:val="24"/>
                <w:szCs w:val="24"/>
                <w:highlight w:val="none"/>
              </w:rPr>
            </w:pPr>
          </w:p>
          <w:p>
            <w:pPr>
              <w:adjustRightInd w:val="0"/>
              <w:snapToGrid w:val="0"/>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代表签名：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jc w:val="center"/>
        </w:trPr>
        <w:tc>
          <w:tcPr>
            <w:tcW w:w="13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县级人民政府</w:t>
            </w:r>
            <w:r>
              <w:rPr>
                <w:rFonts w:hint="eastAsia" w:ascii="仿宋_GB2312" w:hAnsi="仿宋_GB2312" w:eastAsia="仿宋_GB2312" w:cs="仿宋_GB2312"/>
                <w:color w:val="auto"/>
                <w:kern w:val="0"/>
                <w:sz w:val="24"/>
                <w:szCs w:val="24"/>
                <w:highlight w:val="none"/>
              </w:rPr>
              <w:t>审核意见</w:t>
            </w:r>
          </w:p>
        </w:tc>
        <w:tc>
          <w:tcPr>
            <w:tcW w:w="7598"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代表签名：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单位公章：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年    月    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highlight w:val="none"/>
              </w:rPr>
            </w:pPr>
          </w:p>
        </w:tc>
      </w:tr>
    </w:tbl>
    <w:p>
      <w:pPr>
        <w:adjustRightInd w:val="0"/>
        <w:snapToGrid w:val="0"/>
        <w:spacing w:line="590" w:lineRule="exact"/>
        <w:jc w:val="center"/>
        <w:rPr>
          <w:rFonts w:hint="eastAsia" w:ascii="仿宋_GB2312" w:hAnsi="仿宋_GB2312" w:eastAsia="仿宋_GB2312" w:cs="仿宋_GB2312"/>
          <w:b w:val="0"/>
          <w:bCs w:val="0"/>
          <w:caps w:val="0"/>
          <w:snapToGrid w:val="0"/>
          <w:color w:val="auto"/>
          <w:spacing w:val="0"/>
          <w:kern w:val="0"/>
          <w:sz w:val="44"/>
          <w:szCs w:val="44"/>
          <w:highlight w:val="none"/>
          <w:lang w:val="en-US" w:eastAsia="zh-CN"/>
        </w:rPr>
      </w:pPr>
      <w:r>
        <w:rPr>
          <w:rFonts w:hint="eastAsia" w:ascii="方正小标宋简体" w:hAnsi="方正小标宋简体" w:eastAsia="方正小标宋简体" w:cs="方正小标宋简体"/>
          <w:b w:val="0"/>
          <w:bCs w:val="0"/>
          <w:caps w:val="0"/>
          <w:snapToGrid w:val="0"/>
          <w:color w:val="auto"/>
          <w:spacing w:val="0"/>
          <w:kern w:val="0"/>
          <w:sz w:val="44"/>
          <w:szCs w:val="44"/>
          <w:highlight w:val="none"/>
          <w:lang w:val="en-US" w:eastAsia="zh-CN"/>
        </w:rPr>
        <w:t>绿色种养循环农业试点县实施方案</w:t>
      </w:r>
    </w:p>
    <w:p>
      <w:pPr>
        <w:adjustRightInd w:val="0"/>
        <w:snapToGrid w:val="0"/>
        <w:spacing w:line="590" w:lineRule="exact"/>
        <w:jc w:val="center"/>
        <w:rPr>
          <w:rFonts w:hint="eastAsia" w:ascii="楷体_GB2312" w:hAnsi="楷体_GB2312" w:eastAsia="楷体_GB2312" w:cs="楷体_GB2312"/>
          <w:snapToGrid w:val="0"/>
          <w:color w:val="auto"/>
          <w:kern w:val="0"/>
          <w:sz w:val="32"/>
          <w:szCs w:val="32"/>
          <w:highlight w:val="none"/>
          <w:lang w:val="en-US" w:eastAsia="zh-CN"/>
        </w:rPr>
      </w:pPr>
      <w:r>
        <w:rPr>
          <w:rFonts w:hint="eastAsia" w:ascii="楷体_GB2312" w:hAnsi="楷体_GB2312" w:eastAsia="楷体_GB2312" w:cs="楷体_GB2312"/>
          <w:caps w:val="0"/>
          <w:snapToGrid w:val="0"/>
          <w:color w:val="auto"/>
          <w:spacing w:val="0"/>
          <w:kern w:val="0"/>
          <w:sz w:val="32"/>
          <w:szCs w:val="32"/>
          <w:highlight w:val="none"/>
          <w:lang w:val="en-US" w:eastAsia="zh-CN"/>
        </w:rPr>
        <w:t>（格式模板）</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黑体" w:hAnsi="黑体" w:eastAsia="黑体" w:cs="黑体"/>
          <w:b/>
          <w:bCs/>
          <w:caps w:val="0"/>
          <w:snapToGrid w:val="0"/>
          <w:color w:val="auto"/>
          <w:spacing w:val="0"/>
          <w:kern w:val="0"/>
          <w:sz w:val="32"/>
          <w:szCs w:val="32"/>
          <w:highlight w:val="none"/>
        </w:rPr>
      </w:pPr>
      <w:r>
        <w:rPr>
          <w:rFonts w:hint="eastAsia" w:ascii="黑体" w:hAnsi="黑体" w:eastAsia="黑体" w:cs="黑体"/>
          <w:b w:val="0"/>
          <w:bCs/>
          <w:caps w:val="0"/>
          <w:snapToGrid w:val="0"/>
          <w:color w:val="auto"/>
          <w:spacing w:val="0"/>
          <w:kern w:val="0"/>
          <w:sz w:val="32"/>
          <w:szCs w:val="32"/>
          <w:highlight w:val="none"/>
          <w:lang w:eastAsia="zh-CN"/>
        </w:rPr>
        <w:t>一、基本情况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（一）县域自然条件，经济社会发展状况，区位优势和财政状况；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（二）耕地、水等资源状况，畜禽粪污、农作物秸秆等有机肥资源状况；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（三）种植业、养殖业等生产情况，现有沼气工程规模；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（四）肥料等农业投入品使用情况，包括主要农作物施肥结构、使用水平、施肥方式。</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黑体" w:hAnsi="黑体" w:eastAsia="黑体" w:cs="黑体"/>
          <w:b/>
          <w:bCs/>
          <w:caps w:val="0"/>
          <w:snapToGrid w:val="0"/>
          <w:color w:val="auto"/>
          <w:spacing w:val="0"/>
          <w:kern w:val="0"/>
          <w:sz w:val="32"/>
          <w:szCs w:val="32"/>
          <w:highlight w:val="none"/>
        </w:rPr>
      </w:pPr>
      <w:r>
        <w:rPr>
          <w:rFonts w:hint="eastAsia" w:ascii="黑体" w:hAnsi="黑体" w:eastAsia="黑体" w:cs="黑体"/>
          <w:b w:val="0"/>
          <w:bCs/>
          <w:caps w:val="0"/>
          <w:snapToGrid w:val="0"/>
          <w:color w:val="auto"/>
          <w:spacing w:val="0"/>
          <w:kern w:val="0"/>
          <w:sz w:val="32"/>
          <w:szCs w:val="32"/>
          <w:highlight w:val="none"/>
          <w:lang w:eastAsia="zh-CN"/>
        </w:rPr>
        <w:t>二、创建基础</w:t>
      </w:r>
    </w:p>
    <w:p>
      <w:pPr>
        <w:keepNext w:val="0"/>
        <w:keepLines w:val="0"/>
        <w:pageBreakBefore w:val="0"/>
        <w:widowControl w:val="0"/>
        <w:numPr>
          <w:ilvl w:val="-1"/>
          <w:numId w:val="0"/>
        </w:numPr>
        <w:kinsoku/>
        <w:wordWrap/>
        <w:overflowPunct/>
        <w:topLinePunct w:val="0"/>
        <w:autoSpaceDE/>
        <w:autoSpaceDN/>
        <w:bidi w:val="0"/>
        <w:adjustRightInd w:val="0"/>
        <w:snapToGrid w:val="0"/>
        <w:spacing w:line="590" w:lineRule="exact"/>
        <w:ind w:left="0" w:leftChars="0" w:right="0" w:rightChars="0" w:firstLine="643"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b/>
          <w:bCs/>
          <w:caps w:val="0"/>
          <w:snapToGrid w:val="0"/>
          <w:color w:val="auto"/>
          <w:spacing w:val="0"/>
          <w:kern w:val="0"/>
          <w:sz w:val="32"/>
          <w:szCs w:val="32"/>
          <w:highlight w:val="none"/>
          <w:lang w:val="en-US" w:eastAsia="zh-CN"/>
        </w:rPr>
        <w:t>包括：</w:t>
      </w:r>
      <w:r>
        <w:rPr>
          <w:rFonts w:hint="eastAsia" w:ascii="仿宋_GB2312" w:hAnsi="仿宋_GB2312" w:eastAsia="仿宋_GB2312" w:cs="仿宋_GB2312"/>
          <w:caps w:val="0"/>
          <w:snapToGrid w:val="0"/>
          <w:color w:val="auto"/>
          <w:spacing w:val="0"/>
          <w:kern w:val="0"/>
          <w:sz w:val="32"/>
          <w:szCs w:val="32"/>
          <w:highlight w:val="none"/>
          <w:lang w:val="en-US" w:eastAsia="zh-CN"/>
        </w:rPr>
        <w:t>现有工作基础、设施条件、技术模式、资源保障等</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上年度绿色种养循环农业工作开展情况；</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域内规模养殖场粪污处理设施配套及运行情况；</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本地粪肥还田利用主推技术模式；</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t>科学估算畜禽粪污产生量及处理量，结合种植、养殖业布局和规模，兼顾作物养分需求和资源环境承载能力，评估本县域内粪肥还田能力。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黑体" w:hAnsi="黑体" w:eastAsia="黑体" w:cs="黑体"/>
          <w:b/>
          <w:bCs/>
          <w:caps w:val="0"/>
          <w:snapToGrid w:val="0"/>
          <w:color w:val="auto"/>
          <w:spacing w:val="0"/>
          <w:kern w:val="0"/>
          <w:sz w:val="32"/>
          <w:szCs w:val="32"/>
          <w:highlight w:val="none"/>
        </w:rPr>
      </w:pPr>
      <w:r>
        <w:rPr>
          <w:rFonts w:hint="eastAsia" w:ascii="黑体" w:hAnsi="黑体" w:eastAsia="黑体" w:cs="黑体"/>
          <w:b w:val="0"/>
          <w:bCs/>
          <w:caps w:val="0"/>
          <w:snapToGrid w:val="0"/>
          <w:color w:val="auto"/>
          <w:spacing w:val="0"/>
          <w:kern w:val="0"/>
          <w:sz w:val="32"/>
          <w:szCs w:val="32"/>
          <w:highlight w:val="none"/>
          <w:lang w:eastAsia="zh-CN"/>
        </w:rPr>
        <w:t>三、实施内容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b/>
          <w:bCs/>
          <w:caps w:val="0"/>
          <w:snapToGrid w:val="0"/>
          <w:color w:val="auto"/>
          <w:spacing w:val="0"/>
          <w:kern w:val="0"/>
          <w:sz w:val="32"/>
          <w:szCs w:val="32"/>
          <w:highlight w:val="none"/>
          <w:lang w:val="en-US" w:eastAsia="zh-CN"/>
        </w:rPr>
        <w:t>包括：</w:t>
      </w:r>
      <w:r>
        <w:rPr>
          <w:rFonts w:hint="eastAsia" w:ascii="仿宋_GB2312" w:hAnsi="仿宋_GB2312" w:eastAsia="仿宋_GB2312" w:cs="仿宋_GB2312"/>
          <w:caps w:val="0"/>
          <w:snapToGrid w:val="0"/>
          <w:color w:val="auto"/>
          <w:spacing w:val="0"/>
          <w:kern w:val="0"/>
          <w:sz w:val="32"/>
          <w:szCs w:val="32"/>
          <w:highlight w:val="none"/>
          <w:lang w:val="en-US" w:eastAsia="zh-CN"/>
        </w:rPr>
        <w:t>布局规模、创建内容、技术路径、主要目标、实施主体和方式、补助资金使用方向、进度安排等。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黑体" w:hAnsi="黑体" w:eastAsia="黑体" w:cs="黑体"/>
          <w:b/>
          <w:bCs/>
          <w:caps w:val="0"/>
          <w:snapToGrid w:val="0"/>
          <w:color w:val="auto"/>
          <w:spacing w:val="0"/>
          <w:kern w:val="0"/>
          <w:sz w:val="32"/>
          <w:szCs w:val="32"/>
          <w:highlight w:val="none"/>
        </w:rPr>
      </w:pPr>
      <w:r>
        <w:rPr>
          <w:rFonts w:hint="eastAsia" w:ascii="黑体" w:hAnsi="黑体" w:eastAsia="黑体" w:cs="黑体"/>
          <w:b w:val="0"/>
          <w:bCs/>
          <w:caps w:val="0"/>
          <w:snapToGrid w:val="0"/>
          <w:color w:val="auto"/>
          <w:spacing w:val="0"/>
          <w:kern w:val="0"/>
          <w:sz w:val="32"/>
          <w:szCs w:val="32"/>
          <w:highlight w:val="none"/>
          <w:lang w:eastAsia="zh-CN"/>
        </w:rPr>
        <w:t>四、保障措施</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jc w:val="both"/>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b/>
          <w:bCs/>
          <w:caps w:val="0"/>
          <w:snapToGrid w:val="0"/>
          <w:color w:val="auto"/>
          <w:spacing w:val="0"/>
          <w:kern w:val="0"/>
          <w:sz w:val="32"/>
          <w:szCs w:val="32"/>
          <w:highlight w:val="none"/>
          <w:lang w:val="en-US" w:eastAsia="zh-CN"/>
        </w:rPr>
        <w:t>包括：</w:t>
      </w:r>
      <w:r>
        <w:rPr>
          <w:rFonts w:hint="eastAsia" w:ascii="仿宋_GB2312" w:hAnsi="仿宋_GB2312" w:eastAsia="仿宋_GB2312" w:cs="仿宋_GB2312"/>
          <w:caps w:val="0"/>
          <w:snapToGrid w:val="0"/>
          <w:color w:val="auto"/>
          <w:spacing w:val="0"/>
          <w:kern w:val="0"/>
          <w:sz w:val="32"/>
          <w:szCs w:val="32"/>
          <w:highlight w:val="none"/>
          <w:lang w:val="en-US" w:eastAsia="zh-CN"/>
        </w:rPr>
        <w:t>组织领导、政策扶持、机制创新、资金保障和监督管理等。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rPr>
          <w:rFonts w:hint="eastAsia" w:ascii="黑体" w:hAnsi="黑体" w:eastAsia="黑体" w:cs="黑体"/>
          <w:b/>
          <w:bCs/>
          <w:caps w:val="0"/>
          <w:snapToGrid w:val="0"/>
          <w:color w:val="auto"/>
          <w:spacing w:val="0"/>
          <w:kern w:val="0"/>
          <w:sz w:val="32"/>
          <w:szCs w:val="32"/>
          <w:highlight w:val="none"/>
        </w:rPr>
      </w:pPr>
      <w:r>
        <w:rPr>
          <w:rFonts w:hint="eastAsia" w:ascii="黑体" w:hAnsi="黑体" w:eastAsia="黑体" w:cs="黑体"/>
          <w:b w:val="0"/>
          <w:bCs/>
          <w:caps w:val="0"/>
          <w:snapToGrid w:val="0"/>
          <w:color w:val="auto"/>
          <w:spacing w:val="0"/>
          <w:kern w:val="0"/>
          <w:sz w:val="32"/>
          <w:szCs w:val="32"/>
          <w:highlight w:val="none"/>
          <w:lang w:eastAsia="zh-CN"/>
        </w:rPr>
        <w:t>五、效益分析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3"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highlight w:val="none"/>
          <w:lang w:val="en-US" w:eastAsia="zh-CN"/>
        </w:rPr>
      </w:pPr>
      <w:r>
        <w:rPr>
          <w:rFonts w:hint="eastAsia" w:ascii="仿宋_GB2312" w:hAnsi="仿宋_GB2312" w:eastAsia="仿宋_GB2312" w:cs="仿宋_GB2312"/>
          <w:b/>
          <w:bCs/>
          <w:caps w:val="0"/>
          <w:snapToGrid w:val="0"/>
          <w:color w:val="auto"/>
          <w:spacing w:val="0"/>
          <w:kern w:val="0"/>
          <w:sz w:val="32"/>
          <w:szCs w:val="32"/>
          <w:highlight w:val="none"/>
          <w:lang w:val="en-US" w:eastAsia="zh-CN"/>
        </w:rPr>
        <w:t>包括：</w:t>
      </w:r>
      <w:r>
        <w:rPr>
          <w:rFonts w:hint="eastAsia" w:ascii="仿宋_GB2312" w:hAnsi="仿宋_GB2312" w:eastAsia="仿宋_GB2312" w:cs="仿宋_GB2312"/>
          <w:caps w:val="0"/>
          <w:snapToGrid w:val="0"/>
          <w:color w:val="auto"/>
          <w:spacing w:val="0"/>
          <w:kern w:val="0"/>
          <w:sz w:val="32"/>
          <w:szCs w:val="32"/>
          <w:highlight w:val="none"/>
          <w:lang w:val="en-US" w:eastAsia="zh-CN"/>
        </w:rPr>
        <w:t>经济、社会、生态效益三个方面。</w:t>
      </w:r>
    </w:p>
    <w:p>
      <w:pPr>
        <w:keepNext w:val="0"/>
        <w:keepLines w:val="0"/>
        <w:pageBreakBefore w:val="0"/>
        <w:widowControl/>
        <w:numPr>
          <w:ilvl w:val="-1"/>
          <w:numId w:val="0"/>
        </w:numPr>
        <w:kinsoku/>
        <w:wordWrap/>
        <w:overflowPunct/>
        <w:topLinePunct w:val="0"/>
        <w:autoSpaceDE/>
        <w:autoSpaceDN/>
        <w:bidi w:val="0"/>
        <w:adjustRightInd w:val="0"/>
        <w:snapToGrid w:val="0"/>
        <w:spacing w:line="590" w:lineRule="exact"/>
        <w:ind w:left="0" w:leftChars="0" w:right="0" w:rightChars="0" w:firstLine="0" w:firstLineChars="0"/>
        <w:jc w:val="left"/>
        <w:textAlignment w:val="auto"/>
        <w:outlineLvl w:val="9"/>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snapToGrid w:val="0"/>
          <w:color w:val="auto"/>
          <w:spacing w:val="0"/>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textAlignment w:val="auto"/>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附件7</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农业农村减排固碳研究项目申报入库指南</w:t>
      </w:r>
    </w:p>
    <w:p>
      <w:pPr>
        <w:pStyle w:val="14"/>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sz w:val="32"/>
          <w:szCs w:val="32"/>
          <w:highlight w:val="none"/>
        </w:rPr>
      </w:pPr>
    </w:p>
    <w:p>
      <w:pPr>
        <w:adjustRightInd w:val="0"/>
        <w:snapToGrid w:val="0"/>
        <w:spacing w:beforeLines="0" w:afterLines="0" w:line="590" w:lineRule="exact"/>
        <w:ind w:firstLine="640" w:firstLineChars="200"/>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一、总体目标</w:t>
      </w:r>
    </w:p>
    <w:p>
      <w:pPr>
        <w:adjustRightInd w:val="0"/>
        <w:snapToGrid w:val="0"/>
        <w:spacing w:beforeLines="0" w:afterLines="0" w:line="590" w:lineRule="exact"/>
        <w:ind w:firstLine="640" w:firstLineChars="200"/>
        <w:contextualSpacing/>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为全面贯彻党中央、国务院关于深入打好污染防治攻坚战的决策部署，根据省委、省政府关于“双碳”工作总体要求，以确保粮食安全和重要农产品有效供给为前提，坚持把生态振兴作为乡村振兴的基础和保障，全面提升农业产业绿色低碳循环发展水平，不断强化农业农村污染源头减量与防控，加强农业农村生态环境保护，以逐步建立全省农业农村领域“双碳”工作基础，科学、有序、统筹推进我省农业农村领域减排固碳工作制定本指南。</w:t>
      </w:r>
    </w:p>
    <w:p>
      <w:pPr>
        <w:adjustRightInd w:val="0"/>
        <w:snapToGrid w:val="0"/>
        <w:spacing w:beforeLines="0" w:afterLines="0" w:line="590" w:lineRule="exact"/>
        <w:ind w:firstLine="640" w:firstLineChars="200"/>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二、扶持项目</w:t>
      </w:r>
    </w:p>
    <w:p>
      <w:pPr>
        <w:adjustRightInd w:val="0"/>
        <w:snapToGrid w:val="0"/>
        <w:spacing w:beforeLines="0" w:afterLines="0" w:line="590" w:lineRule="exact"/>
        <w:ind w:firstLine="640" w:firstLineChars="200"/>
        <w:rPr>
          <w:rFonts w:hint="eastAsia" w:ascii="楷体_GB2312" w:hAnsi="楷体_GB2312" w:eastAsia="楷体_GB2312" w:cs="楷体_GB2312"/>
          <w:b/>
          <w:color w:val="auto"/>
          <w:kern w:val="0"/>
          <w:sz w:val="32"/>
          <w:szCs w:val="32"/>
          <w:highlight w:val="none"/>
        </w:rPr>
      </w:pPr>
      <w:r>
        <w:rPr>
          <w:rFonts w:hint="eastAsia" w:ascii="楷体_GB2312" w:hAnsi="楷体_GB2312" w:eastAsia="楷体_GB2312" w:cs="楷体_GB2312"/>
          <w:bCs/>
          <w:color w:val="auto"/>
          <w:kern w:val="0"/>
          <w:sz w:val="32"/>
          <w:szCs w:val="32"/>
          <w:highlight w:val="none"/>
          <w:lang w:eastAsia="zh-CN"/>
        </w:rPr>
        <w:t>（一）</w:t>
      </w:r>
      <w:r>
        <w:rPr>
          <w:rFonts w:hint="eastAsia" w:ascii="楷体_GB2312" w:hAnsi="楷体_GB2312" w:eastAsia="楷体_GB2312" w:cs="楷体_GB2312"/>
          <w:bCs/>
          <w:color w:val="auto"/>
          <w:kern w:val="0"/>
          <w:sz w:val="32"/>
          <w:szCs w:val="32"/>
          <w:highlight w:val="none"/>
        </w:rPr>
        <w:t>碳中和背景下农业废弃物资源化利用与光伏农业发展集成模式研究及试验示范</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建设内容</w:t>
      </w: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以减排固碳为目标，充分利用已建成的光伏基础设施，发展农村清洁能源；在现有光伏农业用地上，因地制宜发展农业生产（种植业、养殖业），同时充分利用</w:t>
      </w:r>
      <w:r>
        <w:rPr>
          <w:rFonts w:hint="eastAsia" w:ascii="仿宋_GB2312" w:hAnsi="仿宋_GB2312" w:eastAsia="仿宋_GB2312" w:cs="仿宋_GB2312"/>
          <w:color w:val="auto"/>
          <w:kern w:val="0"/>
          <w:sz w:val="32"/>
          <w:szCs w:val="32"/>
          <w:highlight w:val="none"/>
          <w:lang w:eastAsia="zh-CN"/>
        </w:rPr>
        <w:t>蚯蚓等</w:t>
      </w:r>
      <w:r>
        <w:rPr>
          <w:rFonts w:hint="eastAsia" w:ascii="仿宋_GB2312" w:hAnsi="仿宋_GB2312" w:eastAsia="仿宋_GB2312" w:cs="仿宋_GB2312"/>
          <w:color w:val="auto"/>
          <w:kern w:val="0"/>
          <w:sz w:val="32"/>
          <w:szCs w:val="32"/>
          <w:highlight w:val="none"/>
        </w:rPr>
        <w:t>土壤动物或微生物开展农业废弃物资源化利用，探索我省目前及今后发展光伏农业的新模式，并与农业废弃物集中化、资源化处理有机结合，提高耕地土壤质量、减排固碳等相关技术，构建可复制、可推广的减排固碳模式，为下一步推进农业农村领域碳达峰碳中和工作提供支撑。</w:t>
      </w: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绩效目标</w:t>
      </w: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形成光伏农业</w:t>
      </w:r>
      <w:r>
        <w:rPr>
          <w:rFonts w:hint="eastAsia" w:ascii="仿宋_GB2312" w:hAnsi="仿宋_GB2312" w:eastAsia="仿宋_GB2312" w:cs="仿宋_GB2312"/>
          <w:color w:val="auto"/>
          <w:kern w:val="0"/>
          <w:sz w:val="32"/>
          <w:szCs w:val="32"/>
          <w:highlight w:val="none"/>
          <w:lang w:eastAsia="zh-CN"/>
        </w:rPr>
        <w:t>发展新模式、</w:t>
      </w:r>
      <w:r>
        <w:rPr>
          <w:rFonts w:hint="eastAsia" w:ascii="仿宋_GB2312" w:hAnsi="仿宋_GB2312" w:eastAsia="仿宋_GB2312" w:cs="仿宋_GB2312"/>
          <w:color w:val="auto"/>
          <w:kern w:val="0"/>
          <w:sz w:val="32"/>
          <w:szCs w:val="32"/>
          <w:highlight w:val="none"/>
        </w:rPr>
        <w:t>农业废弃物资源化利用</w:t>
      </w:r>
      <w:r>
        <w:rPr>
          <w:rFonts w:hint="eastAsia" w:ascii="仿宋_GB2312" w:hAnsi="仿宋_GB2312" w:eastAsia="仿宋_GB2312" w:cs="仿宋_GB2312"/>
          <w:color w:val="auto"/>
          <w:kern w:val="0"/>
          <w:sz w:val="32"/>
          <w:szCs w:val="32"/>
          <w:highlight w:val="none"/>
          <w:lang w:eastAsia="zh-CN"/>
        </w:rPr>
        <w:t>技术模式</w:t>
      </w:r>
      <w:r>
        <w:rPr>
          <w:rFonts w:hint="eastAsia" w:ascii="仿宋_GB2312" w:hAnsi="仿宋_GB2312" w:eastAsia="仿宋_GB2312" w:cs="仿宋_GB2312"/>
          <w:color w:val="auto"/>
          <w:kern w:val="0"/>
          <w:sz w:val="32"/>
          <w:szCs w:val="32"/>
          <w:highlight w:val="none"/>
        </w:rPr>
        <w:t>和</w:t>
      </w:r>
      <w:r>
        <w:rPr>
          <w:rFonts w:hint="eastAsia" w:ascii="仿宋_GB2312" w:hAnsi="仿宋_GB2312" w:eastAsia="仿宋_GB2312" w:cs="仿宋_GB2312"/>
          <w:color w:val="auto"/>
          <w:kern w:val="0"/>
          <w:sz w:val="32"/>
          <w:szCs w:val="32"/>
          <w:highlight w:val="none"/>
          <w:lang w:eastAsia="zh-CN"/>
        </w:rPr>
        <w:t>土壤质量提升技术</w:t>
      </w:r>
      <w:r>
        <w:rPr>
          <w:rFonts w:hint="eastAsia" w:ascii="仿宋_GB2312" w:hAnsi="仿宋_GB2312" w:eastAsia="仿宋_GB2312" w:cs="仿宋_GB2312"/>
          <w:color w:val="auto"/>
          <w:kern w:val="0"/>
          <w:sz w:val="32"/>
          <w:szCs w:val="32"/>
          <w:highlight w:val="none"/>
        </w:rPr>
        <w:t>模式等不少于</w:t>
      </w:r>
      <w:r>
        <w:rPr>
          <w:rFonts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rPr>
        <w:t>个，完成该减排固碳</w:t>
      </w:r>
      <w:r>
        <w:rPr>
          <w:rFonts w:hint="eastAsia" w:ascii="仿宋_GB2312" w:hAnsi="仿宋_GB2312" w:eastAsia="仿宋_GB2312" w:cs="仿宋_GB2312"/>
          <w:color w:val="auto"/>
          <w:kern w:val="0"/>
          <w:sz w:val="32"/>
          <w:szCs w:val="32"/>
          <w:highlight w:val="none"/>
          <w:lang w:eastAsia="zh-CN"/>
        </w:rPr>
        <w:t>集成</w:t>
      </w:r>
      <w:r>
        <w:rPr>
          <w:rFonts w:hint="eastAsia" w:ascii="仿宋_GB2312" w:hAnsi="仿宋_GB2312" w:eastAsia="仿宋_GB2312" w:cs="仿宋_GB2312"/>
          <w:color w:val="auto"/>
          <w:kern w:val="0"/>
          <w:sz w:val="32"/>
          <w:szCs w:val="32"/>
          <w:highlight w:val="none"/>
        </w:rPr>
        <w:t>模式应用的分析报告1份</w:t>
      </w:r>
      <w:r>
        <w:rPr>
          <w:rFonts w:hint="eastAsia" w:ascii="仿宋_GB2312" w:hAnsi="仿宋_GB2312" w:eastAsia="仿宋_GB2312" w:cs="仿宋_GB2312"/>
          <w:color w:val="auto"/>
          <w:kern w:val="0"/>
          <w:sz w:val="32"/>
          <w:szCs w:val="32"/>
          <w:highlight w:val="none"/>
          <w:lang w:eastAsia="zh-CN"/>
        </w:rPr>
        <w:t>，建立</w:t>
      </w:r>
      <w:r>
        <w:rPr>
          <w:rFonts w:hint="eastAsia" w:ascii="仿宋_GB2312" w:hAnsi="仿宋_GB2312" w:eastAsia="仿宋_GB2312" w:cs="仿宋_GB2312"/>
          <w:color w:val="auto"/>
          <w:kern w:val="0"/>
          <w:sz w:val="32"/>
          <w:szCs w:val="32"/>
          <w:highlight w:val="none"/>
        </w:rPr>
        <w:t>相关减排固碳数据</w:t>
      </w:r>
      <w:r>
        <w:rPr>
          <w:rFonts w:hint="eastAsia" w:ascii="仿宋_GB2312" w:hAnsi="仿宋_GB2312" w:eastAsia="仿宋_GB2312" w:cs="仿宋_GB2312"/>
          <w:color w:val="auto"/>
          <w:kern w:val="0"/>
          <w:sz w:val="32"/>
          <w:szCs w:val="32"/>
          <w:highlight w:val="none"/>
          <w:lang w:eastAsia="zh-CN"/>
        </w:rPr>
        <w:t>库</w:t>
      </w:r>
      <w:r>
        <w:rPr>
          <w:rFonts w:hint="eastAsia" w:ascii="仿宋_GB2312" w:hAnsi="仿宋_GB2312" w:eastAsia="仿宋_GB2312" w:cs="仿宋_GB2312"/>
          <w:color w:val="auto"/>
          <w:kern w:val="0"/>
          <w:sz w:val="32"/>
          <w:szCs w:val="32"/>
          <w:highlight w:val="none"/>
        </w:rPr>
        <w:t>，建立</w:t>
      </w:r>
      <w:r>
        <w:rPr>
          <w:rFonts w:hint="eastAsia" w:ascii="仿宋_GB2312" w:hAnsi="仿宋_GB2312" w:eastAsia="仿宋_GB2312" w:cs="仿宋_GB2312"/>
          <w:color w:val="auto"/>
          <w:kern w:val="0"/>
          <w:sz w:val="32"/>
          <w:szCs w:val="32"/>
          <w:highlight w:val="none"/>
          <w:lang w:eastAsia="zh-CN"/>
        </w:rPr>
        <w:t>发展</w:t>
      </w:r>
      <w:r>
        <w:rPr>
          <w:rFonts w:hint="eastAsia" w:ascii="仿宋_GB2312" w:hAnsi="仿宋_GB2312" w:eastAsia="仿宋_GB2312" w:cs="仿宋_GB2312"/>
          <w:color w:val="auto"/>
          <w:kern w:val="0"/>
          <w:sz w:val="32"/>
          <w:szCs w:val="32"/>
          <w:highlight w:val="none"/>
        </w:rPr>
        <w:t>光伏农业与利用土壤动物或微生物开展农业种养废弃物资源化利用集成的示范点1个，示范点面积50亩以上。</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申报对象及条件</w:t>
      </w: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申报对象为广东省内具有独立法人资格的省级农业科研机构、高等院校；合作企业单位要求具有已建成的相应规模的光伏基础设施；每个独立法人单位限报一个项目。</w:t>
      </w: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申报对象具有较完善的项目和财务管理制度，信用记录良好。</w:t>
      </w:r>
    </w:p>
    <w:p>
      <w:pPr>
        <w:adjustRightInd w:val="0"/>
        <w:snapToGrid w:val="0"/>
        <w:spacing w:beforeLines="0" w:afterLines="0" w:line="590" w:lineRule="exact"/>
        <w:ind w:firstLine="640" w:firstLineChars="200"/>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申报对象具有从事相关项目的工作基础和明显的技术优势；具有开展该项任务所必需的设施条件及运行管理经验。</w:t>
      </w: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4</w:t>
      </w:r>
      <w:r>
        <w:rPr>
          <w:rFonts w:hint="eastAsia" w:ascii="仿宋_GB2312" w:hAnsi="仿宋_GB2312" w:eastAsia="仿宋_GB2312" w:cs="仿宋_GB2312"/>
          <w:color w:val="auto"/>
          <w:kern w:val="0"/>
          <w:sz w:val="32"/>
          <w:szCs w:val="32"/>
          <w:highlight w:val="none"/>
        </w:rPr>
        <w:t>项目资金额度</w:t>
      </w:r>
    </w:p>
    <w:p>
      <w:pPr>
        <w:adjustRightInd w:val="0"/>
        <w:snapToGrid w:val="0"/>
        <w:spacing w:beforeLines="0" w:afterLines="0" w:line="590" w:lineRule="exact"/>
        <w:ind w:firstLine="640"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项目申请省级财政补助资金不超过</w:t>
      </w:r>
      <w:r>
        <w:rPr>
          <w:rFonts w:ascii="仿宋_GB2312" w:hAnsi="仿宋_GB2312" w:eastAsia="仿宋_GB2312" w:cs="仿宋_GB2312"/>
          <w:bCs/>
          <w:color w:val="auto"/>
          <w:kern w:val="0"/>
          <w:sz w:val="32"/>
          <w:szCs w:val="32"/>
          <w:highlight w:val="none"/>
        </w:rPr>
        <w:t>7</w:t>
      </w:r>
      <w:r>
        <w:rPr>
          <w:rFonts w:hint="eastAsia" w:ascii="仿宋_GB2312" w:hAnsi="仿宋_GB2312" w:eastAsia="仿宋_GB2312" w:cs="仿宋_GB2312"/>
          <w:bCs/>
          <w:color w:val="auto"/>
          <w:kern w:val="0"/>
          <w:sz w:val="32"/>
          <w:szCs w:val="32"/>
          <w:highlight w:val="none"/>
        </w:rPr>
        <w:t>0万元。</w:t>
      </w:r>
      <w:r>
        <w:rPr>
          <w:rFonts w:hint="eastAsia" w:ascii="仿宋_GB2312" w:hAnsi="仿宋_GB2312" w:eastAsia="仿宋_GB2312" w:cs="仿宋_GB2312"/>
          <w:color w:val="auto"/>
          <w:kern w:val="0"/>
          <w:sz w:val="32"/>
          <w:szCs w:val="32"/>
          <w:highlight w:val="none"/>
        </w:rPr>
        <w:t>项目承担单位需自行测算项目需求金额，在申报书中提供资金测算过程及测算依据。最终资金补助金额以我单位测算核实为准。</w:t>
      </w:r>
    </w:p>
    <w:p>
      <w:pPr>
        <w:adjustRightInd w:val="0"/>
        <w:snapToGrid w:val="0"/>
        <w:spacing w:beforeLines="0" w:afterLines="0" w:line="590" w:lineRule="exact"/>
        <w:ind w:firstLine="640" w:firstLineChars="200"/>
        <w:rPr>
          <w:rFonts w:hint="eastAsia" w:ascii="楷体_GB2312" w:hAnsi="楷体_GB2312" w:eastAsia="楷体_GB2312" w:cs="楷体_GB2312"/>
          <w:bCs/>
          <w:color w:val="auto"/>
          <w:kern w:val="0"/>
          <w:sz w:val="32"/>
          <w:szCs w:val="32"/>
          <w:highlight w:val="none"/>
        </w:rPr>
      </w:pPr>
      <w:r>
        <w:rPr>
          <w:rFonts w:hint="eastAsia" w:ascii="楷体_GB2312" w:hAnsi="楷体_GB2312" w:eastAsia="楷体_GB2312" w:cs="楷体_GB2312"/>
          <w:bCs/>
          <w:color w:val="auto"/>
          <w:kern w:val="0"/>
          <w:sz w:val="32"/>
          <w:szCs w:val="32"/>
          <w:highlight w:val="none"/>
          <w:lang w:eastAsia="zh-CN"/>
        </w:rPr>
        <w:t>（二）</w:t>
      </w:r>
      <w:r>
        <w:rPr>
          <w:rFonts w:hint="eastAsia" w:ascii="楷体_GB2312" w:hAnsi="楷体_GB2312" w:eastAsia="楷体_GB2312" w:cs="楷体_GB2312"/>
          <w:bCs/>
          <w:color w:val="auto"/>
          <w:kern w:val="0"/>
          <w:sz w:val="32"/>
          <w:szCs w:val="32"/>
          <w:highlight w:val="none"/>
        </w:rPr>
        <w:t>农业农村碳汇研究</w:t>
      </w:r>
    </w:p>
    <w:p>
      <w:pPr>
        <w:adjustRightInd w:val="0"/>
        <w:snapToGrid w:val="0"/>
        <w:spacing w:beforeLines="0" w:afterLines="0" w:line="59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建设内容</w:t>
      </w:r>
    </w:p>
    <w:p>
      <w:pPr>
        <w:adjustRightInd w:val="0"/>
        <w:snapToGrid w:val="0"/>
        <w:spacing w:beforeLines="0" w:afterLines="0" w:line="59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结合我省种植业、畜禽水产养殖业、农机、农村居民生活等现状，开展农业农村减排固碳监测，根据监测结果结合有关资料全面系统编制农业农村领域碳排放清单及绿色低碳推荐技术指南等技术资料，建立常态化温室气体基础统计工作机制，制订符合我省农业农村领域的碳减排目标，为我省农业农村绿色发展和碳达峰碳中和政策制定提供技术支撑。</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绩效目标</w:t>
      </w:r>
    </w:p>
    <w:p>
      <w:pPr>
        <w:adjustRightInd w:val="0"/>
        <w:snapToGrid w:val="0"/>
        <w:spacing w:beforeLines="0" w:afterLines="0" w:line="590" w:lineRule="exact"/>
        <w:ind w:firstLine="640" w:firstLineChars="200"/>
        <w:textAlignment w:val="bottom"/>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开展农业农村减排固碳监测不少于</w:t>
      </w:r>
      <w:r>
        <w:rPr>
          <w:rFonts w:ascii="仿宋_GB2312" w:hAnsi="仿宋_GB2312" w:eastAsia="仿宋_GB2312" w:cs="仿宋_GB2312"/>
          <w:color w:val="auto"/>
          <w:kern w:val="0"/>
          <w:sz w:val="32"/>
          <w:szCs w:val="32"/>
          <w:highlight w:val="none"/>
        </w:rPr>
        <w:t>1年。</w:t>
      </w:r>
      <w:r>
        <w:rPr>
          <w:rFonts w:hint="eastAsia" w:ascii="仿宋_GB2312" w:hAnsi="仿宋_GB2312" w:eastAsia="仿宋_GB2312" w:cs="仿宋_GB2312"/>
          <w:color w:val="auto"/>
          <w:kern w:val="0"/>
          <w:sz w:val="32"/>
          <w:szCs w:val="32"/>
          <w:highlight w:val="none"/>
        </w:rPr>
        <w:t>编制《广东省农业农村领域碳排放清单编制指南》、《广东省农业农村领域碳排放清单》、《广东省农业农村绿色低碳推荐技术指南》以及《广东省农业农村碳排放监测报告》，为我省农业农村绿色发展和碳达峰碳中和政策制定提供技术支撑。</w:t>
      </w:r>
    </w:p>
    <w:p>
      <w:pPr>
        <w:adjustRightInd w:val="0"/>
        <w:snapToGrid w:val="0"/>
        <w:spacing w:beforeLines="0" w:afterLines="0" w:line="590"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3</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申报对象及条件</w:t>
      </w:r>
    </w:p>
    <w:p>
      <w:pPr>
        <w:adjustRightInd w:val="0"/>
        <w:snapToGrid w:val="0"/>
        <w:spacing w:beforeLines="0" w:afterLines="0" w:line="590" w:lineRule="exact"/>
        <w:ind w:firstLine="640" w:firstLineChars="200"/>
        <w:rPr>
          <w:rFonts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1</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申报对象为广东省内具有独立法人资格的省级农业科研机构、高等院校等，</w:t>
      </w:r>
      <w:r>
        <w:rPr>
          <w:rFonts w:hint="eastAsia" w:ascii="仿宋_GB2312" w:hAnsi="仿宋_GB2312" w:eastAsia="仿宋_GB2312" w:cs="仿宋_GB2312"/>
          <w:color w:val="auto"/>
          <w:kern w:val="0"/>
          <w:sz w:val="32"/>
          <w:szCs w:val="32"/>
          <w:highlight w:val="none"/>
        </w:rPr>
        <w:t>每个独立法人单位限报一个项目</w:t>
      </w:r>
      <w:r>
        <w:rPr>
          <w:rFonts w:hint="eastAsia" w:ascii="仿宋_GB2312" w:hAnsi="仿宋_GB2312" w:eastAsia="仿宋_GB2312" w:cs="仿宋_GB2312"/>
          <w:snapToGrid w:val="0"/>
          <w:color w:val="auto"/>
          <w:kern w:val="0"/>
          <w:sz w:val="32"/>
          <w:szCs w:val="32"/>
          <w:highlight w:val="none"/>
        </w:rPr>
        <w:t>。</w:t>
      </w:r>
    </w:p>
    <w:p>
      <w:pPr>
        <w:adjustRightInd w:val="0"/>
        <w:snapToGrid w:val="0"/>
        <w:spacing w:beforeLines="0" w:afterLines="0" w:line="590" w:lineRule="exact"/>
        <w:ind w:firstLine="640" w:firstLineChars="200"/>
        <w:rPr>
          <w:rFonts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2</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申报对象具有较完善的项目和财务管理制度，信用记录良好。</w:t>
      </w:r>
    </w:p>
    <w:p>
      <w:pPr>
        <w:adjustRightInd w:val="0"/>
        <w:snapToGrid w:val="0"/>
        <w:spacing w:beforeLines="0" w:afterLines="0" w:line="59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3</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申报对象具有承担农业温室气体排放清单编制相关工作基础和技术优势。</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4</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项目资金额度</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每个项目申请省级财政补助资金不超过</w:t>
      </w:r>
      <w:r>
        <w:rPr>
          <w:rFonts w:ascii="仿宋_GB2312" w:hAnsi="仿宋_GB2312" w:eastAsia="仿宋_GB2312" w:cs="仿宋_GB2312"/>
          <w:bCs/>
          <w:color w:val="auto"/>
          <w:kern w:val="0"/>
          <w:sz w:val="32"/>
          <w:szCs w:val="32"/>
          <w:highlight w:val="none"/>
        </w:rPr>
        <w:t>5</w:t>
      </w:r>
      <w:r>
        <w:rPr>
          <w:rFonts w:hint="eastAsia" w:ascii="仿宋_GB2312" w:hAnsi="仿宋_GB2312" w:eastAsia="仿宋_GB2312" w:cs="仿宋_GB2312"/>
          <w:bCs/>
          <w:color w:val="auto"/>
          <w:kern w:val="0"/>
          <w:sz w:val="32"/>
          <w:szCs w:val="32"/>
          <w:highlight w:val="none"/>
        </w:rPr>
        <w:t>0万元。</w:t>
      </w:r>
      <w:r>
        <w:rPr>
          <w:rFonts w:hint="eastAsia" w:ascii="仿宋_GB2312" w:hAnsi="仿宋_GB2312" w:eastAsia="仿宋_GB2312" w:cs="仿宋_GB2312"/>
          <w:color w:val="auto"/>
          <w:kern w:val="0"/>
          <w:sz w:val="32"/>
          <w:szCs w:val="32"/>
          <w:highlight w:val="none"/>
        </w:rPr>
        <w:t>项目承担单位需自行测算项目需求金额，在申报书中提供资金测算过程及测算依据。最终资金补助金额以我单位测算核实为准。</w:t>
      </w:r>
    </w:p>
    <w:p>
      <w:pPr>
        <w:adjustRightInd w:val="0"/>
        <w:snapToGrid w:val="0"/>
        <w:spacing w:beforeLines="0" w:afterLines="0" w:line="590" w:lineRule="exact"/>
        <w:ind w:firstLine="640" w:firstLineChars="200"/>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三、申报材料及要求</w:t>
      </w: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（一）</w:t>
      </w:r>
      <w:r>
        <w:rPr>
          <w:rFonts w:hint="eastAsia" w:ascii="仿宋_GB2312" w:hAnsi="仿宋_GB2312" w:eastAsia="仿宋_GB2312" w:cs="仿宋_GB2312"/>
          <w:color w:val="auto"/>
          <w:kern w:val="0"/>
          <w:sz w:val="32"/>
          <w:szCs w:val="32"/>
          <w:highlight w:val="none"/>
        </w:rPr>
        <w:t>项目1请使用《农业科研类及技术推广示范类项目申报书模板》，项目2请使用《农业监测检测、调查普查项目申报书模板》。</w:t>
      </w: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eastAsia="zh-CN"/>
        </w:rPr>
        <w:t>（二）</w:t>
      </w:r>
      <w:r>
        <w:rPr>
          <w:rFonts w:hint="eastAsia" w:ascii="仿宋_GB2312" w:hAnsi="仿宋_GB2312" w:eastAsia="仿宋_GB2312" w:cs="仿宋_GB2312"/>
          <w:color w:val="auto"/>
          <w:kern w:val="0"/>
          <w:sz w:val="32"/>
          <w:szCs w:val="32"/>
          <w:highlight w:val="none"/>
        </w:rPr>
        <w:t>相关</w:t>
      </w:r>
      <w:r>
        <w:rPr>
          <w:rFonts w:hint="eastAsia" w:ascii="仿宋_GB2312" w:hAnsi="仿宋_GB2312" w:eastAsia="仿宋_GB2312" w:cs="仿宋_GB2312"/>
          <w:color w:val="auto"/>
          <w:kern w:val="0"/>
          <w:sz w:val="32"/>
          <w:szCs w:val="32"/>
          <w:highlight w:val="none"/>
          <w:lang w:val="zh-CN"/>
        </w:rPr>
        <w:t>证明材料，包括但不限于：申报单位及合作单位法人证书、相关成果证明、获奖证书以及工作条件的有效证明等。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color w:val="auto"/>
          <w:w w:val="90"/>
          <w:kern w:val="0"/>
          <w:sz w:val="32"/>
          <w:szCs w:val="32"/>
          <w:highlight w:val="none"/>
        </w:rPr>
      </w:pP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各申</w:t>
      </w:r>
      <w:r>
        <w:rPr>
          <w:rFonts w:hint="eastAsia" w:ascii="仿宋_GB2312" w:hAnsi="仿宋_GB2312" w:eastAsia="仿宋_GB2312" w:cs="仿宋_GB2312"/>
          <w:color w:val="auto"/>
          <w:spacing w:val="-9"/>
          <w:kern w:val="0"/>
          <w:sz w:val="32"/>
          <w:szCs w:val="32"/>
          <w:highlight w:val="none"/>
        </w:rPr>
        <w:t>报单位须进行网上申报（各省级单位账号由省农业农村厅统一进行调配），网上申报网址：</w:t>
      </w:r>
      <w:r>
        <w:rPr>
          <w:rFonts w:hint="eastAsia" w:ascii="仿宋_GB2312" w:hAnsi="仿宋_GB2312" w:eastAsia="仿宋_GB2312" w:cs="仿宋_GB2312"/>
          <w:color w:val="auto"/>
          <w:w w:val="90"/>
          <w:kern w:val="0"/>
          <w:sz w:val="32"/>
          <w:szCs w:val="32"/>
          <w:highlight w:val="none"/>
        </w:rPr>
        <w:t>http://183.62.243.12:8001/</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nytzj-web/minstone（广东省农业农村厅专项资金管理系</w:t>
      </w:r>
      <w:r>
        <w:rPr>
          <w:rFonts w:hint="eastAsia" w:ascii="仿宋_GB2312" w:hAnsi="仿宋_GB2312" w:eastAsia="仿宋_GB2312" w:cs="仿宋_GB2312"/>
          <w:color w:val="auto"/>
          <w:kern w:val="0"/>
          <w:sz w:val="32"/>
          <w:szCs w:val="32"/>
          <w:highlight w:val="none"/>
          <w:lang w:eastAsia="zh-CN"/>
        </w:rPr>
        <w:t>统一</w:t>
      </w:r>
      <w:r>
        <w:rPr>
          <w:rFonts w:hint="eastAsia" w:ascii="仿宋_GB2312" w:hAnsi="仿宋_GB2312" w:eastAsia="仿宋_GB2312" w:cs="仿宋_GB2312"/>
          <w:color w:val="auto"/>
          <w:kern w:val="0"/>
          <w:sz w:val="32"/>
          <w:szCs w:val="32"/>
          <w:highlight w:val="none"/>
        </w:rPr>
        <w:t>申报端口为：2022年中央和省级专项资金</w:t>
      </w:r>
      <w:r>
        <w:rPr>
          <w:rFonts w:hint="eastAsia" w:ascii="仿宋_GB2312" w:hAnsi="仿宋_GB2312" w:eastAsia="仿宋_GB2312" w:cs="仿宋_GB2312"/>
          <w:color w:val="auto"/>
          <w:kern w:val="0"/>
          <w:sz w:val="32"/>
          <w:szCs w:val="32"/>
          <w:highlight w:val="none"/>
          <w:lang w:eastAsia="zh-CN"/>
        </w:rPr>
        <w:t>第三批</w:t>
      </w:r>
      <w:r>
        <w:rPr>
          <w:rFonts w:hint="eastAsia" w:ascii="仿宋_GB2312" w:hAnsi="仿宋_GB2312" w:eastAsia="仿宋_GB2312" w:cs="仿宋_GB2312"/>
          <w:color w:val="auto"/>
          <w:kern w:val="0"/>
          <w:sz w:val="32"/>
          <w:szCs w:val="32"/>
          <w:highlight w:val="none"/>
        </w:rPr>
        <w:t>项目），具体账号请联系相关工作人员。网上申报截止日期为202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3</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17</w:t>
      </w:r>
      <w:r>
        <w:rPr>
          <w:rFonts w:hint="eastAsia" w:ascii="仿宋_GB2312" w:hAnsi="仿宋_GB2312" w:eastAsia="仿宋_GB2312" w:cs="仿宋_GB2312"/>
          <w:color w:val="auto"/>
          <w:kern w:val="0"/>
          <w:sz w:val="32"/>
          <w:szCs w:val="32"/>
          <w:highlight w:val="none"/>
        </w:rPr>
        <w:t>日24:00</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网上</w:t>
      </w:r>
      <w:r>
        <w:rPr>
          <w:rFonts w:hint="eastAsia" w:ascii="仿宋_GB2312" w:hAnsi="仿宋_GB2312" w:eastAsia="仿宋_GB2312" w:cs="仿宋_GB2312"/>
          <w:color w:val="auto"/>
          <w:kern w:val="0"/>
          <w:sz w:val="32"/>
          <w:szCs w:val="32"/>
          <w:highlight w:val="none"/>
          <w:lang w:eastAsia="zh-CN"/>
        </w:rPr>
        <w:t>审核</w:t>
      </w:r>
      <w:r>
        <w:rPr>
          <w:rFonts w:hint="eastAsia" w:ascii="仿宋_GB2312" w:hAnsi="仿宋_GB2312" w:eastAsia="仿宋_GB2312" w:cs="仿宋_GB2312"/>
          <w:color w:val="auto"/>
          <w:kern w:val="0"/>
          <w:sz w:val="32"/>
          <w:szCs w:val="32"/>
          <w:highlight w:val="none"/>
        </w:rPr>
        <w:t>截止日期为202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3</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18</w:t>
      </w:r>
      <w:r>
        <w:rPr>
          <w:rFonts w:hint="eastAsia" w:ascii="仿宋_GB2312" w:hAnsi="仿宋_GB2312" w:eastAsia="仿宋_GB2312" w:cs="仿宋_GB2312"/>
          <w:color w:val="auto"/>
          <w:kern w:val="0"/>
          <w:sz w:val="32"/>
          <w:szCs w:val="32"/>
          <w:highlight w:val="none"/>
        </w:rPr>
        <w:t>日24:00。</w:t>
      </w:r>
      <w:r>
        <w:rPr>
          <w:rFonts w:hint="eastAsia" w:ascii="仿宋_GB2312" w:hAnsi="仿宋_GB2312" w:eastAsia="仿宋_GB2312" w:cs="仿宋_GB2312"/>
          <w:color w:val="auto"/>
          <w:kern w:val="0"/>
          <w:sz w:val="32"/>
          <w:szCs w:val="32"/>
          <w:highlight w:val="none"/>
        </w:rPr>
        <w:t>书面材料一式三份按照</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指南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规定的格式报送（有特殊规定的除外）。申报单位须于202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3</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21</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highlight w:val="none"/>
        </w:rPr>
        <w:t>17:30前报送至省</w:t>
      </w:r>
      <w:r>
        <w:rPr>
          <w:rFonts w:hint="eastAsia" w:ascii="仿宋_GB2312" w:hAnsi="仿宋_GB2312" w:eastAsia="仿宋_GB2312" w:cs="仿宋_GB2312"/>
          <w:color w:val="auto"/>
          <w:kern w:val="0"/>
          <w:sz w:val="32"/>
          <w:szCs w:val="32"/>
          <w:highlight w:val="none"/>
          <w:lang w:eastAsia="zh-CN"/>
        </w:rPr>
        <w:t>农业农村投资项目中心</w:t>
      </w:r>
      <w:r>
        <w:rPr>
          <w:rFonts w:hint="eastAsia" w:ascii="仿宋_GB2312" w:hAnsi="仿宋_GB2312" w:eastAsia="仿宋_GB2312" w:cs="仿宋_GB2312"/>
          <w:color w:val="auto"/>
          <w:kern w:val="0"/>
          <w:sz w:val="32"/>
          <w:szCs w:val="32"/>
          <w:highlight w:val="none"/>
        </w:rPr>
        <w:t>，逾期不予受理。</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firstLine="0" w:firstLineChars="0"/>
        <w:jc w:val="both"/>
        <w:textAlignment w:val="auto"/>
        <w:outlineLvl w:val="9"/>
        <w:rPr>
          <w:rFonts w:hint="eastAsia" w:ascii="黑体" w:hAnsi="黑体" w:eastAsia="黑体" w:cs="黑体"/>
          <w:b/>
          <w:bCs/>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eastAsia="zh-CN"/>
        </w:rPr>
        <w:t>附件</w:t>
      </w:r>
      <w:r>
        <w:rPr>
          <w:rFonts w:hint="eastAsia" w:ascii="黑体" w:hAnsi="黑体" w:eastAsia="黑体" w:cs="黑体"/>
          <w:b w:val="0"/>
          <w:bCs w:val="0"/>
          <w:color w:val="auto"/>
          <w:kern w:val="0"/>
          <w:sz w:val="32"/>
          <w:szCs w:val="32"/>
          <w:highlight w:val="none"/>
          <w:lang w:val="en-US" w:eastAsia="zh-CN"/>
        </w:rPr>
        <w:t>7-1</w:t>
      </w: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p>
    <w:p>
      <w:pPr>
        <w:bidi w:val="0"/>
        <w:adjustRightInd w:val="0"/>
        <w:snapToGrid w:val="0"/>
        <w:spacing w:beforeLines="0" w:afterLines="0" w:line="800" w:lineRule="exact"/>
        <w:jc w:val="center"/>
        <w:outlineLvl w:val="9"/>
        <w:rPr>
          <w:rFonts w:hint="eastAsia" w:ascii="方正小标宋简体" w:hAnsi="方正小标宋简体" w:eastAsia="方正小标宋简体" w:cs="方正小标宋简体"/>
          <w:b w:val="0"/>
          <w:bCs w:val="0"/>
          <w:color w:val="auto"/>
          <w:spacing w:val="0"/>
          <w:kern w:val="0"/>
          <w:sz w:val="48"/>
          <w:szCs w:val="48"/>
          <w:highlight w:val="none"/>
        </w:rPr>
      </w:pPr>
      <w:r>
        <w:rPr>
          <w:rFonts w:hint="eastAsia" w:ascii="方正小标宋简体" w:hAnsi="方正小标宋简体" w:eastAsia="方正小标宋简体" w:cs="方正小标宋简体"/>
          <w:b w:val="0"/>
          <w:bCs w:val="0"/>
          <w:color w:val="auto"/>
          <w:spacing w:val="0"/>
          <w:kern w:val="0"/>
          <w:sz w:val="48"/>
          <w:szCs w:val="48"/>
          <w:highlight w:val="none"/>
          <w:lang w:val="en-US" w:eastAsia="zh-CN"/>
        </w:rPr>
        <w:t>广东省农业农村厅</w:t>
      </w:r>
      <w:r>
        <w:rPr>
          <w:rFonts w:hint="eastAsia" w:ascii="方正小标宋简体" w:hAnsi="方正小标宋简体" w:eastAsia="方正小标宋简体" w:cs="方正小标宋简体"/>
          <w:b w:val="0"/>
          <w:bCs w:val="0"/>
          <w:color w:val="auto"/>
          <w:spacing w:val="0"/>
          <w:kern w:val="0"/>
          <w:sz w:val="48"/>
          <w:szCs w:val="48"/>
          <w:highlight w:val="none"/>
        </w:rPr>
        <w:t>农业科研类及技术推广</w:t>
      </w:r>
    </w:p>
    <w:p>
      <w:pPr>
        <w:bidi w:val="0"/>
        <w:adjustRightInd w:val="0"/>
        <w:snapToGrid w:val="0"/>
        <w:spacing w:beforeLines="0" w:afterLines="0" w:line="800" w:lineRule="exact"/>
        <w:jc w:val="center"/>
        <w:outlineLvl w:val="9"/>
        <w:rPr>
          <w:rFonts w:hint="eastAsia" w:ascii="方正小标宋简体" w:hAnsi="方正小标宋简体" w:eastAsia="方正小标宋简体" w:cs="方正小标宋简体"/>
          <w:b w:val="0"/>
          <w:bCs w:val="0"/>
          <w:color w:val="auto"/>
          <w:spacing w:val="0"/>
          <w:kern w:val="0"/>
          <w:sz w:val="48"/>
          <w:szCs w:val="48"/>
          <w:highlight w:val="none"/>
          <w:lang w:val="en-US" w:eastAsia="zh-CN"/>
        </w:rPr>
      </w:pPr>
      <w:r>
        <w:rPr>
          <w:rFonts w:hint="eastAsia" w:ascii="方正小标宋简体" w:hAnsi="方正小标宋简体" w:eastAsia="方正小标宋简体" w:cs="方正小标宋简体"/>
          <w:b w:val="0"/>
          <w:bCs w:val="0"/>
          <w:color w:val="auto"/>
          <w:spacing w:val="0"/>
          <w:kern w:val="0"/>
          <w:sz w:val="48"/>
          <w:szCs w:val="48"/>
          <w:highlight w:val="none"/>
        </w:rPr>
        <w:t>示范类项目（专项）</w:t>
      </w:r>
      <w:r>
        <w:rPr>
          <w:rFonts w:hint="eastAsia" w:ascii="方正小标宋简体" w:hAnsi="方正小标宋简体" w:eastAsia="方正小标宋简体" w:cs="方正小标宋简体"/>
          <w:b w:val="0"/>
          <w:bCs w:val="0"/>
          <w:color w:val="auto"/>
          <w:spacing w:val="0"/>
          <w:kern w:val="0"/>
          <w:sz w:val="48"/>
          <w:szCs w:val="48"/>
          <w:highlight w:val="none"/>
          <w:lang w:val="en-US" w:eastAsia="zh-CN"/>
        </w:rPr>
        <w:t>申报书模板</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tbl>
      <w:tblPr>
        <w:tblStyle w:val="15"/>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目</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名</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称：</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highlight w:val="none"/>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 报 单 位：</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rPr>
              <w:t>负责人：</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主 管 单 位</w:t>
            </w:r>
            <w:r>
              <w:rPr>
                <w:rFonts w:hint="eastAsia" w:ascii="仿宋_GB2312" w:hAnsi="仿宋_GB2312" w:eastAsia="仿宋_GB2312" w:cs="仿宋_GB2312"/>
                <w:color w:val="auto"/>
                <w:kern w:val="0"/>
                <w:sz w:val="32"/>
                <w:szCs w:val="32"/>
                <w:highlight w:val="none"/>
              </w:rPr>
              <w:t>：</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 报 日 期：</w:t>
            </w:r>
          </w:p>
        </w:tc>
        <w:tc>
          <w:tcPr>
            <w:tcW w:w="5840" w:type="dxa"/>
            <w:vAlign w:val="center"/>
          </w:tcPr>
          <w:p>
            <w:pPr>
              <w:keepNext w:val="0"/>
              <w:keepLines w:val="0"/>
              <w:pageBreakBefore w:val="0"/>
              <w:kinsoku/>
              <w:wordWrap/>
              <w:topLinePunct w:val="0"/>
              <w:bidi w:val="0"/>
              <w:adjustRightInd w:val="0"/>
              <w:snapToGrid w:val="0"/>
              <w:spacing w:beforeLines="0" w:afterLines="0" w:line="590" w:lineRule="exact"/>
              <w:ind w:firstLine="0" w:firstLineChars="0"/>
              <w:rPr>
                <w:rFonts w:hint="default"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p>
        </w:tc>
      </w:tr>
    </w:tbl>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kinsoku/>
        <w:wordWrap/>
        <w:topLinePunct w:val="0"/>
        <w:bidi w:val="0"/>
        <w:adjustRightInd w:val="0"/>
        <w:snapToGrid w:val="0"/>
        <w:spacing w:beforeLines="0" w:afterLines="0" w:line="590" w:lineRule="exact"/>
        <w:ind w:firstLine="640" w:firstLineChars="200"/>
        <w:outlineLvl w:val="9"/>
        <w:rPr>
          <w:rFonts w:hint="eastAsia" w:ascii="仿宋_GB2312" w:hAnsi="仿宋_GB2312" w:eastAsia="仿宋_GB2312" w:cs="仿宋_GB2312"/>
          <w:color w:val="auto"/>
          <w:kern w:val="0"/>
          <w:sz w:val="32"/>
          <w:szCs w:val="32"/>
          <w:highlight w:val="none"/>
        </w:rPr>
      </w:pP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kinsoku/>
        <w:wordWrap/>
        <w:topLinePunct w:val="0"/>
        <w:bidi w:val="0"/>
        <w:adjustRightInd w:val="0"/>
        <w:snapToGrid w:val="0"/>
        <w:spacing w:beforeLines="0" w:afterLines="0" w:line="590" w:lineRule="exact"/>
        <w:ind w:firstLine="0" w:firstLineChars="0"/>
        <w:jc w:val="center"/>
        <w:rPr>
          <w:rFonts w:hint="eastAsia" w:ascii="楷体_GB2312" w:hAnsi="楷体_GB2312" w:eastAsia="楷体_GB2312" w:cs="楷体_GB2312"/>
          <w:b w:val="0"/>
          <w:bCs/>
          <w:color w:val="auto"/>
          <w:kern w:val="0"/>
          <w:sz w:val="32"/>
          <w:szCs w:val="32"/>
          <w:highlight w:val="none"/>
        </w:rPr>
      </w:pPr>
      <w:r>
        <w:rPr>
          <w:rFonts w:hint="eastAsia" w:ascii="楷体_GB2312" w:hAnsi="楷体_GB2312" w:eastAsia="楷体_GB2312" w:cs="楷体_GB2312"/>
          <w:b w:val="0"/>
          <w:bCs/>
          <w:color w:val="auto"/>
          <w:kern w:val="0"/>
          <w:sz w:val="32"/>
          <w:szCs w:val="32"/>
          <w:highlight w:val="none"/>
        </w:rPr>
        <w:t>广东省农业农村厅制</w:t>
      </w:r>
    </w:p>
    <w:p>
      <w:pPr>
        <w:keepNext w:val="0"/>
        <w:keepLines w:val="0"/>
        <w:pageBreakBefore w:val="0"/>
        <w:kinsoku/>
        <w:wordWrap/>
        <w:topLinePunct w:val="0"/>
        <w:bidi w:val="0"/>
        <w:adjustRightInd w:val="0"/>
        <w:snapToGrid w:val="0"/>
        <w:spacing w:beforeLines="0" w:afterLines="0" w:line="590" w:lineRule="exact"/>
        <w:ind w:firstLine="0" w:firstLineChars="0"/>
        <w:jc w:val="center"/>
        <w:rPr>
          <w:rFonts w:hint="eastAsia" w:ascii="楷体_GB2312" w:hAnsi="楷体_GB2312" w:eastAsia="楷体_GB2312" w:cs="楷体_GB2312"/>
          <w:b w:val="0"/>
          <w:bCs/>
          <w:color w:val="auto"/>
          <w:kern w:val="0"/>
          <w:sz w:val="32"/>
          <w:szCs w:val="32"/>
          <w:highlight w:val="none"/>
        </w:rPr>
      </w:pPr>
      <w:r>
        <w:rPr>
          <w:rFonts w:hint="eastAsia" w:ascii="楷体_GB2312" w:hAnsi="楷体_GB2312" w:eastAsia="楷体_GB2312" w:cs="楷体_GB2312"/>
          <w:b w:val="0"/>
          <w:bCs/>
          <w:color w:val="auto"/>
          <w:kern w:val="0"/>
          <w:sz w:val="32"/>
          <w:szCs w:val="32"/>
          <w:highlight w:val="none"/>
        </w:rPr>
        <w:t>二Ο二   年   月</w:t>
      </w:r>
    </w:p>
    <w:p>
      <w:pPr>
        <w:keepNext w:val="0"/>
        <w:keepLines w:val="0"/>
        <w:pageBreakBefore w:val="0"/>
        <w:kinsoku/>
        <w:wordWrap/>
        <w:topLinePunct w:val="0"/>
        <w:bidi w:val="0"/>
        <w:adjustRightInd w:val="0"/>
        <w:snapToGrid w:val="0"/>
        <w:spacing w:beforeLines="0" w:afterLines="0" w:line="590" w:lineRule="exact"/>
        <w:ind w:firstLine="640" w:firstLineChars="200"/>
        <w:jc w:val="center"/>
        <w:rPr>
          <w:rFonts w:hint="eastAsia" w:ascii="楷体_GB2312" w:hAnsi="楷体_GB2312" w:eastAsia="楷体_GB2312" w:cs="楷体_GB2312"/>
          <w:b w:val="0"/>
          <w:bCs/>
          <w:color w:val="auto"/>
          <w:kern w:val="0"/>
          <w:sz w:val="32"/>
          <w:szCs w:val="32"/>
          <w:highlight w:val="none"/>
        </w:rPr>
        <w:sectPr>
          <w:footerReference r:id="rId19" w:type="default"/>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kinsoku/>
        <w:wordWrap/>
        <w:topLinePunct w:val="0"/>
        <w:bidi w:val="0"/>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诚信承诺书</w:t>
      </w:r>
    </w:p>
    <w:p>
      <w:pPr>
        <w:keepNext w:val="0"/>
        <w:keepLines w:val="0"/>
        <w:pageBreakBefore w:val="0"/>
        <w:kinsoku/>
        <w:wordWrap/>
        <w:topLinePunct w:val="0"/>
        <w:bidi w:val="0"/>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kinsoku/>
        <w:wordWrap/>
        <w:topLinePunct w:val="0"/>
        <w:bidi w:val="0"/>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本人根据</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立项指南的要求，自愿提交立项申请书，在此郑重承诺：所申报材料和相关内容真实有效，不存在以下违背科研诚信要求的行为。</w:t>
      </w:r>
    </w:p>
    <w:p>
      <w:pPr>
        <w:keepNext w:val="0"/>
        <w:keepLines w:val="0"/>
        <w:pageBreakBefore w:val="0"/>
        <w:kinsoku/>
        <w:wordWrap/>
        <w:topLinePunct w:val="0"/>
        <w:bidi w:val="0"/>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（一）抄袭、剽窃、侵占他人成果；</w:t>
      </w:r>
    </w:p>
    <w:p>
      <w:pPr>
        <w:keepNext w:val="0"/>
        <w:keepLines w:val="0"/>
        <w:pageBreakBefore w:val="0"/>
        <w:kinsoku/>
        <w:wordWrap/>
        <w:topLinePunct w:val="0"/>
        <w:bidi w:val="0"/>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（二）编制工作过程，伪造、篡改数据、图表、结论；</w:t>
      </w:r>
    </w:p>
    <w:p>
      <w:pPr>
        <w:keepNext w:val="0"/>
        <w:keepLines w:val="0"/>
        <w:pageBreakBefore w:val="0"/>
        <w:kinsoku/>
        <w:wordWrap/>
        <w:topLinePunct w:val="0"/>
        <w:bidi w:val="0"/>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（三）购买、代写论文或课题申请书，虚构同行评议专家及评议意见；</w:t>
      </w:r>
    </w:p>
    <w:p>
      <w:pPr>
        <w:keepNext w:val="0"/>
        <w:keepLines w:val="0"/>
        <w:pageBreakBefore w:val="0"/>
        <w:kinsoku/>
        <w:wordWrap/>
        <w:topLinePunct w:val="0"/>
        <w:bidi w:val="0"/>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（四）以故意提供虚假信息等弄虚作假的方式或采取贿赂、利益交换等不正当手段获取科研项目（课题）、科研资金、奖励、荣誉、职务职称等；</w:t>
      </w:r>
    </w:p>
    <w:p>
      <w:pPr>
        <w:keepNext w:val="0"/>
        <w:keepLines w:val="0"/>
        <w:pageBreakBefore w:val="0"/>
        <w:kinsoku/>
        <w:wordWrap/>
        <w:topLinePunct w:val="0"/>
        <w:bidi w:val="0"/>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（五）违反涉及人类生命健康、实验动物保护等科研伦理规范；</w:t>
      </w:r>
    </w:p>
    <w:p>
      <w:pPr>
        <w:keepNext w:val="0"/>
        <w:keepLines w:val="0"/>
        <w:pageBreakBefore w:val="0"/>
        <w:kinsoku/>
        <w:wordWrap/>
        <w:topLinePunct w:val="0"/>
        <w:bidi w:val="0"/>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（六）违反研究成果署名、论文发表规范；</w:t>
      </w:r>
    </w:p>
    <w:p>
      <w:pPr>
        <w:keepNext w:val="0"/>
        <w:keepLines w:val="0"/>
        <w:pageBreakBefore w:val="0"/>
        <w:kinsoku/>
        <w:wordWrap/>
        <w:topLinePunct w:val="0"/>
        <w:bidi w:val="0"/>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（七）</w:t>
      </w:r>
      <w:r>
        <w:rPr>
          <w:rFonts w:hint="eastAsia" w:ascii="仿宋_GB2312" w:hAnsi="仿宋_GB2312" w:eastAsia="仿宋_GB2312" w:cs="仿宋_GB2312"/>
          <w:color w:val="auto"/>
          <w:kern w:val="0"/>
          <w:sz w:val="32"/>
          <w:szCs w:val="32"/>
          <w:highlight w:val="none"/>
          <w:lang w:eastAsia="zh-CN"/>
        </w:rPr>
        <w:t>本课题的</w:t>
      </w:r>
      <w:r>
        <w:rPr>
          <w:rFonts w:hint="eastAsia" w:ascii="仿宋_GB2312" w:hAnsi="仿宋_GB2312" w:eastAsia="仿宋_GB2312" w:cs="仿宋_GB2312"/>
          <w:snapToGrid/>
          <w:color w:val="auto"/>
          <w:kern w:val="0"/>
          <w:sz w:val="32"/>
          <w:szCs w:val="32"/>
          <w:highlight w:val="none"/>
          <w:lang w:eastAsia="zh-CN"/>
        </w:rPr>
        <w:t>科研成果具有专用性、知识产权的专属性，不存在“一稿多投”、“以旧顶新”，以及借用项目单位原有研究成果套取、骗取科研项目资金的行为。</w:t>
      </w:r>
    </w:p>
    <w:p>
      <w:pPr>
        <w:keepNext w:val="0"/>
        <w:keepLines w:val="0"/>
        <w:pageBreakBefore w:val="0"/>
        <w:kinsoku/>
        <w:wordWrap/>
        <w:topLinePunct w:val="0"/>
        <w:bidi w:val="0"/>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（八）</w:t>
      </w:r>
      <w:r>
        <w:rPr>
          <w:rFonts w:hint="eastAsia" w:ascii="仿宋_GB2312" w:hAnsi="仿宋_GB2312" w:eastAsia="仿宋_GB2312" w:cs="仿宋_GB2312"/>
          <w:color w:val="auto"/>
          <w:kern w:val="0"/>
          <w:sz w:val="32"/>
          <w:szCs w:val="32"/>
          <w:highlight w:val="none"/>
        </w:rPr>
        <w:t>其他失信行为。</w:t>
      </w:r>
    </w:p>
    <w:p>
      <w:pPr>
        <w:keepNext w:val="0"/>
        <w:keepLines w:val="0"/>
        <w:pageBreakBefore w:val="0"/>
        <w:kinsoku/>
        <w:wordWrap/>
        <w:topLinePunct w:val="0"/>
        <w:bidi w:val="0"/>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如有违反，本人/本单位愿接受</w:t>
      </w:r>
      <w:r>
        <w:rPr>
          <w:rFonts w:hint="eastAsia" w:ascii="仿宋_GB2312" w:hAnsi="仿宋_GB2312" w:eastAsia="仿宋_GB2312" w:cs="仿宋_GB2312"/>
          <w:color w:val="auto"/>
          <w:kern w:val="0"/>
          <w:sz w:val="32"/>
          <w:szCs w:val="32"/>
          <w:highlight w:val="none"/>
          <w:lang w:eastAsia="zh-Hans"/>
        </w:rPr>
        <w:t>广东省农业农村厅</w:t>
      </w:r>
      <w:r>
        <w:rPr>
          <w:rFonts w:hint="eastAsia" w:ascii="仿宋_GB2312" w:hAnsi="仿宋_GB2312" w:eastAsia="仿宋_GB2312" w:cs="仿宋_GB2312"/>
          <w:color w:val="auto"/>
          <w:kern w:val="0"/>
          <w:sz w:val="32"/>
          <w:szCs w:val="32"/>
          <w:highlight w:val="none"/>
        </w:rPr>
        <w:t>做出的各项处理决定，包括但不限于停拨或核减资金，追回</w:t>
      </w:r>
      <w:r>
        <w:rPr>
          <w:rFonts w:hint="eastAsia" w:ascii="仿宋_GB2312" w:hAnsi="仿宋_GB2312" w:eastAsia="仿宋_GB2312" w:cs="仿宋_GB2312"/>
          <w:color w:val="auto"/>
          <w:kern w:val="0"/>
          <w:sz w:val="32"/>
          <w:szCs w:val="32"/>
          <w:highlight w:val="none"/>
          <w:lang w:eastAsia="zh-Hans"/>
        </w:rPr>
        <w:t>项目（课题）</w:t>
      </w:r>
      <w:r>
        <w:rPr>
          <w:rFonts w:hint="eastAsia" w:ascii="仿宋_GB2312" w:hAnsi="仿宋_GB2312" w:eastAsia="仿宋_GB2312" w:cs="仿宋_GB2312"/>
          <w:color w:val="auto"/>
          <w:kern w:val="0"/>
          <w:sz w:val="32"/>
          <w:szCs w:val="32"/>
          <w:highlight w:val="none"/>
        </w:rPr>
        <w:t>资金，取消一定期限</w:t>
      </w:r>
      <w:r>
        <w:rPr>
          <w:rFonts w:hint="eastAsia" w:ascii="仿宋_GB2312" w:hAnsi="仿宋_GB2312" w:eastAsia="仿宋_GB2312" w:cs="仿宋_GB2312"/>
          <w:color w:val="auto"/>
          <w:kern w:val="0"/>
          <w:sz w:val="32"/>
          <w:szCs w:val="32"/>
          <w:highlight w:val="none"/>
          <w:lang w:eastAsia="zh-Hans"/>
        </w:rPr>
        <w:t>广东省农业农村厅</w:t>
      </w:r>
      <w:r>
        <w:rPr>
          <w:rFonts w:hint="eastAsia" w:ascii="仿宋_GB2312" w:hAnsi="仿宋_GB2312" w:eastAsia="仿宋_GB2312" w:cs="仿宋_GB2312"/>
          <w:color w:val="auto"/>
          <w:kern w:val="0"/>
          <w:sz w:val="32"/>
          <w:szCs w:val="32"/>
          <w:highlight w:val="none"/>
        </w:rPr>
        <w:t>项目申报资格，记入</w:t>
      </w:r>
      <w:r>
        <w:rPr>
          <w:rFonts w:hint="eastAsia" w:ascii="仿宋_GB2312" w:hAnsi="仿宋_GB2312" w:eastAsia="仿宋_GB2312" w:cs="仿宋_GB2312"/>
          <w:color w:val="auto"/>
          <w:kern w:val="0"/>
          <w:sz w:val="32"/>
          <w:szCs w:val="32"/>
          <w:highlight w:val="none"/>
          <w:lang w:eastAsia="zh-Hans"/>
        </w:rPr>
        <w:t>广东省农业农村厅</w:t>
      </w:r>
      <w:r>
        <w:rPr>
          <w:rFonts w:hint="eastAsia" w:ascii="仿宋_GB2312" w:hAnsi="仿宋_GB2312" w:eastAsia="仿宋_GB2312" w:cs="仿宋_GB2312"/>
          <w:color w:val="auto"/>
          <w:kern w:val="0"/>
          <w:sz w:val="32"/>
          <w:szCs w:val="32"/>
          <w:highlight w:val="none"/>
        </w:rPr>
        <w:t>诚信异常名录等。</w:t>
      </w:r>
    </w:p>
    <w:p>
      <w:pPr>
        <w:adjustRightInd w:val="0"/>
        <w:snapToGrid w:val="0"/>
        <w:spacing w:beforeLines="0" w:afterLines="0" w:line="568" w:lineRule="exact"/>
        <w:ind w:firstLine="640" w:firstLineChars="200"/>
        <w:outlineLvl w:val="9"/>
        <w:rPr>
          <w:rFonts w:hint="eastAsia" w:ascii="仿宋_GB2312" w:hAnsi="仿宋_GB2312" w:eastAsia="仿宋_GB2312" w:cs="仿宋_GB2312"/>
          <w:color w:val="auto"/>
          <w:kern w:val="0"/>
          <w:sz w:val="32"/>
          <w:szCs w:val="32"/>
          <w:highlight w:val="none"/>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申报单位法定代表人或授权代表人（签名）：</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负责人（签名）：</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 xml:space="preserve"> 年  月  日</w:t>
      </w:r>
    </w:p>
    <w:p>
      <w:pPr>
        <w:keepNext w:val="0"/>
        <w:keepLines w:val="0"/>
        <w:pageBreakBefore w:val="0"/>
        <w:kinsoku/>
        <w:wordWrap/>
        <w:topLinePunct w:val="0"/>
        <w:bidi w:val="0"/>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br w:type="page"/>
      </w:r>
    </w:p>
    <w:p>
      <w:pPr>
        <w:keepNext w:val="0"/>
        <w:keepLines w:val="0"/>
        <w:pageBreakBefore w:val="0"/>
        <w:kinsoku/>
        <w:wordWrap/>
        <w:topLinePunct w:val="0"/>
        <w:bidi w:val="0"/>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知识产权合规性声明</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本人根据</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（一）提供虚假知识产权申请材料；</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（二）拒不执行生效的知识产权行政处理决定或者司法裁判；</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（三）侵犯他人知识产权构成犯罪；</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（四）有其他侵犯他人知识产权的行为造成重大社会影响。</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如有违反，本人/本单位愿接受</w:t>
      </w:r>
      <w:r>
        <w:rPr>
          <w:rFonts w:hint="eastAsia" w:ascii="仿宋_GB2312" w:hAnsi="仿宋_GB2312" w:eastAsia="仿宋_GB2312" w:cs="仿宋_GB2312"/>
          <w:color w:val="auto"/>
          <w:kern w:val="0"/>
          <w:sz w:val="32"/>
          <w:szCs w:val="32"/>
          <w:highlight w:val="none"/>
          <w:lang w:eastAsia="zh-Hans"/>
        </w:rPr>
        <w:t>广东省农业农村厅</w:t>
      </w:r>
      <w:r>
        <w:rPr>
          <w:rFonts w:hint="eastAsia" w:ascii="仿宋_GB2312" w:hAnsi="仿宋_GB2312" w:eastAsia="仿宋_GB2312" w:cs="仿宋_GB2312"/>
          <w:color w:val="auto"/>
          <w:kern w:val="0"/>
          <w:sz w:val="32"/>
          <w:szCs w:val="32"/>
          <w:highlight w:val="none"/>
        </w:rPr>
        <w:t>做出的各项处理决定，包括但不限于停拨或核减资金，追回</w:t>
      </w:r>
      <w:r>
        <w:rPr>
          <w:rFonts w:hint="eastAsia" w:ascii="仿宋_GB2312" w:hAnsi="仿宋_GB2312" w:eastAsia="仿宋_GB2312" w:cs="仿宋_GB2312"/>
          <w:color w:val="auto"/>
          <w:kern w:val="0"/>
          <w:sz w:val="32"/>
          <w:szCs w:val="32"/>
          <w:highlight w:val="none"/>
          <w:lang w:eastAsia="zh-Hans"/>
        </w:rPr>
        <w:t>项目（课题）</w:t>
      </w:r>
      <w:r>
        <w:rPr>
          <w:rFonts w:hint="eastAsia" w:ascii="仿宋_GB2312" w:hAnsi="仿宋_GB2312" w:eastAsia="仿宋_GB2312" w:cs="仿宋_GB2312"/>
          <w:color w:val="auto"/>
          <w:kern w:val="0"/>
          <w:sz w:val="32"/>
          <w:szCs w:val="32"/>
          <w:highlight w:val="none"/>
        </w:rPr>
        <w:t>资金，取消一定期限</w:t>
      </w:r>
      <w:r>
        <w:rPr>
          <w:rFonts w:hint="eastAsia" w:ascii="仿宋_GB2312" w:hAnsi="仿宋_GB2312" w:eastAsia="仿宋_GB2312" w:cs="仿宋_GB2312"/>
          <w:color w:val="auto"/>
          <w:kern w:val="0"/>
          <w:sz w:val="32"/>
          <w:szCs w:val="32"/>
          <w:highlight w:val="none"/>
          <w:lang w:eastAsia="zh-Hans"/>
        </w:rPr>
        <w:t>广东省农业农村厅</w:t>
      </w:r>
      <w:r>
        <w:rPr>
          <w:rFonts w:hint="eastAsia" w:ascii="仿宋_GB2312" w:hAnsi="仿宋_GB2312" w:eastAsia="仿宋_GB2312" w:cs="仿宋_GB2312"/>
          <w:color w:val="auto"/>
          <w:kern w:val="0"/>
          <w:sz w:val="32"/>
          <w:szCs w:val="32"/>
          <w:highlight w:val="none"/>
        </w:rPr>
        <w:t>项目申报资格，记入</w:t>
      </w:r>
      <w:r>
        <w:rPr>
          <w:rFonts w:hint="eastAsia" w:ascii="仿宋_GB2312" w:hAnsi="仿宋_GB2312" w:eastAsia="仿宋_GB2312" w:cs="仿宋_GB2312"/>
          <w:color w:val="auto"/>
          <w:kern w:val="0"/>
          <w:sz w:val="32"/>
          <w:szCs w:val="32"/>
          <w:highlight w:val="none"/>
          <w:lang w:eastAsia="zh-Hans"/>
        </w:rPr>
        <w:t>广东省农业农村厅</w:t>
      </w:r>
      <w:r>
        <w:rPr>
          <w:rFonts w:hint="eastAsia" w:ascii="仿宋_GB2312" w:hAnsi="仿宋_GB2312" w:eastAsia="仿宋_GB2312" w:cs="仿宋_GB2312"/>
          <w:color w:val="auto"/>
          <w:kern w:val="0"/>
          <w:sz w:val="32"/>
          <w:szCs w:val="32"/>
          <w:highlight w:val="none"/>
        </w:rPr>
        <w:t>诚信异常名录等。</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adjustRightInd w:val="0"/>
        <w:snapToGrid w:val="0"/>
        <w:spacing w:beforeLines="0" w:afterLines="0" w:line="590" w:lineRule="exact"/>
        <w:ind w:firstLine="640" w:firstLineChars="200"/>
        <w:outlineLvl w:val="9"/>
        <w:rPr>
          <w:rFonts w:hint="eastAsia" w:ascii="仿宋_GB2312" w:hAnsi="仿宋_GB2312" w:eastAsia="仿宋_GB2312" w:cs="仿宋_GB2312"/>
          <w:color w:val="auto"/>
          <w:kern w:val="0"/>
          <w:sz w:val="32"/>
          <w:szCs w:val="32"/>
          <w:highlight w:val="none"/>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申报单位法定代表人或授权代表人（签名）：</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负责人（签名）：</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年  月  日</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bCs/>
          <w:color w:val="auto"/>
          <w:kern w:val="0"/>
          <w:sz w:val="32"/>
          <w:szCs w:val="32"/>
          <w:highlight w:val="none"/>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一、项目（课题）单位概况</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i w:val="0"/>
          <w:iCs w:val="0"/>
          <w:color w:val="auto"/>
          <w:kern w:val="0"/>
          <w:sz w:val="32"/>
          <w:szCs w:val="32"/>
          <w:highlight w:val="none"/>
        </w:rPr>
      </w:pPr>
      <w:r>
        <w:rPr>
          <w:rFonts w:hint="eastAsia" w:ascii="仿宋_GB2312" w:hAnsi="仿宋_GB2312" w:eastAsia="仿宋_GB2312" w:cs="仿宋_GB2312"/>
          <w:i w:val="0"/>
          <w:iCs w:val="0"/>
          <w:color w:val="auto"/>
          <w:kern w:val="0"/>
          <w:sz w:val="32"/>
          <w:szCs w:val="32"/>
          <w:highlight w:val="none"/>
        </w:rPr>
        <w:t>（一）包含单位性质、隶属关系、相关职能业务范围。</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i w:val="0"/>
          <w:iCs w:val="0"/>
          <w:color w:val="auto"/>
          <w:kern w:val="0"/>
          <w:sz w:val="32"/>
          <w:szCs w:val="32"/>
          <w:highlight w:val="none"/>
        </w:rPr>
      </w:pPr>
      <w:r>
        <w:rPr>
          <w:rFonts w:hint="eastAsia" w:ascii="仿宋_GB2312" w:hAnsi="仿宋_GB2312" w:eastAsia="仿宋_GB2312" w:cs="仿宋_GB2312"/>
          <w:i w:val="0"/>
          <w:iCs w:val="0"/>
          <w:color w:val="auto"/>
          <w:kern w:val="0"/>
          <w:sz w:val="32"/>
          <w:szCs w:val="32"/>
          <w:highlight w:val="none"/>
        </w:rPr>
        <w:t>（二）人员状况，包括项目（课题）的负责人及骨干人员情况和职责，从事过的相关研究和承担的同类科研任务、发明专利及获奖其概况，在国内外主要刊物上发表的与本项目（课题）相关的成果情况，人员情况应增加列表说明。</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i w:val="0"/>
          <w:iCs w:val="0"/>
          <w:color w:val="auto"/>
          <w:kern w:val="0"/>
          <w:sz w:val="32"/>
          <w:szCs w:val="32"/>
          <w:highlight w:val="none"/>
        </w:rPr>
      </w:pPr>
      <w:r>
        <w:rPr>
          <w:rFonts w:hint="eastAsia" w:ascii="仿宋_GB2312" w:hAnsi="仿宋_GB2312" w:eastAsia="仿宋_GB2312" w:cs="仿宋_GB2312"/>
          <w:i w:val="0"/>
          <w:iCs w:val="0"/>
          <w:color w:val="auto"/>
          <w:kern w:val="0"/>
          <w:sz w:val="32"/>
          <w:szCs w:val="32"/>
          <w:highlight w:val="none"/>
        </w:rPr>
        <w:t>（三）单位财务收支和资产负债简况</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i w:val="0"/>
          <w:iCs w:val="0"/>
          <w:color w:val="auto"/>
          <w:kern w:val="0"/>
          <w:sz w:val="32"/>
          <w:szCs w:val="32"/>
          <w:highlight w:val="none"/>
        </w:rPr>
      </w:pPr>
      <w:r>
        <w:rPr>
          <w:rFonts w:hint="eastAsia" w:ascii="仿宋_GB2312" w:hAnsi="仿宋_GB2312" w:eastAsia="仿宋_GB2312" w:cs="仿宋_GB2312"/>
          <w:i w:val="0"/>
          <w:iCs w:val="0"/>
          <w:color w:val="auto"/>
          <w:kern w:val="0"/>
          <w:sz w:val="32"/>
          <w:szCs w:val="32"/>
          <w:highlight w:val="none"/>
        </w:rPr>
        <w:t>（申请单位为企业必须填写，申请单位为高校、科研院所等事业单位无需填写此项）。</w:t>
      </w:r>
    </w:p>
    <w:p>
      <w:pPr>
        <w:keepNext w:val="0"/>
        <w:keepLines w:val="0"/>
        <w:pageBreakBefore w:val="0"/>
        <w:kinsoku/>
        <w:wordWrap/>
        <w:topLinePunct w:val="0"/>
        <w:bidi w:val="0"/>
        <w:adjustRightInd w:val="0"/>
        <w:snapToGrid w:val="0"/>
        <w:spacing w:beforeLines="0" w:afterLines="0" w:line="590" w:lineRule="exact"/>
        <w:ind w:firstLine="640" w:firstLineChars="200"/>
        <w:rPr>
          <w:rFonts w:hint="eastAsia" w:ascii="仿宋_GB2312" w:hAnsi="仿宋_GB2312" w:eastAsia="仿宋_GB2312" w:cs="仿宋_GB2312"/>
          <w:i w:val="0"/>
          <w:iCs w:val="0"/>
          <w:color w:val="auto"/>
          <w:kern w:val="0"/>
          <w:sz w:val="32"/>
          <w:szCs w:val="32"/>
          <w:highlight w:val="none"/>
        </w:rPr>
      </w:pPr>
      <w:r>
        <w:rPr>
          <w:rFonts w:hint="eastAsia" w:ascii="仿宋_GB2312" w:hAnsi="仿宋_GB2312" w:eastAsia="仿宋_GB2312" w:cs="仿宋_GB2312"/>
          <w:i w:val="0"/>
          <w:iCs w:val="0"/>
          <w:color w:val="auto"/>
          <w:kern w:val="0"/>
          <w:sz w:val="32"/>
          <w:szCs w:val="32"/>
          <w:highlight w:val="none"/>
        </w:rPr>
        <w:t>（四）单位现有平台、基础设施和配套仪器设备、专业技术水平和组织管理能力等现有条件基础等内容，以及能够满足项目（课题）开展所需条件的说明。</w:t>
      </w:r>
    </w:p>
    <w:p>
      <w:pPr>
        <w:keepNext w:val="0"/>
        <w:keepLines w:val="0"/>
        <w:pageBreakBefore w:val="0"/>
        <w:kinsoku/>
        <w:wordWrap/>
        <w:topLinePunct w:val="0"/>
        <w:bidi w:val="0"/>
        <w:adjustRightInd w:val="0"/>
        <w:snapToGrid w:val="0"/>
        <w:spacing w:beforeLines="0" w:afterLines="0" w:line="590" w:lineRule="exact"/>
        <w:ind w:firstLine="0" w:firstLineChars="0"/>
        <w:jc w:val="center"/>
        <w:rPr>
          <w:rFonts w:hint="eastAsia" w:ascii="黑体" w:hAnsi="黑体" w:eastAsia="黑体" w:cs="黑体"/>
          <w:color w:val="auto"/>
          <w:sz w:val="32"/>
          <w:szCs w:val="32"/>
          <w:highlight w:val="none"/>
        </w:rPr>
      </w:pPr>
      <w:r>
        <w:rPr>
          <w:rFonts w:hint="eastAsia" w:ascii="仿宋_GB2312" w:hAnsi="仿宋_GB2312" w:eastAsia="仿宋_GB2312" w:cs="仿宋_GB2312"/>
          <w:bCs/>
          <w:color w:val="auto"/>
          <w:kern w:val="0"/>
          <w:sz w:val="32"/>
          <w:szCs w:val="32"/>
          <w:highlight w:val="none"/>
        </w:rPr>
        <w:br w:type="page"/>
      </w:r>
      <w:r>
        <w:rPr>
          <w:rFonts w:hint="eastAsia" w:ascii="黑体" w:hAnsi="黑体" w:eastAsia="黑体" w:cs="黑体"/>
          <w:bCs/>
          <w:color w:val="auto"/>
          <w:sz w:val="32"/>
          <w:szCs w:val="32"/>
          <w:highlight w:val="none"/>
        </w:rPr>
        <w:t>项目（课题）</w:t>
      </w:r>
      <w:r>
        <w:rPr>
          <w:rFonts w:hint="eastAsia" w:ascii="黑体" w:hAnsi="黑体" w:eastAsia="黑体" w:cs="黑体"/>
          <w:color w:val="auto"/>
          <w:sz w:val="32"/>
          <w:szCs w:val="32"/>
          <w:highlight w:val="none"/>
        </w:rPr>
        <w:t>牵头承担单位基本情况表</w:t>
      </w:r>
    </w:p>
    <w:p>
      <w:pPr>
        <w:keepNext w:val="0"/>
        <w:keepLines w:val="0"/>
        <w:pageBreakBefore w:val="0"/>
        <w:kinsoku/>
        <w:wordWrap/>
        <w:topLinePunct w:val="0"/>
        <w:autoSpaceDE w:val="0"/>
        <w:autoSpaceDN w:val="0"/>
        <w:bidi w:val="0"/>
        <w:adjustRightInd w:val="0"/>
        <w:snapToGrid w:val="0"/>
        <w:spacing w:line="420" w:lineRule="exact"/>
        <w:ind w:firstLine="376"/>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表A1</w:t>
      </w:r>
    </w:p>
    <w:tbl>
      <w:tblPr>
        <w:tblStyle w:val="1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064"/>
        <w:gridCol w:w="1406"/>
        <w:gridCol w:w="817"/>
        <w:gridCol w:w="958"/>
        <w:gridCol w:w="848"/>
        <w:gridCol w:w="310"/>
        <w:gridCol w:w="309"/>
        <w:gridCol w:w="5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9009" w:type="dxa"/>
            <w:gridSpan w:val="10"/>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40" w:lineRule="auto"/>
              <w:ind w:left="1100" w:hanging="1320" w:hangingChars="550"/>
              <w:textAlignment w:val="auto"/>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 xml:space="preserve">填表说明：1.组织机构代码指企事业单位国家标准代码，单位若已三证合一请填写单位社会信用代码,无组织机构代码的单位填写“000000000”； </w:t>
            </w:r>
          </w:p>
          <w:p>
            <w:pPr>
              <w:autoSpaceDE w:val="0"/>
              <w:autoSpaceDN w:val="0"/>
              <w:adjustRightInd w:val="0"/>
              <w:snapToGrid w:val="0"/>
              <w:spacing w:before="65" w:beforeLines="15" w:line="240" w:lineRule="auto"/>
              <w:ind w:left="1314" w:hanging="1680" w:hangingChars="700"/>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 xml:space="preserve">         2.单位公章名称必须与单位名称一致；</w:t>
            </w:r>
          </w:p>
          <w:p>
            <w:pPr>
              <w:autoSpaceDE w:val="0"/>
              <w:autoSpaceDN w:val="0"/>
              <w:adjustRightInd w:val="0"/>
              <w:snapToGrid w:val="0"/>
              <w:spacing w:before="65" w:beforeLines="15" w:line="240" w:lineRule="auto"/>
              <w:ind w:left="1314" w:hanging="1680" w:hangingChars="700"/>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 xml:space="preserve">        </w:t>
            </w:r>
            <w:r>
              <w:rPr>
                <w:rFonts w:hint="eastAsia" w:ascii="楷体_GB2312" w:hAnsi="楷体_GB2312" w:eastAsia="楷体_GB2312" w:cs="楷体_GB2312"/>
                <w:color w:val="auto"/>
                <w:sz w:val="24"/>
                <w:highlight w:val="none"/>
                <w:lang w:val="en-US" w:eastAsia="zh-CN"/>
              </w:rPr>
              <w:t xml:space="preserve"> </w:t>
            </w:r>
            <w:r>
              <w:rPr>
                <w:rFonts w:hint="eastAsia" w:ascii="楷体_GB2312" w:hAnsi="楷体_GB2312" w:eastAsia="楷体_GB2312" w:cs="楷体_GB2312"/>
                <w:color w:val="auto"/>
                <w:sz w:val="24"/>
                <w:highlight w:val="none"/>
              </w:rPr>
              <w:t>3.单位开户名称应与单位名称一致，如有开户名称不一致等特殊情况，</w:t>
            </w:r>
          </w:p>
          <w:p>
            <w:pPr>
              <w:autoSpaceDE w:val="0"/>
              <w:autoSpaceDN w:val="0"/>
              <w:adjustRightInd w:val="0"/>
              <w:snapToGrid w:val="0"/>
              <w:spacing w:before="65" w:beforeLines="15" w:line="240" w:lineRule="auto"/>
              <w:ind w:left="0" w:leftChars="0" w:firstLine="0" w:firstLineChars="0"/>
              <w:rPr>
                <w:rFonts w:hint="eastAsia" w:ascii="仿宋_GB2312" w:hAnsi="仿宋_GB2312" w:eastAsia="仿宋_GB2312" w:cs="仿宋_GB2312"/>
                <w:color w:val="auto"/>
                <w:sz w:val="24"/>
                <w:szCs w:val="24"/>
                <w:highlight w:val="none"/>
              </w:rPr>
            </w:pPr>
            <w:r>
              <w:rPr>
                <w:rFonts w:hint="eastAsia" w:ascii="楷体_GB2312" w:hAnsi="楷体_GB2312" w:eastAsia="楷体_GB2312" w:cs="楷体_GB2312"/>
                <w:color w:val="auto"/>
                <w:sz w:val="24"/>
                <w:highlight w:val="none"/>
              </w:rPr>
              <w:t xml:space="preserve"> </w:t>
            </w:r>
            <w:r>
              <w:rPr>
                <w:rFonts w:hint="eastAsia" w:ascii="楷体_GB2312" w:hAnsi="楷体_GB2312" w:eastAsia="楷体_GB2312" w:cs="楷体_GB2312"/>
                <w:color w:val="auto"/>
                <w:sz w:val="24"/>
                <w:highlight w:val="none"/>
                <w:lang w:val="en-US" w:eastAsia="zh-CN"/>
              </w:rPr>
              <w:t xml:space="preserve">          </w:t>
            </w:r>
            <w:r>
              <w:rPr>
                <w:rFonts w:hint="eastAsia" w:ascii="楷体_GB2312" w:hAnsi="楷体_GB2312" w:eastAsia="楷体_GB2312" w:cs="楷体_GB2312"/>
                <w:color w:val="auto"/>
                <w:sz w:val="24"/>
                <w:highlight w:val="none"/>
              </w:rPr>
              <w:t>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restart"/>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牵头承担单位</w:t>
            </w:r>
          </w:p>
        </w:tc>
        <w:tc>
          <w:tcPr>
            <w:tcW w:w="2064" w:type="dxa"/>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单位名称</w:t>
            </w:r>
          </w:p>
        </w:tc>
        <w:tc>
          <w:tcPr>
            <w:tcW w:w="6478" w:type="dxa"/>
            <w:gridSpan w:val="8"/>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单位类别</w:t>
            </w:r>
          </w:p>
        </w:tc>
        <w:tc>
          <w:tcPr>
            <w:tcW w:w="6478" w:type="dxa"/>
            <w:gridSpan w:val="8"/>
            <w:vAlign w:val="center"/>
          </w:tcPr>
          <w:p>
            <w:pPr>
              <w:tabs>
                <w:tab w:val="left" w:pos="360"/>
              </w:tabs>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单位主管部门</w:t>
            </w:r>
          </w:p>
        </w:tc>
        <w:tc>
          <w:tcPr>
            <w:tcW w:w="4029" w:type="dxa"/>
            <w:gridSpan w:val="4"/>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c>
          <w:tcPr>
            <w:tcW w:w="1134" w:type="dxa"/>
            <w:gridSpan w:val="3"/>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隶属关系</w:t>
            </w:r>
          </w:p>
        </w:tc>
        <w:tc>
          <w:tcPr>
            <w:tcW w:w="1315"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单位组织机构</w:t>
            </w:r>
          </w:p>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代码</w:t>
            </w:r>
          </w:p>
        </w:tc>
        <w:tc>
          <w:tcPr>
            <w:tcW w:w="6478" w:type="dxa"/>
            <w:gridSpan w:val="8"/>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单位法定代表人姓名</w:t>
            </w:r>
          </w:p>
        </w:tc>
        <w:tc>
          <w:tcPr>
            <w:tcW w:w="6478" w:type="dxa"/>
            <w:gridSpan w:val="8"/>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单位开户名称</w:t>
            </w:r>
          </w:p>
        </w:tc>
        <w:tc>
          <w:tcPr>
            <w:tcW w:w="6478" w:type="dxa"/>
            <w:gridSpan w:val="8"/>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开户银行（全称）</w:t>
            </w:r>
          </w:p>
        </w:tc>
        <w:tc>
          <w:tcPr>
            <w:tcW w:w="2223" w:type="dxa"/>
            <w:gridSpan w:val="2"/>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c>
          <w:tcPr>
            <w:tcW w:w="2116" w:type="dxa"/>
            <w:gridSpan w:val="3"/>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汇入地点</w:t>
            </w:r>
          </w:p>
        </w:tc>
        <w:tc>
          <w:tcPr>
            <w:tcW w:w="2139" w:type="dxa"/>
            <w:gridSpan w:val="3"/>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银行账号</w:t>
            </w:r>
          </w:p>
        </w:tc>
        <w:tc>
          <w:tcPr>
            <w:tcW w:w="2223" w:type="dxa"/>
            <w:gridSpan w:val="2"/>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c>
          <w:tcPr>
            <w:tcW w:w="2116" w:type="dxa"/>
            <w:gridSpan w:val="3"/>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银行机构代码</w:t>
            </w:r>
          </w:p>
        </w:tc>
        <w:tc>
          <w:tcPr>
            <w:tcW w:w="2139" w:type="dxa"/>
            <w:gridSpan w:val="3"/>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单位所属地区</w:t>
            </w:r>
          </w:p>
        </w:tc>
        <w:tc>
          <w:tcPr>
            <w:tcW w:w="2223" w:type="dxa"/>
            <w:gridSpan w:val="2"/>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省</w:t>
            </w:r>
          </w:p>
        </w:tc>
        <w:tc>
          <w:tcPr>
            <w:tcW w:w="1806" w:type="dxa"/>
            <w:gridSpan w:val="2"/>
            <w:vAlign w:val="center"/>
          </w:tcPr>
          <w:p>
            <w:pPr>
              <w:adjustRightInd w:val="0"/>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地市</w:t>
            </w:r>
          </w:p>
        </w:tc>
        <w:tc>
          <w:tcPr>
            <w:tcW w:w="2449" w:type="dxa"/>
            <w:gridSpan w:val="4"/>
            <w:vAlign w:val="center"/>
          </w:tcPr>
          <w:p>
            <w:pPr>
              <w:adjustRightInd w:val="0"/>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电子邮箱</w:t>
            </w:r>
          </w:p>
        </w:tc>
        <w:tc>
          <w:tcPr>
            <w:tcW w:w="6478" w:type="dxa"/>
            <w:gridSpan w:val="8"/>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通信地址</w:t>
            </w:r>
          </w:p>
        </w:tc>
        <w:tc>
          <w:tcPr>
            <w:tcW w:w="6478" w:type="dxa"/>
            <w:gridSpan w:val="8"/>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邮政编码</w:t>
            </w:r>
          </w:p>
        </w:tc>
        <w:tc>
          <w:tcPr>
            <w:tcW w:w="6478" w:type="dxa"/>
            <w:gridSpan w:val="8"/>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restart"/>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相关责任人</w:t>
            </w:r>
          </w:p>
        </w:tc>
        <w:tc>
          <w:tcPr>
            <w:tcW w:w="2064" w:type="dxa"/>
            <w:vMerge w:val="restart"/>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项目（课题）负责人</w:t>
            </w: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5072" w:type="dxa"/>
            <w:gridSpan w:val="7"/>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napToGrid w:val="0"/>
                <w:color w:val="auto"/>
                <w:spacing w:val="-9"/>
                <w:kern w:val="0"/>
                <w:sz w:val="24"/>
                <w:highlight w:val="none"/>
              </w:rPr>
              <w:t>身份证号码</w:t>
            </w:r>
          </w:p>
        </w:tc>
        <w:tc>
          <w:tcPr>
            <w:tcW w:w="5072" w:type="dxa"/>
            <w:gridSpan w:val="7"/>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工作单位</w:t>
            </w:r>
          </w:p>
        </w:tc>
        <w:tc>
          <w:tcPr>
            <w:tcW w:w="5072" w:type="dxa"/>
            <w:gridSpan w:val="7"/>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电话号码</w:t>
            </w:r>
          </w:p>
        </w:tc>
        <w:tc>
          <w:tcPr>
            <w:tcW w:w="1775" w:type="dxa"/>
            <w:gridSpan w:val="2"/>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c>
          <w:tcPr>
            <w:tcW w:w="1467" w:type="dxa"/>
            <w:gridSpan w:val="3"/>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手机号码</w:t>
            </w:r>
          </w:p>
        </w:tc>
        <w:tc>
          <w:tcPr>
            <w:tcW w:w="1830" w:type="dxa"/>
            <w:gridSpan w:val="2"/>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电子邮箱</w:t>
            </w:r>
          </w:p>
        </w:tc>
        <w:tc>
          <w:tcPr>
            <w:tcW w:w="1775" w:type="dxa"/>
            <w:gridSpan w:val="2"/>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c>
          <w:tcPr>
            <w:tcW w:w="1467" w:type="dxa"/>
            <w:gridSpan w:val="3"/>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邮政编码</w:t>
            </w:r>
          </w:p>
        </w:tc>
        <w:tc>
          <w:tcPr>
            <w:tcW w:w="1830" w:type="dxa"/>
            <w:gridSpan w:val="2"/>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5072" w:type="dxa"/>
            <w:gridSpan w:val="7"/>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Merge w:val="restart"/>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项目（课题）联系人</w:t>
            </w: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5072" w:type="dxa"/>
            <w:gridSpan w:val="7"/>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电话号码</w:t>
            </w:r>
          </w:p>
        </w:tc>
        <w:tc>
          <w:tcPr>
            <w:tcW w:w="1775" w:type="dxa"/>
            <w:gridSpan w:val="2"/>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c>
          <w:tcPr>
            <w:tcW w:w="1467" w:type="dxa"/>
            <w:gridSpan w:val="3"/>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手机号码</w:t>
            </w:r>
          </w:p>
        </w:tc>
        <w:tc>
          <w:tcPr>
            <w:tcW w:w="1830" w:type="dxa"/>
            <w:gridSpan w:val="2"/>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传真号码</w:t>
            </w:r>
          </w:p>
        </w:tc>
        <w:tc>
          <w:tcPr>
            <w:tcW w:w="5072" w:type="dxa"/>
            <w:gridSpan w:val="7"/>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电子邮箱</w:t>
            </w:r>
          </w:p>
        </w:tc>
        <w:tc>
          <w:tcPr>
            <w:tcW w:w="5072" w:type="dxa"/>
            <w:gridSpan w:val="7"/>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p>
        </w:tc>
        <w:tc>
          <w:tcPr>
            <w:tcW w:w="2064" w:type="dxa"/>
            <w:vMerge w:val="restart"/>
            <w:vAlign w:val="center"/>
          </w:tcPr>
          <w:p>
            <w:pPr>
              <w:autoSpaceDE w:val="0"/>
              <w:autoSpaceDN w:val="0"/>
              <w:adjustRightInd w:val="0"/>
              <w:snapToGrid w:val="0"/>
              <w:spacing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财务负责人</w:t>
            </w: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5072" w:type="dxa"/>
            <w:gridSpan w:val="7"/>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c>
          <w:tcPr>
            <w:tcW w:w="2064"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napToGrid w:val="0"/>
                <w:color w:val="auto"/>
                <w:spacing w:val="-9"/>
                <w:kern w:val="0"/>
                <w:sz w:val="24"/>
                <w:highlight w:val="none"/>
              </w:rPr>
              <w:t>身份证号码</w:t>
            </w:r>
          </w:p>
        </w:tc>
        <w:tc>
          <w:tcPr>
            <w:tcW w:w="5072" w:type="dxa"/>
            <w:gridSpan w:val="7"/>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c>
          <w:tcPr>
            <w:tcW w:w="2064" w:type="dxa"/>
            <w:vMerge w:val="continue"/>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电话号码</w:t>
            </w:r>
          </w:p>
        </w:tc>
        <w:tc>
          <w:tcPr>
            <w:tcW w:w="1775" w:type="dxa"/>
            <w:gridSpan w:val="2"/>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c>
          <w:tcPr>
            <w:tcW w:w="1467" w:type="dxa"/>
            <w:gridSpan w:val="3"/>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手机号码</w:t>
            </w:r>
          </w:p>
        </w:tc>
        <w:tc>
          <w:tcPr>
            <w:tcW w:w="1830" w:type="dxa"/>
            <w:gridSpan w:val="2"/>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color w:val="auto"/>
                <w:sz w:val="24"/>
                <w:highlight w:val="none"/>
              </w:rPr>
            </w:pPr>
          </w:p>
        </w:tc>
        <w:tc>
          <w:tcPr>
            <w:tcW w:w="2064"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color w:val="auto"/>
                <w:sz w:val="24"/>
                <w:highlight w:val="none"/>
              </w:rPr>
            </w:pPr>
          </w:p>
        </w:tc>
        <w:tc>
          <w:tcPr>
            <w:tcW w:w="1406"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电子邮箱</w:t>
            </w:r>
          </w:p>
        </w:tc>
        <w:tc>
          <w:tcPr>
            <w:tcW w:w="5072" w:type="dxa"/>
            <w:gridSpan w:val="7"/>
            <w:vAlign w:val="center"/>
          </w:tcPr>
          <w:p>
            <w:pPr>
              <w:autoSpaceDE w:val="0"/>
              <w:autoSpaceDN w:val="0"/>
              <w:adjustRightInd w:val="0"/>
              <w:snapToGrid w:val="0"/>
              <w:spacing w:line="240" w:lineRule="auto"/>
              <w:rPr>
                <w:rFonts w:hint="eastAsia" w:ascii="仿宋_GB2312" w:hAnsi="仿宋_GB2312" w:eastAsia="仿宋_GB2312" w:cs="仿宋_GB2312"/>
                <w:color w:val="auto"/>
                <w:sz w:val="24"/>
                <w:highlight w:val="none"/>
              </w:rPr>
            </w:pPr>
          </w:p>
        </w:tc>
      </w:tr>
    </w:tbl>
    <w:p>
      <w:pPr>
        <w:snapToGrid w:val="0"/>
        <w:spacing w:line="300" w:lineRule="auto"/>
        <w:rPr>
          <w:rFonts w:ascii="长城小标宋体" w:hAnsi="长城小标宋体" w:eastAsia="长城小标宋体"/>
          <w:color w:val="auto"/>
          <w:sz w:val="32"/>
          <w:highlight w:val="none"/>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项目（课题）参与单位基本情况表</w:t>
      </w:r>
    </w:p>
    <w:p>
      <w:pPr>
        <w:autoSpaceDE w:val="0"/>
        <w:autoSpaceDN w:val="0"/>
        <w:adjustRightInd w:val="0"/>
        <w:snapToGrid w:val="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表B1</w:t>
      </w:r>
    </w:p>
    <w:tbl>
      <w:tblPr>
        <w:tblStyle w:val="15"/>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9010" w:type="dxa"/>
            <w:gridSpan w:val="9"/>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40" w:lineRule="auto"/>
              <w:ind w:left="1100" w:hanging="1320" w:hangingChars="550"/>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填表说明：1.</w:t>
            </w:r>
            <w:r>
              <w:rPr>
                <w:rFonts w:hint="eastAsia" w:ascii="楷体_GB2312" w:hAnsi="楷体_GB2312" w:eastAsia="楷体_GB2312" w:cs="楷体_GB2312"/>
                <w:color w:val="auto"/>
                <w:sz w:val="24"/>
                <w:highlight w:val="none"/>
              </w:rPr>
              <w:t>组织机构代码指企事业单位国家标准代码，</w:t>
            </w:r>
            <w:r>
              <w:rPr>
                <w:rFonts w:hint="eastAsia" w:ascii="楷体_GB2312" w:hAnsi="楷体_GB2312" w:eastAsia="楷体_GB2312" w:cs="楷体_GB2312"/>
                <w:color w:val="auto"/>
                <w:sz w:val="24"/>
                <w:szCs w:val="24"/>
                <w:highlight w:val="none"/>
              </w:rPr>
              <w:t>单位若已三证合一请填写</w:t>
            </w:r>
          </w:p>
          <w:p>
            <w:pPr>
              <w:keepNext w:val="0"/>
              <w:keepLines w:val="0"/>
              <w:pageBreakBefore w:val="0"/>
              <w:widowControl w:val="0"/>
              <w:kinsoku/>
              <w:wordWrap/>
              <w:overflowPunct/>
              <w:topLinePunct w:val="0"/>
              <w:autoSpaceDE w:val="0"/>
              <w:autoSpaceDN w:val="0"/>
              <w:bidi w:val="0"/>
              <w:adjustRightInd w:val="0"/>
              <w:snapToGrid w:val="0"/>
              <w:spacing w:before="65" w:beforeLines="15" w:line="240" w:lineRule="auto"/>
              <w:ind w:left="1434" w:leftChars="683" w:firstLine="24" w:firstLineChars="10"/>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单位社会信用代码，</w:t>
            </w:r>
            <w:r>
              <w:rPr>
                <w:rFonts w:hint="eastAsia" w:ascii="楷体_GB2312" w:hAnsi="楷体_GB2312" w:eastAsia="楷体_GB2312" w:cs="楷体_GB2312"/>
                <w:color w:val="auto"/>
                <w:sz w:val="24"/>
                <w:highlight w:val="none"/>
              </w:rPr>
              <w:t>无组织机构代码的单位填写“000000000”</w:t>
            </w:r>
            <w:r>
              <w:rPr>
                <w:rFonts w:hint="eastAsia" w:ascii="楷体_GB2312" w:hAnsi="楷体_GB2312" w:eastAsia="楷体_GB2312" w:cs="楷体_GB2312"/>
                <w:color w:val="auto"/>
                <w:sz w:val="24"/>
                <w:szCs w:val="24"/>
                <w:highlight w:val="none"/>
              </w:rPr>
              <w:t>；</w:t>
            </w:r>
          </w:p>
          <w:p>
            <w:pPr>
              <w:autoSpaceDE w:val="0"/>
              <w:autoSpaceDN w:val="0"/>
              <w:adjustRightInd w:val="0"/>
              <w:snapToGrid w:val="0"/>
              <w:spacing w:before="65" w:beforeLines="15" w:line="240" w:lineRule="auto"/>
              <w:rPr>
                <w:rFonts w:hint="eastAsia" w:ascii="仿宋_GB2312" w:hAnsi="仿宋_GB2312" w:eastAsia="仿宋_GB2312" w:cs="仿宋_GB2312"/>
                <w:color w:val="auto"/>
                <w:sz w:val="24"/>
                <w:szCs w:val="24"/>
                <w:highlight w:val="none"/>
              </w:rPr>
            </w:pPr>
            <w:r>
              <w:rPr>
                <w:rFonts w:hint="eastAsia" w:ascii="楷体_GB2312" w:hAnsi="楷体_GB2312" w:eastAsia="楷体_GB2312" w:cs="楷体_GB2312"/>
                <w:color w:val="auto"/>
                <w:sz w:val="24"/>
                <w:szCs w:val="24"/>
                <w:highlight w:val="none"/>
              </w:rPr>
              <w:t xml:space="preserve">          2.单位公章名称必须与单位名称一致。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restart"/>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参与单位</w:t>
            </w:r>
          </w:p>
        </w:tc>
        <w:tc>
          <w:tcPr>
            <w:tcW w:w="2130"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单位名称</w:t>
            </w:r>
          </w:p>
        </w:tc>
        <w:tc>
          <w:tcPr>
            <w:tcW w:w="6412" w:type="dxa"/>
            <w:gridSpan w:val="7"/>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2130"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单位类别</w:t>
            </w:r>
          </w:p>
        </w:tc>
        <w:tc>
          <w:tcPr>
            <w:tcW w:w="6412" w:type="dxa"/>
            <w:gridSpan w:val="7"/>
            <w:vAlign w:val="center"/>
          </w:tcPr>
          <w:p>
            <w:pPr>
              <w:tabs>
                <w:tab w:val="left" w:pos="360"/>
                <w:tab w:val="left" w:pos="1260"/>
              </w:tabs>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2130"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单位主管部门</w:t>
            </w:r>
          </w:p>
        </w:tc>
        <w:tc>
          <w:tcPr>
            <w:tcW w:w="3964" w:type="dxa"/>
            <w:gridSpan w:val="4"/>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1135"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隶属关系</w:t>
            </w:r>
          </w:p>
        </w:tc>
        <w:tc>
          <w:tcPr>
            <w:tcW w:w="1313"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2130"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单位组织机构代码</w:t>
            </w:r>
          </w:p>
        </w:tc>
        <w:tc>
          <w:tcPr>
            <w:tcW w:w="6412" w:type="dxa"/>
            <w:gridSpan w:val="7"/>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2130"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单位法定代表人姓名</w:t>
            </w:r>
          </w:p>
        </w:tc>
        <w:tc>
          <w:tcPr>
            <w:tcW w:w="6412" w:type="dxa"/>
            <w:gridSpan w:val="7"/>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2130"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单位所属地区</w:t>
            </w:r>
          </w:p>
        </w:tc>
        <w:tc>
          <w:tcPr>
            <w:tcW w:w="2158"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省</w:t>
            </w:r>
          </w:p>
        </w:tc>
        <w:tc>
          <w:tcPr>
            <w:tcW w:w="1806" w:type="dxa"/>
            <w:gridSpan w:val="2"/>
            <w:vAlign w:val="center"/>
          </w:tcPr>
          <w:p>
            <w:pPr>
              <w:adjustRightInd w:val="0"/>
              <w:snapToGrid w:val="0"/>
              <w:spacing w:before="65" w:beforeLines="15"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地市</w:t>
            </w:r>
          </w:p>
        </w:tc>
        <w:tc>
          <w:tcPr>
            <w:tcW w:w="2448" w:type="dxa"/>
            <w:gridSpan w:val="3"/>
            <w:vAlign w:val="center"/>
          </w:tcPr>
          <w:p>
            <w:pPr>
              <w:adjustRightInd w:val="0"/>
              <w:snapToGrid w:val="0"/>
              <w:spacing w:before="65" w:beforeLines="15"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2130"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电子邮箱</w:t>
            </w:r>
          </w:p>
        </w:tc>
        <w:tc>
          <w:tcPr>
            <w:tcW w:w="6412" w:type="dxa"/>
            <w:gridSpan w:val="7"/>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2130"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通信地址</w:t>
            </w:r>
          </w:p>
        </w:tc>
        <w:tc>
          <w:tcPr>
            <w:tcW w:w="6412" w:type="dxa"/>
            <w:gridSpan w:val="7"/>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2130"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邮政编码</w:t>
            </w:r>
          </w:p>
        </w:tc>
        <w:tc>
          <w:tcPr>
            <w:tcW w:w="6412" w:type="dxa"/>
            <w:gridSpan w:val="7"/>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restart"/>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相关责任人</w:t>
            </w:r>
          </w:p>
        </w:tc>
        <w:tc>
          <w:tcPr>
            <w:tcW w:w="2130" w:type="dxa"/>
            <w:vMerge w:val="restart"/>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参与单位负责人</w:t>
            </w: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5071" w:type="dxa"/>
            <w:gridSpan w:val="6"/>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2130"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napToGrid w:val="0"/>
                <w:color w:val="auto"/>
                <w:spacing w:val="-9"/>
                <w:kern w:val="0"/>
                <w:sz w:val="24"/>
                <w:highlight w:val="none"/>
              </w:rPr>
              <w:t>身份证号码</w:t>
            </w:r>
          </w:p>
        </w:tc>
        <w:tc>
          <w:tcPr>
            <w:tcW w:w="5071" w:type="dxa"/>
            <w:gridSpan w:val="6"/>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2130"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工作单位</w:t>
            </w:r>
          </w:p>
        </w:tc>
        <w:tc>
          <w:tcPr>
            <w:tcW w:w="5071" w:type="dxa"/>
            <w:gridSpan w:val="6"/>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2130"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电话号码</w:t>
            </w:r>
          </w:p>
        </w:tc>
        <w:tc>
          <w:tcPr>
            <w:tcW w:w="1774"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1467"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手机号码</w:t>
            </w:r>
          </w:p>
        </w:tc>
        <w:tc>
          <w:tcPr>
            <w:tcW w:w="1830"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2130"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电子邮箱</w:t>
            </w:r>
          </w:p>
        </w:tc>
        <w:tc>
          <w:tcPr>
            <w:tcW w:w="1774"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1467"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邮政编码</w:t>
            </w:r>
          </w:p>
        </w:tc>
        <w:tc>
          <w:tcPr>
            <w:tcW w:w="1830"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2130"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5071" w:type="dxa"/>
            <w:gridSpan w:val="6"/>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2130" w:type="dxa"/>
            <w:vMerge w:val="restart"/>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参与单位联系人</w:t>
            </w: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5071" w:type="dxa"/>
            <w:gridSpan w:val="6"/>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2130"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电话号码</w:t>
            </w:r>
          </w:p>
        </w:tc>
        <w:tc>
          <w:tcPr>
            <w:tcW w:w="1774"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1467"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手机号码</w:t>
            </w:r>
          </w:p>
        </w:tc>
        <w:tc>
          <w:tcPr>
            <w:tcW w:w="1830"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2130"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传真号码</w:t>
            </w:r>
          </w:p>
        </w:tc>
        <w:tc>
          <w:tcPr>
            <w:tcW w:w="5071" w:type="dxa"/>
            <w:gridSpan w:val="6"/>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2130"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电子邮箱</w:t>
            </w:r>
          </w:p>
        </w:tc>
        <w:tc>
          <w:tcPr>
            <w:tcW w:w="5071" w:type="dxa"/>
            <w:gridSpan w:val="6"/>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2130" w:type="dxa"/>
            <w:vMerge w:val="restart"/>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财务负责人</w:t>
            </w: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5071" w:type="dxa"/>
            <w:gridSpan w:val="6"/>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2130"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napToGrid w:val="0"/>
                <w:color w:val="auto"/>
                <w:spacing w:val="-9"/>
                <w:kern w:val="0"/>
                <w:sz w:val="24"/>
                <w:highlight w:val="none"/>
              </w:rPr>
              <w:t>身份证号码</w:t>
            </w:r>
          </w:p>
        </w:tc>
        <w:tc>
          <w:tcPr>
            <w:tcW w:w="5071" w:type="dxa"/>
            <w:gridSpan w:val="6"/>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2130"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电话号码</w:t>
            </w:r>
          </w:p>
        </w:tc>
        <w:tc>
          <w:tcPr>
            <w:tcW w:w="1774"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1467"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手机号码</w:t>
            </w:r>
          </w:p>
        </w:tc>
        <w:tc>
          <w:tcPr>
            <w:tcW w:w="1830" w:type="dxa"/>
            <w:gridSpan w:val="2"/>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68"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p>
        </w:tc>
        <w:tc>
          <w:tcPr>
            <w:tcW w:w="2130" w:type="dxa"/>
            <w:vMerge w:val="continue"/>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b/>
                <w:bCs/>
                <w:color w:val="auto"/>
                <w:sz w:val="24"/>
                <w:highlight w:val="none"/>
              </w:rPr>
            </w:pPr>
          </w:p>
        </w:tc>
        <w:tc>
          <w:tcPr>
            <w:tcW w:w="1341" w:type="dxa"/>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电子邮箱</w:t>
            </w:r>
          </w:p>
        </w:tc>
        <w:tc>
          <w:tcPr>
            <w:tcW w:w="5071" w:type="dxa"/>
            <w:gridSpan w:val="6"/>
            <w:vAlign w:val="center"/>
          </w:tcPr>
          <w:p>
            <w:pPr>
              <w:autoSpaceDE w:val="0"/>
              <w:autoSpaceDN w:val="0"/>
              <w:adjustRightInd w:val="0"/>
              <w:snapToGrid w:val="0"/>
              <w:spacing w:before="65" w:beforeLines="15" w:line="240" w:lineRule="auto"/>
              <w:jc w:val="center"/>
              <w:rPr>
                <w:rFonts w:hint="eastAsia" w:ascii="仿宋_GB2312" w:hAnsi="仿宋_GB2312" w:eastAsia="仿宋_GB2312" w:cs="仿宋_GB2312"/>
                <w:color w:val="auto"/>
                <w:sz w:val="24"/>
                <w:szCs w:val="24"/>
                <w:highlight w:val="none"/>
              </w:rPr>
            </w:pPr>
          </w:p>
        </w:tc>
      </w:tr>
    </w:tbl>
    <w:p>
      <w:pPr>
        <w:autoSpaceDE w:val="0"/>
        <w:autoSpaceDN w:val="0"/>
        <w:ind w:firstLine="0"/>
        <w:jc w:val="center"/>
        <w:rPr>
          <w:rFonts w:hint="eastAsia" w:ascii="黑体" w:hAnsi="黑体" w:eastAsia="黑体" w:cs="黑体"/>
          <w:color w:val="auto"/>
          <w:sz w:val="32"/>
          <w:szCs w:val="32"/>
          <w:highlight w:val="none"/>
        </w:rPr>
      </w:pPr>
      <w:r>
        <w:rPr>
          <w:rFonts w:ascii="宋体" w:hAnsi="宋体"/>
          <w:color w:val="auto"/>
          <w:sz w:val="20"/>
          <w:highlight w:val="none"/>
        </w:rPr>
        <w:br w:type="page"/>
      </w:r>
      <w:r>
        <w:rPr>
          <w:rFonts w:hint="eastAsia" w:ascii="黑体" w:hAnsi="黑体" w:eastAsia="黑体" w:cs="黑体"/>
          <w:color w:val="auto"/>
          <w:sz w:val="32"/>
          <w:szCs w:val="32"/>
          <w:highlight w:val="none"/>
        </w:rPr>
        <w:t>项目（课题）成员基本情况表</w:t>
      </w:r>
    </w:p>
    <w:p>
      <w:pPr>
        <w:autoSpaceDE w:val="0"/>
        <w:autoSpaceDN w:val="0"/>
        <w:spacing w:line="300" w:lineRule="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表B2    项目（课题）编号：</w:t>
      </w:r>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t xml:space="preserve">   　 　          项目（课题）名称： </w:t>
      </w:r>
    </w:p>
    <w:tbl>
      <w:tblPr>
        <w:tblStyle w:val="15"/>
        <w:tblW w:w="9144" w:type="dxa"/>
        <w:jc w:val="center"/>
        <w:tblLayout w:type="fixed"/>
        <w:tblCellMar>
          <w:top w:w="0" w:type="dxa"/>
          <w:left w:w="0" w:type="dxa"/>
          <w:bottom w:w="0" w:type="dxa"/>
          <w:right w:w="0" w:type="dxa"/>
        </w:tblCellMar>
      </w:tblPr>
      <w:tblGrid>
        <w:gridCol w:w="366"/>
        <w:gridCol w:w="563"/>
        <w:gridCol w:w="1565"/>
        <w:gridCol w:w="4189"/>
        <w:gridCol w:w="931"/>
        <w:gridCol w:w="980"/>
        <w:gridCol w:w="550"/>
      </w:tblGrid>
      <w:tr>
        <w:tblPrEx>
          <w:tblCellMar>
            <w:top w:w="0" w:type="dxa"/>
            <w:left w:w="0" w:type="dxa"/>
            <w:bottom w:w="0" w:type="dxa"/>
            <w:right w:w="0" w:type="dxa"/>
          </w:tblCellMar>
        </w:tblPrEx>
        <w:trPr>
          <w:cantSplit/>
          <w:trHeight w:val="397" w:hRule="atLeast"/>
          <w:jc w:val="center"/>
        </w:trPr>
        <w:tc>
          <w:tcPr>
            <w:tcW w:w="9144"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napToGrid w:val="0"/>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 xml:space="preserve">填表说明：1.人员分类：负责人、骨干、其他人员； </w:t>
            </w:r>
          </w:p>
          <w:p>
            <w:pPr>
              <w:autoSpaceDE w:val="0"/>
              <w:autoSpaceDN w:val="0"/>
              <w:adjustRightInd w:val="0"/>
              <w:snapToGrid w:val="0"/>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 xml:space="preserve">          2.职称分类：正高级、副高级、中级、初级、其他；</w:t>
            </w:r>
          </w:p>
          <w:p>
            <w:pPr>
              <w:autoSpaceDE w:val="0"/>
              <w:autoSpaceDN w:val="0"/>
              <w:adjustRightInd w:val="0"/>
              <w:snapToGrid w:val="0"/>
              <w:rPr>
                <w:rFonts w:hint="eastAsia" w:ascii="仿宋_GB2312" w:hAnsi="仿宋_GB2312" w:eastAsia="仿宋_GB2312" w:cs="仿宋_GB2312"/>
                <w:color w:val="auto"/>
                <w:sz w:val="24"/>
                <w:highlight w:val="none"/>
              </w:rPr>
            </w:pPr>
            <w:r>
              <w:rPr>
                <w:rFonts w:hint="eastAsia" w:ascii="楷体_GB2312" w:hAnsi="楷体_GB2312" w:eastAsia="楷体_GB2312" w:cs="楷体_GB2312"/>
                <w:color w:val="auto"/>
                <w:sz w:val="24"/>
                <w:highlight w:val="none"/>
              </w:rPr>
              <w:t xml:space="preserve">          3.固定人员需填写人员明细。</w:t>
            </w:r>
          </w:p>
        </w:tc>
      </w:tr>
      <w:tr>
        <w:tblPrEx>
          <w:tblCellMar>
            <w:top w:w="0" w:type="dxa"/>
            <w:left w:w="0" w:type="dxa"/>
            <w:bottom w:w="0" w:type="dxa"/>
            <w:right w:w="0" w:type="dxa"/>
          </w:tblCellMar>
        </w:tblPrEx>
        <w:trPr>
          <w:cantSplit/>
          <w:trHeight w:val="397" w:hRule="atLeast"/>
          <w:jc w:val="center"/>
        </w:trPr>
        <w:tc>
          <w:tcPr>
            <w:tcW w:w="36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5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5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身份证号码</w:t>
            </w:r>
          </w:p>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（士官证、护照）</w:t>
            </w:r>
          </w:p>
        </w:tc>
        <w:tc>
          <w:tcPr>
            <w:tcW w:w="41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工作单位</w:t>
            </w:r>
          </w:p>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技术职称</w:t>
            </w:r>
          </w:p>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投入本项目</w:t>
            </w:r>
            <w:r>
              <w:rPr>
                <w:rFonts w:hint="eastAsia" w:ascii="仿宋_GB2312" w:hAnsi="仿宋_GB2312" w:eastAsia="仿宋_GB2312" w:cs="仿宋_GB2312"/>
                <w:color w:val="auto"/>
                <w:sz w:val="24"/>
                <w:highlight w:val="none"/>
              </w:rPr>
              <w:t>（课题）</w:t>
            </w:r>
            <w:r>
              <w:rPr>
                <w:rFonts w:hint="eastAsia" w:ascii="仿宋_GB2312" w:hAnsi="仿宋_GB2312" w:eastAsia="仿宋_GB2312" w:cs="仿宋_GB2312"/>
                <w:color w:val="auto"/>
                <w:sz w:val="24"/>
                <w:szCs w:val="24"/>
                <w:highlight w:val="none"/>
              </w:rPr>
              <w:t>的全时工作时间</w:t>
            </w:r>
          </w:p>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（人月）</w:t>
            </w:r>
          </w:p>
        </w:tc>
        <w:tc>
          <w:tcPr>
            <w:tcW w:w="5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人员</w:t>
            </w:r>
          </w:p>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分类</w:t>
            </w:r>
          </w:p>
        </w:tc>
      </w:tr>
      <w:tr>
        <w:tblPrEx>
          <w:tblCellMar>
            <w:top w:w="0" w:type="dxa"/>
            <w:left w:w="0" w:type="dxa"/>
            <w:bottom w:w="0" w:type="dxa"/>
            <w:right w:w="0" w:type="dxa"/>
          </w:tblCellMar>
        </w:tblPrEx>
        <w:trPr>
          <w:cantSplit/>
          <w:trHeight w:val="397" w:hRule="atLeast"/>
          <w:jc w:val="center"/>
        </w:trPr>
        <w:tc>
          <w:tcPr>
            <w:tcW w:w="3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4"/>
                <w:szCs w:val="24"/>
                <w:highlight w:val="none"/>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固定人员合计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流动人员或临时聘用人员合计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累计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r>
    </w:tbl>
    <w:p>
      <w:pPr>
        <w:numPr>
          <w:ilvl w:val="2"/>
          <w:numId w:val="0"/>
        </w:numPr>
        <w:rPr>
          <w:color w:val="auto"/>
          <w:highlight w:val="none"/>
        </w:rPr>
      </w:pPr>
    </w:p>
    <w:p>
      <w:pPr>
        <w:rPr>
          <w:color w:val="auto"/>
          <w:highlight w:val="none"/>
        </w:rPr>
      </w:pPr>
    </w:p>
    <w:p>
      <w:pPr>
        <w:adjustRightInd w:val="0"/>
        <w:snapToGrid w:val="0"/>
        <w:spacing w:line="590" w:lineRule="exact"/>
        <w:rPr>
          <w:rFonts w:ascii="黑体" w:hAnsi="黑体" w:eastAsia="黑体" w:cs="黑体"/>
          <w:bCs/>
          <w:color w:val="auto"/>
          <w:kern w:val="0"/>
          <w:sz w:val="32"/>
          <w:szCs w:val="32"/>
          <w:highlight w:val="none"/>
        </w:rPr>
      </w:pPr>
    </w:p>
    <w:p>
      <w:pPr>
        <w:adjustRightInd w:val="0"/>
        <w:snapToGrid w:val="0"/>
        <w:spacing w:line="590" w:lineRule="exact"/>
        <w:ind w:firstLine="640" w:firstLineChars="200"/>
        <w:rPr>
          <w:rFonts w:ascii="黑体" w:hAnsi="黑体" w:eastAsia="黑体" w:cs="黑体"/>
          <w:bCs/>
          <w:color w:val="auto"/>
          <w:kern w:val="0"/>
          <w:sz w:val="32"/>
          <w:szCs w:val="32"/>
          <w:highlight w:val="none"/>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二、项目（课题）的立项必要性分析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简要介绍研究/推广示范的背景意义、国内外相关的情况；预期解决的重大问题；概述项目（课题）与广东省农业领域相关规划级战略、学科发展的相关性；所面向的广东省经济社会发展需求；预期解决的重大或关键科学问题）</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（技术推广示范类项目介绍技术特点，如已经推广示范，需要介绍推广示范情况）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三、项目（课题）内容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w:t>
      </w:r>
      <w:r>
        <w:rPr>
          <w:rFonts w:hint="eastAsia" w:ascii="仿宋_GB2312" w:hAnsi="仿宋_GB2312" w:eastAsia="仿宋_GB2312" w:cs="仿宋_GB2312"/>
          <w:i w:val="0"/>
          <w:iCs w:val="0"/>
          <w:snapToGrid w:val="0"/>
          <w:color w:val="auto"/>
          <w:kern w:val="0"/>
          <w:sz w:val="32"/>
          <w:szCs w:val="32"/>
          <w:highlight w:val="none"/>
          <w:lang w:eastAsia="zh-Hans"/>
        </w:rPr>
        <w:t>分别按项目（课题）牵头承担单位和项目（课题）参与单位</w:t>
      </w:r>
      <w:r>
        <w:rPr>
          <w:rFonts w:hint="eastAsia" w:ascii="仿宋_GB2312" w:hAnsi="仿宋_GB2312" w:eastAsia="仿宋_GB2312" w:cs="仿宋_GB2312"/>
          <w:i w:val="0"/>
          <w:iCs w:val="0"/>
          <w:snapToGrid w:val="0"/>
          <w:color w:val="auto"/>
          <w:kern w:val="0"/>
          <w:sz w:val="32"/>
          <w:szCs w:val="32"/>
          <w:highlight w:val="none"/>
        </w:rPr>
        <w:t>详述项目（课题）计划开展的研究开发内容或推广内容，其中推广示范项目应对其核心技术及其配套技术进行重点描述，明确技术要点。）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highlight w:val="none"/>
          <w:lang w:eastAsia="zh-Hans"/>
        </w:rPr>
      </w:pPr>
      <w:r>
        <w:rPr>
          <w:rFonts w:hint="eastAsia" w:ascii="楷体_GB2312" w:hAnsi="楷体_GB2312" w:eastAsia="楷体_GB2312" w:cs="楷体_GB2312"/>
          <w:i w:val="0"/>
          <w:iCs w:val="0"/>
          <w:snapToGrid w:val="0"/>
          <w:color w:val="auto"/>
          <w:kern w:val="0"/>
          <w:sz w:val="32"/>
          <w:szCs w:val="32"/>
          <w:highlight w:val="none"/>
          <w:lang w:eastAsia="zh-Hans"/>
        </w:rPr>
        <w:t>（一）关联关系说明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（应如实主动说明项目（课题）承担单位之间有无关联关系，或项目（课题）负责人与参与单位之间有无关联关系。格式自拟。）</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highlight w:val="none"/>
          <w:lang w:eastAsia="zh-Hans"/>
        </w:rPr>
      </w:pPr>
      <w:r>
        <w:rPr>
          <w:rFonts w:hint="eastAsia" w:ascii="楷体_GB2312" w:hAnsi="楷体_GB2312" w:eastAsia="楷体_GB2312" w:cs="楷体_GB2312"/>
          <w:i w:val="0"/>
          <w:iCs w:val="0"/>
          <w:snapToGrid w:val="0"/>
          <w:color w:val="auto"/>
          <w:kern w:val="0"/>
          <w:sz w:val="32"/>
          <w:szCs w:val="32"/>
          <w:highlight w:val="none"/>
          <w:lang w:eastAsia="zh-Hans"/>
        </w:rPr>
        <w:t>（二）项目（课题）牵头承担单位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rPr>
        <w:t>1</w:t>
      </w:r>
      <w:r>
        <w:rPr>
          <w:rFonts w:hint="eastAsia" w:ascii="仿宋_GB2312" w:hAnsi="仿宋_GB2312" w:eastAsia="仿宋_GB2312" w:cs="仿宋_GB2312"/>
          <w:i w:val="0"/>
          <w:iCs w:val="0"/>
          <w:snapToGrid w:val="0"/>
          <w:color w:val="auto"/>
          <w:kern w:val="0"/>
          <w:sz w:val="32"/>
          <w:szCs w:val="32"/>
          <w:highlight w:val="none"/>
          <w:lang w:eastAsia="zh-Hans"/>
        </w:rPr>
        <w:t>.单位名称：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项目（课题）负责人：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highlight w:val="none"/>
          <w:lang w:eastAsia="zh-Hans"/>
        </w:rPr>
      </w:pPr>
      <w:r>
        <w:rPr>
          <w:rFonts w:hint="eastAsia" w:ascii="楷体_GB2312" w:hAnsi="楷体_GB2312" w:eastAsia="楷体_GB2312" w:cs="楷体_GB2312"/>
          <w:i w:val="0"/>
          <w:iCs w:val="0"/>
          <w:snapToGrid w:val="0"/>
          <w:color w:val="auto"/>
          <w:kern w:val="0"/>
          <w:sz w:val="32"/>
          <w:szCs w:val="32"/>
          <w:highlight w:val="none"/>
          <w:lang w:eastAsia="zh-Hans"/>
        </w:rPr>
        <w:t>（三）项目（课题）参与单位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1.单位名称：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四、项目（课题）立项的目标（绩效目标）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（简要介绍项目（课题）的预计实现的整体目标，并对目标进行必要的分解，明确具体的目标和目标的考核指标，并提出明确的考核指标值；对预计产生的绩效效益逐项进行说明）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（一）总体目标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（二）总体考核指标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（三）各任务目标及考核指标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（技术推广示范项目详述推广示范的范围、受益对象和受益程度，重点对推广示范过程中节约成本、提升品质、增加效益、保护耕地与生态环境进行阐述）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五、项目（课题）技术方案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（简要介绍项目（课题）的技术方案，并按照任务的分解方式，对每个任务的技术路线进行说明）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highlight w:val="none"/>
          <w:lang w:eastAsia="zh-Hans"/>
        </w:rPr>
      </w:pPr>
      <w:r>
        <w:rPr>
          <w:rFonts w:hint="eastAsia" w:ascii="楷体_GB2312" w:hAnsi="楷体_GB2312" w:eastAsia="楷体_GB2312" w:cs="楷体_GB2312"/>
          <w:i w:val="0"/>
          <w:iCs w:val="0"/>
          <w:snapToGrid w:val="0"/>
          <w:color w:val="auto"/>
          <w:kern w:val="0"/>
          <w:sz w:val="32"/>
          <w:szCs w:val="32"/>
          <w:highlight w:val="none"/>
          <w:lang w:eastAsia="zh-Hans"/>
        </w:rPr>
        <w:t>（一）技术路线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1.技术方案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2.主要技术指标和参数分析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3.可行性分析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4.优点和积极效果分析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5.所要解决的关键问题分析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highlight w:val="none"/>
          <w:lang w:eastAsia="zh-Hans"/>
        </w:rPr>
      </w:pPr>
      <w:r>
        <w:rPr>
          <w:rFonts w:hint="eastAsia" w:ascii="楷体_GB2312" w:hAnsi="楷体_GB2312" w:eastAsia="楷体_GB2312" w:cs="楷体_GB2312"/>
          <w:i w:val="0"/>
          <w:iCs w:val="0"/>
          <w:snapToGrid w:val="0"/>
          <w:color w:val="auto"/>
          <w:kern w:val="0"/>
          <w:sz w:val="32"/>
          <w:szCs w:val="32"/>
          <w:highlight w:val="none"/>
          <w:lang w:eastAsia="zh-Hans"/>
        </w:rPr>
        <w:t>（二）主要创新点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1.创新的主要性质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（包含首创性、价值性、实效性、系统性等）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2.创新的类型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（包含原始创新、自主创新、合作创新等）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3.创新的价值</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highlight w:val="none"/>
          <w:lang w:eastAsia="zh-Hans"/>
        </w:rPr>
      </w:pPr>
      <w:r>
        <w:rPr>
          <w:rFonts w:hint="eastAsia" w:ascii="楷体_GB2312" w:hAnsi="楷体_GB2312" w:eastAsia="楷体_GB2312" w:cs="楷体_GB2312"/>
          <w:i w:val="0"/>
          <w:iCs w:val="0"/>
          <w:snapToGrid w:val="0"/>
          <w:color w:val="auto"/>
          <w:kern w:val="0"/>
          <w:sz w:val="32"/>
          <w:szCs w:val="32"/>
          <w:highlight w:val="none"/>
          <w:lang w:eastAsia="zh-Hans"/>
        </w:rPr>
        <w:t>（三）知识产权和技术标准分析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highlight w:val="none"/>
          <w:lang w:eastAsia="zh-Hans"/>
        </w:rPr>
      </w:pPr>
      <w:r>
        <w:rPr>
          <w:rFonts w:hint="eastAsia" w:ascii="仿宋_GB2312" w:hAnsi="仿宋_GB2312" w:eastAsia="仿宋_GB2312" w:cs="仿宋_GB2312"/>
          <w:snapToGrid w:val="0"/>
          <w:color w:val="auto"/>
          <w:kern w:val="0"/>
          <w:sz w:val="32"/>
          <w:szCs w:val="32"/>
          <w:highlight w:val="none"/>
        </w:rPr>
        <w:t>1</w:t>
      </w:r>
      <w:r>
        <w:rPr>
          <w:rFonts w:hint="eastAsia" w:ascii="仿宋_GB2312" w:hAnsi="仿宋_GB2312" w:eastAsia="仿宋_GB2312" w:cs="仿宋_GB2312"/>
          <w:snapToGrid w:val="0"/>
          <w:color w:val="auto"/>
          <w:kern w:val="0"/>
          <w:sz w:val="32"/>
          <w:szCs w:val="32"/>
          <w:highlight w:val="none"/>
          <w:lang w:eastAsia="zh-Hans"/>
        </w:rPr>
        <w:t>.知识产权分析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highlight w:val="none"/>
          <w:lang w:eastAsia="zh-Hans"/>
        </w:rPr>
      </w:pPr>
      <w:r>
        <w:rPr>
          <w:rFonts w:hint="eastAsia" w:ascii="仿宋_GB2312" w:hAnsi="仿宋_GB2312" w:eastAsia="仿宋_GB2312" w:cs="仿宋_GB2312"/>
          <w:snapToGrid w:val="0"/>
          <w:color w:val="auto"/>
          <w:kern w:val="0"/>
          <w:sz w:val="32"/>
          <w:szCs w:val="32"/>
          <w:highlight w:val="none"/>
          <w:lang w:eastAsia="zh-Hans"/>
        </w:rPr>
        <w:t>（1）知识产权专利布局分析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highlight w:val="none"/>
          <w:lang w:eastAsia="zh-Hans"/>
        </w:rPr>
      </w:pPr>
      <w:r>
        <w:rPr>
          <w:rFonts w:hint="eastAsia" w:ascii="仿宋_GB2312" w:hAnsi="仿宋_GB2312" w:eastAsia="仿宋_GB2312" w:cs="仿宋_GB2312"/>
          <w:snapToGrid w:val="0"/>
          <w:color w:val="auto"/>
          <w:kern w:val="0"/>
          <w:sz w:val="32"/>
          <w:szCs w:val="32"/>
          <w:highlight w:val="none"/>
          <w:lang w:eastAsia="zh-Hans"/>
        </w:rPr>
        <w:t>（2）现有知识产权侵权与创新性分析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highlight w:val="none"/>
          <w:lang w:eastAsia="zh-Hans"/>
        </w:rPr>
      </w:pPr>
      <w:r>
        <w:rPr>
          <w:rFonts w:hint="eastAsia" w:ascii="仿宋_GB2312" w:hAnsi="仿宋_GB2312" w:eastAsia="仿宋_GB2312" w:cs="仿宋_GB2312"/>
          <w:snapToGrid w:val="0"/>
          <w:color w:val="auto"/>
          <w:kern w:val="0"/>
          <w:sz w:val="32"/>
          <w:szCs w:val="32"/>
          <w:highlight w:val="none"/>
        </w:rPr>
        <w:t>（3）</w:t>
      </w:r>
      <w:r>
        <w:rPr>
          <w:rFonts w:hint="eastAsia" w:ascii="仿宋_GB2312" w:hAnsi="仿宋_GB2312" w:eastAsia="仿宋_GB2312" w:cs="仿宋_GB2312"/>
          <w:snapToGrid w:val="0"/>
          <w:color w:val="auto"/>
          <w:kern w:val="0"/>
          <w:sz w:val="32"/>
          <w:szCs w:val="32"/>
          <w:highlight w:val="none"/>
          <w:lang w:eastAsia="zh-Hans"/>
        </w:rPr>
        <w:t>项目（课题）实施许可分析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lang w:eastAsia="zh-Hans"/>
        </w:rPr>
        <w:t>（主要分析项目（课题）形成的知识产权价值和实施许可可能性和方式等。）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w:t>
      </w:r>
      <w:r>
        <w:rPr>
          <w:rFonts w:hint="eastAsia" w:ascii="仿宋_GB2312" w:hAnsi="仿宋_GB2312" w:eastAsia="仿宋_GB2312" w:cs="仿宋_GB2312"/>
          <w:snapToGrid w:val="0"/>
          <w:color w:val="auto"/>
          <w:kern w:val="0"/>
          <w:sz w:val="32"/>
          <w:szCs w:val="32"/>
          <w:highlight w:val="none"/>
          <w:lang w:eastAsia="zh-Hans"/>
        </w:rPr>
        <w:t>.技术标准分析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（从知识产权与技术标准的推动关系分析，制定技术标准）。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highlight w:val="none"/>
          <w:lang w:eastAsia="zh-Hans"/>
        </w:rPr>
      </w:pPr>
      <w:r>
        <w:rPr>
          <w:rFonts w:hint="eastAsia" w:ascii="楷体_GB2312" w:hAnsi="楷体_GB2312" w:eastAsia="楷体_GB2312" w:cs="楷体_GB2312"/>
          <w:i w:val="0"/>
          <w:iCs w:val="0"/>
          <w:snapToGrid w:val="0"/>
          <w:color w:val="auto"/>
          <w:kern w:val="0"/>
          <w:sz w:val="32"/>
          <w:szCs w:val="32"/>
          <w:highlight w:val="none"/>
          <w:lang w:eastAsia="zh-CN"/>
        </w:rPr>
        <w:t>（</w:t>
      </w:r>
      <w:r>
        <w:rPr>
          <w:rFonts w:hint="eastAsia" w:ascii="楷体_GB2312" w:hAnsi="楷体_GB2312" w:eastAsia="楷体_GB2312" w:cs="楷体_GB2312"/>
          <w:i w:val="0"/>
          <w:iCs w:val="0"/>
          <w:snapToGrid w:val="0"/>
          <w:color w:val="auto"/>
          <w:kern w:val="0"/>
          <w:sz w:val="32"/>
          <w:szCs w:val="32"/>
          <w:highlight w:val="none"/>
          <w:lang w:val="en-US" w:eastAsia="zh-CN"/>
        </w:rPr>
        <w:t>四</w:t>
      </w:r>
      <w:r>
        <w:rPr>
          <w:rFonts w:hint="eastAsia" w:ascii="楷体_GB2312" w:hAnsi="楷体_GB2312" w:eastAsia="楷体_GB2312" w:cs="楷体_GB2312"/>
          <w:i w:val="0"/>
          <w:iCs w:val="0"/>
          <w:snapToGrid w:val="0"/>
          <w:color w:val="auto"/>
          <w:kern w:val="0"/>
          <w:sz w:val="32"/>
          <w:szCs w:val="32"/>
          <w:highlight w:val="none"/>
          <w:lang w:eastAsia="zh-CN"/>
        </w:rPr>
        <w:t>）</w:t>
      </w:r>
      <w:r>
        <w:rPr>
          <w:rFonts w:hint="eastAsia" w:ascii="楷体_GB2312" w:hAnsi="楷体_GB2312" w:eastAsia="楷体_GB2312" w:cs="楷体_GB2312"/>
          <w:i w:val="0"/>
          <w:iCs w:val="0"/>
          <w:snapToGrid w:val="0"/>
          <w:color w:val="auto"/>
          <w:kern w:val="0"/>
          <w:sz w:val="32"/>
          <w:szCs w:val="32"/>
          <w:highlight w:val="none"/>
          <w:lang w:eastAsia="zh-Hans"/>
        </w:rPr>
        <w:t>预期的技术成果应用和价值</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技术成果的形式</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技术成果的预期价值（成果转移转化）</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技术应用前景及潜在交易市场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六、基础条件和优势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highlight w:val="none"/>
        </w:rPr>
      </w:pPr>
      <w:r>
        <w:rPr>
          <w:rFonts w:hint="eastAsia" w:ascii="楷体_GB2312" w:hAnsi="楷体_GB2312" w:eastAsia="楷体_GB2312" w:cs="楷体_GB2312"/>
          <w:i w:val="0"/>
          <w:iCs w:val="0"/>
          <w:snapToGrid w:val="0"/>
          <w:color w:val="auto"/>
          <w:kern w:val="0"/>
          <w:sz w:val="32"/>
          <w:szCs w:val="32"/>
          <w:highlight w:val="none"/>
        </w:rPr>
        <w:t>（一）承担单位团队基本情况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（与课题相关的实力和基础、以往业绩等）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highlight w:val="none"/>
        </w:rPr>
      </w:pPr>
      <w:r>
        <w:rPr>
          <w:rFonts w:hint="eastAsia" w:ascii="楷体_GB2312" w:hAnsi="楷体_GB2312" w:eastAsia="楷体_GB2312" w:cs="楷体_GB2312"/>
          <w:i w:val="0"/>
          <w:iCs w:val="0"/>
          <w:snapToGrid w:val="0"/>
          <w:color w:val="auto"/>
          <w:kern w:val="0"/>
          <w:sz w:val="32"/>
          <w:szCs w:val="32"/>
          <w:highlight w:val="none"/>
        </w:rPr>
        <w:t>（二）承担单位与同类机构的比较分析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（完成预期目标的技术、人才、机制、设施设备优势等）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highlight w:val="none"/>
        </w:rPr>
      </w:pPr>
      <w:r>
        <w:rPr>
          <w:rFonts w:hint="eastAsia" w:ascii="楷体_GB2312" w:hAnsi="楷体_GB2312" w:eastAsia="楷体_GB2312" w:cs="楷体_GB2312"/>
          <w:i w:val="0"/>
          <w:iCs w:val="0"/>
          <w:snapToGrid w:val="0"/>
          <w:color w:val="auto"/>
          <w:kern w:val="0"/>
          <w:sz w:val="32"/>
          <w:szCs w:val="32"/>
          <w:highlight w:val="none"/>
        </w:rPr>
        <w:t>（三）负责人及主要骨干人员的情况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（从事过的主要相关研究及所负责任和作用；相关研究和产业化成果、发明专利和获奖情况，在国内外主要刊物上发表的于本项目（课题）相关的研究成果情况）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lang w:val="en-US" w:eastAsia="zh-CN"/>
        </w:rPr>
        <w:t>七</w:t>
      </w:r>
      <w:r>
        <w:rPr>
          <w:rFonts w:hint="eastAsia" w:ascii="黑体" w:hAnsi="黑体" w:eastAsia="黑体" w:cs="黑体"/>
          <w:bCs/>
          <w:snapToGrid w:val="0"/>
          <w:color w:val="auto"/>
          <w:kern w:val="0"/>
          <w:sz w:val="32"/>
          <w:szCs w:val="32"/>
          <w:highlight w:val="none"/>
        </w:rPr>
        <w:t>、组织方式和管理机制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（组织方式和机制、产学研结合、创新人才队伍的凝聚和培养等）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highlight w:val="none"/>
          <w:lang w:val="en-US" w:eastAsia="zh-CN"/>
        </w:rPr>
      </w:pPr>
      <w:r>
        <w:rPr>
          <w:rFonts w:hint="eastAsia" w:ascii="黑体" w:hAnsi="黑体" w:eastAsia="黑体" w:cs="黑体"/>
          <w:bCs/>
          <w:snapToGrid w:val="0"/>
          <w:color w:val="auto"/>
          <w:kern w:val="0"/>
          <w:sz w:val="32"/>
          <w:szCs w:val="32"/>
          <w:highlight w:val="none"/>
          <w:lang w:val="en-US" w:eastAsia="zh-CN"/>
        </w:rPr>
        <w:t>八、项目（课题）进度安排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（对项目（课题）的整体进度进行明确，对项目（课题）的进度进行必要的细化，明确每个阶段需完成的任务及目标）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highlight w:val="none"/>
          <w:lang w:val="en-US" w:eastAsia="zh-CN"/>
        </w:rPr>
      </w:pPr>
      <w:r>
        <w:rPr>
          <w:rFonts w:hint="eastAsia" w:ascii="黑体" w:hAnsi="黑体" w:eastAsia="黑体" w:cs="黑体"/>
          <w:bCs/>
          <w:snapToGrid w:val="0"/>
          <w:color w:val="auto"/>
          <w:kern w:val="0"/>
          <w:sz w:val="32"/>
          <w:szCs w:val="32"/>
          <w:highlight w:val="none"/>
          <w:lang w:val="en-US" w:eastAsia="zh-CN"/>
        </w:rPr>
        <w:t>九、</w:t>
      </w:r>
      <w:r>
        <w:rPr>
          <w:rFonts w:hint="eastAsia" w:ascii="黑体" w:hAnsi="黑体" w:eastAsia="黑体" w:cs="黑体"/>
          <w:bCs/>
          <w:snapToGrid w:val="0"/>
          <w:color w:val="auto"/>
          <w:kern w:val="0"/>
          <w:sz w:val="32"/>
          <w:szCs w:val="32"/>
          <w:highlight w:val="none"/>
          <w:lang w:val="en-US" w:eastAsia="zh-Hans"/>
        </w:rPr>
        <w:t>项目（课题）</w:t>
      </w:r>
      <w:r>
        <w:rPr>
          <w:rFonts w:hint="eastAsia" w:ascii="黑体" w:hAnsi="黑体" w:eastAsia="黑体" w:cs="黑体"/>
          <w:bCs/>
          <w:snapToGrid w:val="0"/>
          <w:color w:val="auto"/>
          <w:kern w:val="0"/>
          <w:sz w:val="32"/>
          <w:szCs w:val="32"/>
          <w:highlight w:val="none"/>
          <w:lang w:val="en-US" w:eastAsia="zh-CN"/>
        </w:rPr>
        <w:t>预算</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表B3：项目（课题）预算汇总表；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表B4-19：支出科目预算明细表；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表B20：项目（课题）承担单位资金分配预算明细表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（项目（课题）研究中如包含推广示范工作内容，推广示范工作预算需单独披露。项目（课题）整体为推广示范任务，则全部记入推广示范资金）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highlight w:val="none"/>
        </w:rPr>
      </w:pPr>
    </w:p>
    <w:p>
      <w:pPr>
        <w:autoSpaceDE w:val="0"/>
        <w:autoSpaceDN w:val="0"/>
        <w:spacing w:line="360" w:lineRule="auto"/>
        <w:jc w:val="center"/>
        <w:rPr>
          <w:rFonts w:eastAsia="黑体"/>
          <w:color w:val="auto"/>
          <w:sz w:val="28"/>
          <w:highlight w:val="none"/>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r>
        <w:rPr>
          <w:rFonts w:eastAsia="黑体"/>
          <w:color w:val="auto"/>
          <w:sz w:val="28"/>
          <w:highlight w:val="none"/>
        </w:rPr>
        <w:br w:type="page"/>
      </w:r>
    </w:p>
    <w:p>
      <w:pPr>
        <w:autoSpaceDE w:val="0"/>
        <w:autoSpaceDN w:val="0"/>
        <w:spacing w:line="360" w:lineRule="auto"/>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项目（课题）预算汇总表</w:t>
      </w:r>
    </w:p>
    <w:p>
      <w:pPr>
        <w:autoSpaceDE w:val="0"/>
        <w:autoSpaceDN w:val="0"/>
        <w:adjustRightInd w:val="0"/>
        <w:snapToGrid w:val="0"/>
        <w:spacing w:line="30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表B3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highlight w:val="none"/>
        </w:rPr>
        <w:t xml:space="preserve">  金额单位：万元</w:t>
      </w:r>
    </w:p>
    <w:tbl>
      <w:tblPr>
        <w:tblStyle w:val="15"/>
        <w:tblW w:w="13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6"/>
        <w:gridCol w:w="3373"/>
        <w:gridCol w:w="1417"/>
        <w:gridCol w:w="1875"/>
        <w:gridCol w:w="1315"/>
        <w:gridCol w:w="1940"/>
        <w:gridCol w:w="1446"/>
        <w:gridCol w:w="1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restart"/>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序号</w:t>
            </w:r>
          </w:p>
        </w:tc>
        <w:tc>
          <w:tcPr>
            <w:tcW w:w="3373" w:type="dxa"/>
            <w:vMerge w:val="restart"/>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预算科目名称</w:t>
            </w:r>
          </w:p>
        </w:tc>
        <w:tc>
          <w:tcPr>
            <w:tcW w:w="3292" w:type="dxa"/>
            <w:gridSpan w:val="2"/>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合计</w:t>
            </w:r>
          </w:p>
        </w:tc>
        <w:tc>
          <w:tcPr>
            <w:tcW w:w="3255" w:type="dxa"/>
            <w:gridSpan w:val="2"/>
            <w:tcBorders>
              <w:lef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省级财政专项资金</w:t>
            </w:r>
          </w:p>
        </w:tc>
        <w:tc>
          <w:tcPr>
            <w:tcW w:w="3248" w:type="dxa"/>
            <w:gridSpan w:val="2"/>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continue"/>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p>
        </w:tc>
        <w:tc>
          <w:tcPr>
            <w:tcW w:w="3373" w:type="dxa"/>
            <w:vMerge w:val="continue"/>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w:t>
            </w: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其中：推广示范资金</w:t>
            </w: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w:t>
            </w: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其中：推广示范资金</w:t>
            </w: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w:t>
            </w: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其中：推广示范资金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一、资金支出</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（一）直接费用</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1.设备费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2.材料费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3.测试化验加工费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6</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4.燃料动力费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7</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5.出版/文献/信息传播/知识产权事务费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8</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6.会议/差旅/国际合作交流费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7.培训费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8.劳务费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11</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w:t>
            </w:r>
            <w:r>
              <w:rPr>
                <w:rFonts w:hint="eastAsia" w:ascii="仿宋_GB2312" w:hAnsi="仿宋_GB2312" w:eastAsia="仿宋_GB2312" w:cs="仿宋_GB2312"/>
                <w:color w:val="auto"/>
                <w:sz w:val="20"/>
                <w:szCs w:val="20"/>
                <w:highlight w:val="none"/>
                <w:lang w:eastAsia="zh-Hans"/>
              </w:rPr>
              <w:t>.人员费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12</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10.专家咨询费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13</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11</w:t>
            </w:r>
            <w:r>
              <w:rPr>
                <w:rFonts w:hint="eastAsia" w:ascii="仿宋_GB2312" w:hAnsi="仿宋_GB2312" w:eastAsia="仿宋_GB2312" w:cs="仿宋_GB2312"/>
                <w:color w:val="auto"/>
                <w:sz w:val="20"/>
                <w:szCs w:val="20"/>
                <w:highlight w:val="none"/>
                <w:lang w:eastAsia="zh-Hans"/>
              </w:rPr>
              <w:t>.基本建设费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14</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w:t>
            </w:r>
            <w:r>
              <w:rPr>
                <w:rFonts w:hint="eastAsia" w:ascii="仿宋_GB2312" w:hAnsi="仿宋_GB2312" w:eastAsia="仿宋_GB2312" w:cs="仿宋_GB2312"/>
                <w:color w:val="auto"/>
                <w:sz w:val="20"/>
                <w:szCs w:val="20"/>
                <w:highlight w:val="none"/>
                <w:lang w:eastAsia="zh-Hans"/>
              </w:rPr>
              <w:t>房屋建筑物构建</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15</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w:t>
            </w:r>
            <w:r>
              <w:rPr>
                <w:rFonts w:hint="eastAsia" w:ascii="仿宋_GB2312" w:hAnsi="仿宋_GB2312" w:eastAsia="仿宋_GB2312" w:cs="仿宋_GB2312"/>
                <w:color w:val="auto"/>
                <w:sz w:val="20"/>
                <w:szCs w:val="20"/>
                <w:highlight w:val="none"/>
                <w:lang w:eastAsia="zh-Hans"/>
              </w:rPr>
              <w:t>专用设备购置</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16</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w:t>
            </w:r>
            <w:r>
              <w:rPr>
                <w:rFonts w:hint="eastAsia" w:ascii="仿宋_GB2312" w:hAnsi="仿宋_GB2312" w:eastAsia="仿宋_GB2312" w:cs="仿宋_GB2312"/>
                <w:color w:val="auto"/>
                <w:sz w:val="20"/>
                <w:szCs w:val="20"/>
                <w:highlight w:val="none"/>
                <w:lang w:eastAsia="zh-Hans"/>
              </w:rPr>
              <w:t>基础设施建设</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17</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w:t>
            </w:r>
            <w:r>
              <w:rPr>
                <w:rFonts w:hint="eastAsia" w:ascii="仿宋_GB2312" w:hAnsi="仿宋_GB2312" w:eastAsia="仿宋_GB2312" w:cs="仿宋_GB2312"/>
                <w:color w:val="auto"/>
                <w:sz w:val="20"/>
                <w:szCs w:val="20"/>
                <w:highlight w:val="none"/>
                <w:lang w:eastAsia="zh-Hans"/>
              </w:rPr>
              <w:t>大型修缮</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18</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r>
              <w:rPr>
                <w:rFonts w:hint="eastAsia" w:ascii="仿宋_GB2312" w:hAnsi="仿宋_GB2312" w:eastAsia="仿宋_GB2312" w:cs="仿宋_GB2312"/>
                <w:color w:val="auto"/>
                <w:sz w:val="20"/>
                <w:szCs w:val="20"/>
                <w:highlight w:val="none"/>
                <w:lang w:eastAsia="zh-Hans"/>
              </w:rPr>
              <w:t>信息网络建设</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19</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（6）</w:t>
            </w:r>
            <w:r>
              <w:rPr>
                <w:rFonts w:hint="eastAsia" w:ascii="仿宋_GB2312" w:hAnsi="仿宋_GB2312" w:eastAsia="仿宋_GB2312" w:cs="仿宋_GB2312"/>
                <w:color w:val="auto"/>
                <w:sz w:val="20"/>
                <w:szCs w:val="20"/>
                <w:highlight w:val="none"/>
                <w:lang w:eastAsia="zh-Hans"/>
              </w:rPr>
              <w:t>其他基本建设支出</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20</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12.其他</w:t>
            </w:r>
            <w:r>
              <w:rPr>
                <w:rFonts w:hint="eastAsia" w:ascii="仿宋_GB2312" w:hAnsi="仿宋_GB2312" w:eastAsia="仿宋_GB2312" w:cs="仿宋_GB2312"/>
                <w:color w:val="auto"/>
                <w:sz w:val="20"/>
                <w:szCs w:val="20"/>
                <w:highlight w:val="none"/>
                <w:lang w:eastAsia="zh-Hans"/>
              </w:rPr>
              <w:t>费用</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21</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（二）间接费用</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22</w:t>
            </w:r>
          </w:p>
        </w:tc>
        <w:tc>
          <w:tcPr>
            <w:tcW w:w="13168" w:type="dxa"/>
            <w:gridSpan w:val="7"/>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bCs/>
                <w:color w:val="auto"/>
                <w:sz w:val="20"/>
                <w:szCs w:val="20"/>
                <w:highlight w:val="none"/>
              </w:rPr>
              <w:t>二、项目（课题）资金来源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23</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（一）省级财政专项资金</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24</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（二）其他渠道资金</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25</w:t>
            </w:r>
          </w:p>
        </w:tc>
        <w:tc>
          <w:tcPr>
            <w:tcW w:w="3373" w:type="dxa"/>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1.单位自筹资金</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tcBorders>
              <w:bottom w:val="single" w:color="auto" w:sz="6"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26</w:t>
            </w:r>
          </w:p>
        </w:tc>
        <w:tc>
          <w:tcPr>
            <w:tcW w:w="3373" w:type="dxa"/>
            <w:tcBorders>
              <w:bottom w:val="single" w:color="auto" w:sz="6"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2.其他资金</w:t>
            </w:r>
          </w:p>
        </w:tc>
        <w:tc>
          <w:tcPr>
            <w:tcW w:w="1417"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75"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315" w:type="dxa"/>
            <w:tcBorders>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940" w:type="dxa"/>
            <w:tcBorders>
              <w:bottom w:val="single" w:color="auto" w:sz="6"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446"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802"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bl>
    <w:p>
      <w:pPr>
        <w:keepNext w:val="0"/>
        <w:keepLines w:val="0"/>
        <w:pageBreakBefore w:val="0"/>
        <w:widowControl w:val="0"/>
        <w:kinsoku/>
        <w:wordWrap/>
        <w:overflowPunct/>
        <w:topLinePunct/>
        <w:bidi w:val="0"/>
        <w:adjustRightInd w:val="0"/>
        <w:snapToGrid w:val="0"/>
        <w:spacing w:line="240" w:lineRule="auto"/>
        <w:ind w:firstLine="360" w:firstLineChars="200"/>
        <w:textAlignment w:val="auto"/>
        <w:rPr>
          <w:rFonts w:hint="eastAsia" w:ascii="仿宋_GB2312" w:hAnsi="仿宋_GB2312" w:eastAsia="仿宋_GB2312" w:cs="仿宋_GB2312"/>
          <w:color w:val="auto"/>
          <w:sz w:val="18"/>
          <w:highlight w:val="none"/>
        </w:rPr>
      </w:pPr>
    </w:p>
    <w:p>
      <w:pPr>
        <w:keepNext w:val="0"/>
        <w:keepLines w:val="0"/>
        <w:pageBreakBefore w:val="0"/>
        <w:widowControl w:val="0"/>
        <w:kinsoku/>
        <w:wordWrap/>
        <w:overflowPunct/>
        <w:topLinePunct/>
        <w:bidi w:val="0"/>
        <w:adjustRightInd w:val="0"/>
        <w:snapToGrid w:val="0"/>
        <w:spacing w:line="240" w:lineRule="auto"/>
        <w:ind w:firstLine="400" w:firstLineChars="200"/>
        <w:textAlignment w:val="auto"/>
        <w:rPr>
          <w:rFonts w:hint="eastAsia" w:ascii="仿宋_GB2312" w:hAnsi="仿宋_GB2312" w:eastAsia="仿宋_GB2312" w:cs="仿宋_GB2312"/>
          <w:color w:val="auto"/>
          <w:sz w:val="20"/>
          <w:szCs w:val="20"/>
          <w:highlight w:val="none"/>
        </w:rPr>
      </w:pPr>
      <w:r>
        <w:rPr>
          <w:rFonts w:hint="eastAsia" w:ascii="黑体" w:hAnsi="黑体" w:eastAsia="黑体" w:cs="黑体"/>
          <w:color w:val="auto"/>
          <w:sz w:val="20"/>
          <w:szCs w:val="20"/>
          <w:highlight w:val="none"/>
        </w:rPr>
        <w:t>注：</w:t>
      </w:r>
      <w:r>
        <w:rPr>
          <w:rFonts w:hint="eastAsia" w:ascii="仿宋_GB2312" w:hAnsi="仿宋_GB2312" w:eastAsia="仿宋_GB2312" w:cs="仿宋_GB2312"/>
          <w:color w:val="auto"/>
          <w:sz w:val="20"/>
          <w:szCs w:val="20"/>
          <w:highlight w:val="none"/>
        </w:rPr>
        <w:t>1、请提供表B4-B19；</w:t>
      </w:r>
    </w:p>
    <w:p>
      <w:pPr>
        <w:keepNext w:val="0"/>
        <w:keepLines w:val="0"/>
        <w:pageBreakBefore w:val="0"/>
        <w:widowControl w:val="0"/>
        <w:kinsoku/>
        <w:wordWrap/>
        <w:overflowPunct/>
        <w:topLinePunct/>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spacing w:line="300" w:lineRule="auto"/>
        <w:ind w:left="0" w:firstLine="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设备费——购置/试制设备预算明细表</w:t>
      </w:r>
    </w:p>
    <w:p>
      <w:pPr>
        <w:autoSpaceDE w:val="0"/>
        <w:autoSpaceDN w:val="0"/>
        <w:spacing w:line="300" w:lineRule="auto"/>
        <w:ind w:firstLine="240" w:firstLineChars="1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表B4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金额单位：万元</w:t>
      </w:r>
    </w:p>
    <w:tbl>
      <w:tblPr>
        <w:tblStyle w:val="15"/>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45"/>
        <w:gridCol w:w="1013"/>
        <w:gridCol w:w="778"/>
        <w:gridCol w:w="648"/>
        <w:gridCol w:w="695"/>
        <w:gridCol w:w="1085"/>
        <w:gridCol w:w="1143"/>
        <w:gridCol w:w="968"/>
        <w:gridCol w:w="808"/>
        <w:gridCol w:w="110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3829" w:type="dxa"/>
            <w:gridSpan w:val="12"/>
          </w:tcPr>
          <w:p>
            <w:pPr>
              <w:adjustRightInd w:val="0"/>
              <w:snapToGrid w:val="0"/>
              <w:spacing w:line="276" w:lineRule="auto"/>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填表说明：1.设备分类：购置、试制；</w:t>
            </w:r>
          </w:p>
          <w:p>
            <w:pPr>
              <w:adjustRightInd w:val="0"/>
              <w:snapToGrid w:val="0"/>
              <w:spacing w:line="276" w:lineRule="auto"/>
              <w:ind w:firstLine="1000" w:firstLineChars="500"/>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2.购置设备类型：通用、专用；</w:t>
            </w:r>
          </w:p>
          <w:p>
            <w:pPr>
              <w:adjustRightInd w:val="0"/>
              <w:snapToGrid w:val="0"/>
              <w:spacing w:line="276" w:lineRule="auto"/>
              <w:ind w:firstLine="1000" w:firstLineChars="500"/>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3.资金来源：省级财政专项资金、其他渠道资金；</w:t>
            </w:r>
          </w:p>
          <w:p>
            <w:pPr>
              <w:adjustRightInd w:val="0"/>
              <w:snapToGrid w:val="0"/>
              <w:spacing w:line="276" w:lineRule="auto"/>
              <w:ind w:firstLine="1000" w:firstLineChars="500"/>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4.试制设备不需填列本表（8）列、（9）列、（10）列；</w:t>
            </w:r>
          </w:p>
          <w:p>
            <w:pPr>
              <w:adjustRightInd w:val="0"/>
              <w:snapToGrid w:val="0"/>
              <w:spacing w:line="276" w:lineRule="auto"/>
              <w:ind w:firstLine="1000" w:firstLineChars="500"/>
              <w:rPr>
                <w:rFonts w:hint="eastAsia" w:ascii="仿宋_GB2312" w:hAnsi="仿宋_GB2312" w:eastAsia="仿宋_GB2312" w:cs="仿宋_GB2312"/>
                <w:color w:val="auto"/>
                <w:kern w:val="0"/>
                <w:sz w:val="20"/>
                <w:szCs w:val="20"/>
                <w:highlight w:val="none"/>
              </w:rPr>
            </w:pPr>
            <w:r>
              <w:rPr>
                <w:rFonts w:hint="eastAsia" w:ascii="楷体_GB2312" w:hAnsi="楷体_GB2312" w:eastAsia="楷体_GB2312" w:cs="楷体_GB2312"/>
                <w:color w:val="auto"/>
                <w:sz w:val="20"/>
                <w:szCs w:val="20"/>
                <w:highlight w:val="none"/>
              </w:rPr>
              <w:t>5.设备单价的单位为万元/台套，设备数量的单位为台套；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97" w:type="dxa"/>
            <w:vMerge w:val="restart"/>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序号</w:t>
            </w:r>
          </w:p>
        </w:tc>
        <w:tc>
          <w:tcPr>
            <w:tcW w:w="3245"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设备名称</w:t>
            </w:r>
          </w:p>
        </w:tc>
        <w:tc>
          <w:tcPr>
            <w:tcW w:w="1013"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设备</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分类</w:t>
            </w:r>
          </w:p>
        </w:tc>
        <w:tc>
          <w:tcPr>
            <w:tcW w:w="778"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单价</w:t>
            </w:r>
          </w:p>
        </w:tc>
        <w:tc>
          <w:tcPr>
            <w:tcW w:w="648"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数量</w:t>
            </w:r>
          </w:p>
        </w:tc>
        <w:tc>
          <w:tcPr>
            <w:tcW w:w="695"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金额</w:t>
            </w:r>
          </w:p>
        </w:tc>
        <w:tc>
          <w:tcPr>
            <w:tcW w:w="1085"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资金来源</w:t>
            </w:r>
          </w:p>
        </w:tc>
        <w:tc>
          <w:tcPr>
            <w:tcW w:w="1143"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c>
          <w:tcPr>
            <w:tcW w:w="968"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购置或试制单位</w:t>
            </w:r>
          </w:p>
        </w:tc>
        <w:tc>
          <w:tcPr>
            <w:tcW w:w="808"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购置设备类型</w:t>
            </w:r>
          </w:p>
        </w:tc>
        <w:tc>
          <w:tcPr>
            <w:tcW w:w="1109"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规格型号</w:t>
            </w:r>
          </w:p>
        </w:tc>
        <w:tc>
          <w:tcPr>
            <w:tcW w:w="1140"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拟开放共享范围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7" w:type="dxa"/>
            <w:vMerge w:val="continue"/>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p>
        </w:tc>
        <w:tc>
          <w:tcPr>
            <w:tcW w:w="3245"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w:t>
            </w:r>
          </w:p>
        </w:tc>
        <w:tc>
          <w:tcPr>
            <w:tcW w:w="1013"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（2）</w:t>
            </w:r>
          </w:p>
        </w:tc>
        <w:tc>
          <w:tcPr>
            <w:tcW w:w="778"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（3）</w:t>
            </w:r>
          </w:p>
        </w:tc>
        <w:tc>
          <w:tcPr>
            <w:tcW w:w="648"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（4）</w:t>
            </w:r>
          </w:p>
        </w:tc>
        <w:tc>
          <w:tcPr>
            <w:tcW w:w="695"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（5）</w:t>
            </w:r>
          </w:p>
        </w:tc>
        <w:tc>
          <w:tcPr>
            <w:tcW w:w="1085"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（6）</w:t>
            </w:r>
          </w:p>
        </w:tc>
        <w:tc>
          <w:tcPr>
            <w:tcW w:w="1143"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（7）</w:t>
            </w:r>
          </w:p>
        </w:tc>
        <w:tc>
          <w:tcPr>
            <w:tcW w:w="968"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（8）</w:t>
            </w:r>
          </w:p>
        </w:tc>
        <w:tc>
          <w:tcPr>
            <w:tcW w:w="808"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（9）</w:t>
            </w:r>
          </w:p>
        </w:tc>
        <w:tc>
          <w:tcPr>
            <w:tcW w:w="1109"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（10）</w:t>
            </w:r>
          </w:p>
        </w:tc>
        <w:tc>
          <w:tcPr>
            <w:tcW w:w="1140"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7"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p>
        </w:tc>
        <w:tc>
          <w:tcPr>
            <w:tcW w:w="324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13"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77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64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69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8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43"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96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80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09"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40"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w:t>
            </w:r>
          </w:p>
        </w:tc>
        <w:tc>
          <w:tcPr>
            <w:tcW w:w="324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13"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77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64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69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8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43"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96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80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09"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40"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p>
        </w:tc>
        <w:tc>
          <w:tcPr>
            <w:tcW w:w="324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13"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77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64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69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8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43"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96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80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09"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40"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购置设备合计</w:t>
            </w:r>
          </w:p>
        </w:tc>
        <w:tc>
          <w:tcPr>
            <w:tcW w:w="648" w:type="dxa"/>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695" w:type="dxa"/>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8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143"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6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80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109"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140"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试制设备合计</w:t>
            </w:r>
          </w:p>
        </w:tc>
        <w:tc>
          <w:tcPr>
            <w:tcW w:w="648" w:type="dxa"/>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695" w:type="dxa"/>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8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143"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6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80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109"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140"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eastAsia="zh-Hans"/>
              </w:rPr>
              <w:t>累计</w:t>
            </w:r>
          </w:p>
        </w:tc>
        <w:tc>
          <w:tcPr>
            <w:tcW w:w="648" w:type="dxa"/>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695" w:type="dxa"/>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85"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143"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6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808"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109"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140"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bl>
    <w:p>
      <w:pPr>
        <w:autoSpaceDE w:val="0"/>
        <w:autoSpaceDN w:val="0"/>
        <w:spacing w:line="300" w:lineRule="auto"/>
        <w:rPr>
          <w:rFonts w:ascii="黑体" w:hAnsi="黑体" w:eastAsia="黑体"/>
          <w:color w:val="auto"/>
          <w:sz w:val="28"/>
          <w:szCs w:val="28"/>
          <w:highlight w:val="none"/>
        </w:rPr>
      </w:pPr>
    </w:p>
    <w:p>
      <w:pPr>
        <w:autoSpaceDE w:val="0"/>
        <w:autoSpaceDN w:val="0"/>
        <w:spacing w:line="300" w:lineRule="auto"/>
        <w:ind w:left="601" w:firstLine="536"/>
        <w:jc w:val="center"/>
        <w:rPr>
          <w:rFonts w:ascii="黑体" w:hAnsi="黑体" w:eastAsia="黑体" w:cs="黑体"/>
          <w:color w:val="auto"/>
          <w:sz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spacing w:line="300" w:lineRule="auto"/>
        <w:ind w:left="601" w:firstLine="536"/>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设备费——</w:t>
      </w:r>
      <w:r>
        <w:rPr>
          <w:rFonts w:hint="eastAsia" w:ascii="方正小标宋简体" w:hAnsi="方正小标宋简体" w:eastAsia="方正小标宋简体" w:cs="方正小标宋简体"/>
          <w:color w:val="auto"/>
          <w:sz w:val="32"/>
          <w:szCs w:val="32"/>
          <w:highlight w:val="none"/>
          <w:lang w:eastAsia="zh-Hans"/>
        </w:rPr>
        <w:t>设备租赁</w:t>
      </w:r>
      <w:r>
        <w:rPr>
          <w:rFonts w:hint="eastAsia" w:ascii="方正小标宋简体" w:hAnsi="方正小标宋简体" w:eastAsia="方正小标宋简体" w:cs="方正小标宋简体"/>
          <w:color w:val="auto"/>
          <w:sz w:val="32"/>
          <w:szCs w:val="32"/>
          <w:highlight w:val="none"/>
        </w:rPr>
        <w:t>费预算明细表</w:t>
      </w:r>
    </w:p>
    <w:p>
      <w:pPr>
        <w:autoSpaceDE w:val="0"/>
        <w:autoSpaceDN w:val="0"/>
        <w:spacing w:line="300" w:lineRule="auto"/>
        <w:ind w:firstLine="240" w:firstLineChars="1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表B5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金额单位：万元</w:t>
      </w:r>
    </w:p>
    <w:tbl>
      <w:tblPr>
        <w:tblStyle w:val="15"/>
        <w:tblW w:w="13935" w:type="dxa"/>
        <w:jc w:val="center"/>
        <w:tblLayout w:type="fixed"/>
        <w:tblCellMar>
          <w:top w:w="0" w:type="dxa"/>
          <w:left w:w="108" w:type="dxa"/>
          <w:bottom w:w="0" w:type="dxa"/>
          <w:right w:w="108" w:type="dxa"/>
        </w:tblCellMar>
      </w:tblPr>
      <w:tblGrid>
        <w:gridCol w:w="1027"/>
        <w:gridCol w:w="2079"/>
        <w:gridCol w:w="810"/>
        <w:gridCol w:w="1060"/>
        <w:gridCol w:w="1596"/>
        <w:gridCol w:w="1560"/>
        <w:gridCol w:w="1575"/>
        <w:gridCol w:w="1380"/>
        <w:gridCol w:w="1245"/>
        <w:gridCol w:w="1603"/>
      </w:tblGrid>
      <w:tr>
        <w:tblPrEx>
          <w:tblCellMar>
            <w:top w:w="0" w:type="dxa"/>
            <w:left w:w="108" w:type="dxa"/>
            <w:bottom w:w="0" w:type="dxa"/>
            <w:right w:w="108" w:type="dxa"/>
          </w:tblCellMar>
        </w:tblPrEx>
        <w:trPr>
          <w:trHeight w:val="1117" w:hRule="atLeast"/>
          <w:jc w:val="center"/>
        </w:trPr>
        <w:tc>
          <w:tcPr>
            <w:tcW w:w="13935"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left="1200" w:hanging="1200" w:hangingChars="600"/>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填表说明：1.设备租赁费是指实施过程中需要租用承担单位以外其他单位的设备而发生的费用。租赁费主要包括设备的租金、安装调试费、维修保养费及其他相关费用等。</w:t>
            </w:r>
          </w:p>
          <w:p>
            <w:pPr>
              <w:adjustRightInd w:val="0"/>
              <w:snapToGrid w:val="0"/>
              <w:spacing w:line="240" w:lineRule="auto"/>
              <w:ind w:firstLine="1000" w:firstLineChars="500"/>
              <w:rPr>
                <w:rFonts w:hint="eastAsia" w:ascii="仿宋_GB2312" w:hAnsi="仿宋_GB2312" w:eastAsia="仿宋_GB2312" w:cs="仿宋_GB2312"/>
                <w:color w:val="auto"/>
                <w:kern w:val="0"/>
                <w:sz w:val="20"/>
                <w:szCs w:val="20"/>
                <w:highlight w:val="none"/>
              </w:rPr>
            </w:pPr>
            <w:r>
              <w:rPr>
                <w:rFonts w:hint="eastAsia" w:ascii="楷体_GB2312" w:hAnsi="楷体_GB2312" w:eastAsia="楷体_GB2312" w:cs="楷体_GB2312"/>
                <w:color w:val="auto"/>
                <w:sz w:val="20"/>
                <w:szCs w:val="20"/>
                <w:highlight w:val="none"/>
              </w:rPr>
              <w:t>2.资金来源：省级财政专项资金、其他渠道资金。</w:t>
            </w:r>
          </w:p>
        </w:tc>
      </w:tr>
      <w:tr>
        <w:tblPrEx>
          <w:tblCellMar>
            <w:top w:w="0" w:type="dxa"/>
            <w:left w:w="108" w:type="dxa"/>
            <w:bottom w:w="0" w:type="dxa"/>
            <w:right w:w="108" w:type="dxa"/>
          </w:tblCellMar>
        </w:tblPrEx>
        <w:trPr>
          <w:trHeight w:val="1117" w:hRule="atLeast"/>
          <w:jc w:val="center"/>
        </w:trPr>
        <w:tc>
          <w:tcPr>
            <w:tcW w:w="10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设备名称</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年度</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出租单位</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租金单价</w:t>
            </w:r>
          </w:p>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（万元/月）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数量</w:t>
            </w:r>
          </w:p>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（台、套）</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租期</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金额</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资金来源</w:t>
            </w:r>
          </w:p>
        </w:tc>
        <w:tc>
          <w:tcPr>
            <w:tcW w:w="16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r>
      <w:tr>
        <w:tblPrEx>
          <w:tblCellMar>
            <w:top w:w="0" w:type="dxa"/>
            <w:left w:w="108" w:type="dxa"/>
            <w:bottom w:w="0" w:type="dxa"/>
            <w:right w:w="108" w:type="dxa"/>
          </w:tblCellMar>
        </w:tblPrEx>
        <w:trPr>
          <w:trHeight w:val="457"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仿宋_GB2312" w:hAnsi="仿宋_GB2312" w:eastAsia="仿宋_GB2312" w:cs="仿宋_GB2312"/>
                <w:b/>
                <w:bCs/>
                <w:color w:val="auto"/>
                <w:kern w:val="0"/>
                <w:sz w:val="20"/>
                <w:szCs w:val="20"/>
                <w:highlight w:val="none"/>
              </w:rPr>
            </w:pPr>
          </w:p>
        </w:tc>
        <w:tc>
          <w:tcPr>
            <w:tcW w:w="2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（2）</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（3）</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（4）</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（5）</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（6）</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（7）</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（8）</w:t>
            </w:r>
          </w:p>
        </w:tc>
        <w:tc>
          <w:tcPr>
            <w:tcW w:w="16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（9）</w:t>
            </w:r>
          </w:p>
        </w:tc>
      </w:tr>
      <w:tr>
        <w:tblPrEx>
          <w:tblCellMar>
            <w:top w:w="0" w:type="dxa"/>
            <w:left w:w="108" w:type="dxa"/>
            <w:bottom w:w="0" w:type="dxa"/>
            <w:right w:w="108" w:type="dxa"/>
          </w:tblCellMar>
        </w:tblPrEx>
        <w:trPr>
          <w:trHeight w:val="40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1</w:t>
            </w:r>
          </w:p>
        </w:tc>
        <w:tc>
          <w:tcPr>
            <w:tcW w:w="2079" w:type="dxa"/>
            <w:tcBorders>
              <w:top w:val="single" w:color="auto" w:sz="4" w:space="0"/>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10" w:type="dxa"/>
            <w:tcBorders>
              <w:top w:val="single" w:color="auto" w:sz="4" w:space="0"/>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060" w:type="dxa"/>
            <w:tcBorders>
              <w:top w:val="single" w:color="auto" w:sz="4" w:space="0"/>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596" w:type="dxa"/>
            <w:tcBorders>
              <w:top w:val="single" w:color="auto" w:sz="4" w:space="0"/>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560" w:type="dxa"/>
            <w:tcBorders>
              <w:top w:val="single" w:color="auto" w:sz="4" w:space="0"/>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575" w:type="dxa"/>
            <w:tcBorders>
              <w:top w:val="single" w:color="auto" w:sz="4" w:space="0"/>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380" w:type="dxa"/>
            <w:tcBorders>
              <w:top w:val="single" w:color="auto" w:sz="4" w:space="0"/>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245"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p>
        </w:tc>
        <w:tc>
          <w:tcPr>
            <w:tcW w:w="1603"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2</w:t>
            </w:r>
          </w:p>
        </w:tc>
        <w:tc>
          <w:tcPr>
            <w:tcW w:w="2079" w:type="dxa"/>
            <w:tcBorders>
              <w:top w:val="single" w:color="auto" w:sz="4" w:space="0"/>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10" w:type="dxa"/>
            <w:tcBorders>
              <w:top w:val="nil"/>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060" w:type="dxa"/>
            <w:tcBorders>
              <w:top w:val="nil"/>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596" w:type="dxa"/>
            <w:tcBorders>
              <w:top w:val="nil"/>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560" w:type="dxa"/>
            <w:tcBorders>
              <w:top w:val="nil"/>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575" w:type="dxa"/>
            <w:tcBorders>
              <w:top w:val="nil"/>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380" w:type="dxa"/>
            <w:tcBorders>
              <w:top w:val="nil"/>
              <w:left w:val="nil"/>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245"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p>
        </w:tc>
        <w:tc>
          <w:tcPr>
            <w:tcW w:w="1603"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657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累计</w:t>
            </w:r>
          </w:p>
        </w:tc>
        <w:tc>
          <w:tcPr>
            <w:tcW w:w="1560" w:type="dxa"/>
            <w:tcBorders>
              <w:top w:val="nil"/>
              <w:left w:val="nil"/>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575" w:type="dxa"/>
            <w:tcBorders>
              <w:top w:val="nil"/>
              <w:left w:val="nil"/>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380" w:type="dxa"/>
            <w:tcBorders>
              <w:top w:val="nil"/>
              <w:left w:val="nil"/>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45"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6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bl>
    <w:p>
      <w:pPr>
        <w:ind w:firstLine="536"/>
        <w:jc w:val="center"/>
        <w:rPr>
          <w:rFonts w:ascii="黑体" w:hAnsi="黑体" w:eastAsia="黑体"/>
          <w:color w:val="auto"/>
          <w:sz w:val="28"/>
          <w:szCs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ind w:firstLine="0"/>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材料费预算明细表</w:t>
      </w:r>
    </w:p>
    <w:p>
      <w:pPr>
        <w:autoSpaceDE w:val="0"/>
        <w:autoSpaceDN w:val="0"/>
        <w:spacing w:line="300" w:lineRule="auto"/>
        <w:ind w:firstLine="240" w:firstLineChars="1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表B6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金额单位：万元</w:t>
      </w:r>
    </w:p>
    <w:tbl>
      <w:tblPr>
        <w:tblStyle w:val="15"/>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94"/>
        <w:gridCol w:w="1556"/>
        <w:gridCol w:w="1753"/>
        <w:gridCol w:w="1415"/>
        <w:gridCol w:w="1326"/>
        <w:gridCol w:w="151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11" w:type="dxa"/>
            <w:gridSpan w:val="8"/>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填表说明：1.大宗及贵重材料，即执行过程中消耗数量较多或单位价格较高、总费用在10万元及以上的材料，须填写明细。</w:t>
            </w:r>
          </w:p>
          <w:p>
            <w:pPr>
              <w:keepNext w:val="0"/>
              <w:keepLines w:val="0"/>
              <w:pageBreakBefore w:val="0"/>
              <w:widowControl w:val="0"/>
              <w:kinsoku/>
              <w:wordWrap/>
              <w:overflowPunct/>
              <w:topLinePunct w:val="0"/>
              <w:autoSpaceDE/>
              <w:autoSpaceDN/>
              <w:bidi w:val="0"/>
              <w:adjustRightInd w:val="0"/>
              <w:snapToGrid w:val="0"/>
              <w:spacing w:line="240" w:lineRule="auto"/>
              <w:ind w:firstLine="1000" w:firstLineChars="500"/>
              <w:textAlignment w:val="auto"/>
              <w:rPr>
                <w:rFonts w:hint="eastAsia" w:ascii="仿宋_GB2312" w:hAnsi="仿宋_GB2312" w:eastAsia="仿宋_GB2312" w:cs="仿宋_GB2312"/>
                <w:color w:val="auto"/>
                <w:sz w:val="20"/>
                <w:szCs w:val="20"/>
                <w:highlight w:val="none"/>
              </w:rPr>
            </w:pPr>
            <w:r>
              <w:rPr>
                <w:rFonts w:hint="eastAsia" w:ascii="楷体_GB2312" w:hAnsi="楷体_GB2312" w:eastAsia="楷体_GB2312" w:cs="楷体_GB2312"/>
                <w:color w:val="auto"/>
                <w:sz w:val="20"/>
                <w:szCs w:val="20"/>
                <w:highlight w:val="none"/>
              </w:rPr>
              <w:t>2.资金来源：省级财政专项资金、其他渠道资金</w:t>
            </w:r>
            <w:r>
              <w:rPr>
                <w:rFonts w:hint="eastAsia" w:ascii="仿宋_GB2312" w:hAnsi="仿宋_GB2312" w:eastAsia="仿宋_GB2312" w:cs="仿宋_GB2312"/>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序号</w:t>
            </w:r>
          </w:p>
        </w:tc>
        <w:tc>
          <w:tcPr>
            <w:tcW w:w="32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7"/>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材料名称</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计量单位</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单价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（元/单位数量）</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购置数量</w:t>
            </w: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金额</w:t>
            </w: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资金来源</w:t>
            </w:r>
          </w:p>
        </w:tc>
        <w:tc>
          <w:tcPr>
            <w:tcW w:w="16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7"/>
              <w:jc w:val="center"/>
              <w:textAlignment w:val="auto"/>
              <w:rPr>
                <w:rFonts w:hint="eastAsia" w:ascii="仿宋_GB2312" w:hAnsi="仿宋_GB2312" w:eastAsia="仿宋_GB2312" w:cs="仿宋_GB2312"/>
                <w:b w:val="0"/>
                <w:bCs w:val="0"/>
                <w:color w:val="auto"/>
                <w:sz w:val="20"/>
                <w:szCs w:val="20"/>
                <w:highlight w:val="none"/>
              </w:rPr>
            </w:pPr>
          </w:p>
        </w:tc>
        <w:tc>
          <w:tcPr>
            <w:tcW w:w="32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（1）</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（2）</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（3）</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（4）</w:t>
            </w: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（5）</w:t>
            </w: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（6）</w:t>
            </w:r>
          </w:p>
        </w:tc>
        <w:tc>
          <w:tcPr>
            <w:tcW w:w="16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1</w:t>
            </w:r>
          </w:p>
        </w:tc>
        <w:tc>
          <w:tcPr>
            <w:tcW w:w="3294" w:type="dxa"/>
            <w:vAlign w:val="center"/>
          </w:tcPr>
          <w:p>
            <w:pPr>
              <w:pStyle w:val="10"/>
              <w:keepNext w:val="0"/>
              <w:keepLines w:val="0"/>
              <w:pageBreakBefore w:val="0"/>
              <w:widowControl w:val="0"/>
              <w:kinsoku/>
              <w:wordWrap/>
              <w:overflowPunct/>
              <w:topLinePunct w:val="0"/>
              <w:autoSpaceDE/>
              <w:autoSpaceDN/>
              <w:bidi w:val="0"/>
              <w:snapToGrid w:val="0"/>
              <w:spacing w:line="240" w:lineRule="auto"/>
              <w:ind w:left="-53" w:leftChars="-25" w:right="-53" w:rightChars="-25" w:firstLine="376"/>
              <w:jc w:val="center"/>
              <w:textAlignment w:val="auto"/>
              <w:rPr>
                <w:rFonts w:hint="eastAsia" w:ascii="仿宋_GB2312" w:hAnsi="仿宋_GB2312" w:eastAsia="仿宋_GB2312" w:cs="仿宋_GB2312"/>
                <w:color w:val="auto"/>
                <w:sz w:val="20"/>
                <w:szCs w:val="20"/>
                <w:highlight w:val="none"/>
              </w:rPr>
            </w:pP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6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2</w:t>
            </w:r>
          </w:p>
        </w:tc>
        <w:tc>
          <w:tcPr>
            <w:tcW w:w="3294" w:type="dxa"/>
            <w:vAlign w:val="center"/>
          </w:tcPr>
          <w:p>
            <w:pPr>
              <w:pStyle w:val="10"/>
              <w:keepNext w:val="0"/>
              <w:keepLines w:val="0"/>
              <w:pageBreakBefore w:val="0"/>
              <w:widowControl w:val="0"/>
              <w:kinsoku/>
              <w:wordWrap/>
              <w:overflowPunct/>
              <w:topLinePunct w:val="0"/>
              <w:autoSpaceDE/>
              <w:autoSpaceDN/>
              <w:bidi w:val="0"/>
              <w:snapToGrid w:val="0"/>
              <w:spacing w:line="240" w:lineRule="auto"/>
              <w:ind w:left="-53" w:leftChars="-25" w:right="-53" w:rightChars="-25" w:firstLine="376"/>
              <w:jc w:val="center"/>
              <w:textAlignment w:val="auto"/>
              <w:rPr>
                <w:rFonts w:hint="eastAsia" w:ascii="仿宋_GB2312" w:hAnsi="仿宋_GB2312" w:eastAsia="仿宋_GB2312" w:cs="仿宋_GB2312"/>
                <w:color w:val="auto"/>
                <w:sz w:val="20"/>
                <w:szCs w:val="20"/>
                <w:highlight w:val="none"/>
              </w:rPr>
            </w:pP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6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3</w:t>
            </w:r>
          </w:p>
        </w:tc>
        <w:tc>
          <w:tcPr>
            <w:tcW w:w="32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6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4</w:t>
            </w:r>
          </w:p>
        </w:tc>
        <w:tc>
          <w:tcPr>
            <w:tcW w:w="32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6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5</w:t>
            </w:r>
          </w:p>
        </w:tc>
        <w:tc>
          <w:tcPr>
            <w:tcW w:w="32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6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7"/>
              <w:jc w:val="center"/>
              <w:textAlignment w:val="auto"/>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大宗及贵重材料小计</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w:t>
            </w:r>
          </w:p>
        </w:tc>
        <w:tc>
          <w:tcPr>
            <w:tcW w:w="16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7"/>
              <w:jc w:val="center"/>
              <w:textAlignment w:val="auto"/>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其他材料费</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w:t>
            </w:r>
          </w:p>
        </w:tc>
        <w:tc>
          <w:tcPr>
            <w:tcW w:w="16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7"/>
              <w:jc w:val="center"/>
              <w:textAlignment w:val="auto"/>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累计</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w:t>
            </w:r>
          </w:p>
        </w:tc>
        <w:tc>
          <w:tcPr>
            <w:tcW w:w="16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76"/>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r>
    </w:tbl>
    <w:p>
      <w:pPr>
        <w:ind w:firstLine="616"/>
        <w:rPr>
          <w:color w:val="auto"/>
          <w:highlight w:val="none"/>
        </w:rPr>
      </w:pPr>
    </w:p>
    <w:p>
      <w:pPr>
        <w:autoSpaceDE w:val="0"/>
        <w:autoSpaceDN w:val="0"/>
        <w:jc w:val="center"/>
        <w:rPr>
          <w:rFonts w:ascii="黑体" w:hAnsi="黑体" w:eastAsia="黑体"/>
          <w:color w:val="auto"/>
          <w:sz w:val="28"/>
          <w:szCs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测试化验加工费预算明细表</w:t>
      </w:r>
    </w:p>
    <w:p>
      <w:pPr>
        <w:autoSpaceDE w:val="0"/>
        <w:autoSpaceDN w:val="0"/>
        <w:spacing w:line="30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表B7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金额单位：万元</w:t>
      </w:r>
    </w:p>
    <w:tbl>
      <w:tblPr>
        <w:tblStyle w:val="15"/>
        <w:tblW w:w="13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28"/>
        <w:gridCol w:w="4198"/>
        <w:gridCol w:w="2734"/>
        <w:gridCol w:w="993"/>
        <w:gridCol w:w="1584"/>
        <w:gridCol w:w="1218"/>
        <w:gridCol w:w="1034"/>
        <w:gridCol w:w="15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75" w:hRule="atLeast"/>
          <w:jc w:val="center"/>
        </w:trPr>
        <w:tc>
          <w:tcPr>
            <w:tcW w:w="13790" w:type="dxa"/>
            <w:gridSpan w:val="8"/>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填表说明：1.量大及价高测试化验，是指实施过程中需测试化验加工的数量较多或单位价格较高、总费用在10万元（含）以上的测试化验加工，需填写明细。</w:t>
            </w:r>
          </w:p>
          <w:p>
            <w:pPr>
              <w:keepNext w:val="0"/>
              <w:keepLines w:val="0"/>
              <w:pageBreakBefore w:val="0"/>
              <w:widowControl w:val="0"/>
              <w:kinsoku/>
              <w:wordWrap/>
              <w:overflowPunct/>
              <w:topLinePunct w:val="0"/>
              <w:bidi w:val="0"/>
              <w:adjustRightInd w:val="0"/>
              <w:snapToGrid w:val="0"/>
              <w:spacing w:line="240" w:lineRule="auto"/>
              <w:ind w:firstLine="1000" w:firstLineChars="500"/>
              <w:jc w:val="both"/>
              <w:textAlignment w:val="auto"/>
              <w:rPr>
                <w:rFonts w:hint="eastAsia" w:ascii="仿宋_GB2312" w:hAnsi="仿宋_GB2312" w:eastAsia="仿宋_GB2312" w:cs="仿宋_GB2312"/>
                <w:color w:val="auto"/>
                <w:sz w:val="20"/>
                <w:szCs w:val="20"/>
                <w:highlight w:val="none"/>
              </w:rPr>
            </w:pPr>
            <w:r>
              <w:rPr>
                <w:rFonts w:hint="eastAsia" w:ascii="楷体_GB2312" w:hAnsi="楷体_GB2312" w:eastAsia="楷体_GB2312" w:cs="楷体_GB2312"/>
                <w:color w:val="auto"/>
                <w:sz w:val="20"/>
                <w:szCs w:val="20"/>
                <w:highlight w:val="none"/>
              </w:rPr>
              <w:t>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528" w:type="dxa"/>
            <w:vMerge w:val="restart"/>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序号</w:t>
            </w:r>
          </w:p>
        </w:tc>
        <w:tc>
          <w:tcPr>
            <w:tcW w:w="4198"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测试化验加工的内容</w:t>
            </w:r>
          </w:p>
        </w:tc>
        <w:tc>
          <w:tcPr>
            <w:tcW w:w="273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测试化验加工单位</w:t>
            </w:r>
          </w:p>
        </w:tc>
        <w:tc>
          <w:tcPr>
            <w:tcW w:w="993"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数量</w:t>
            </w:r>
          </w:p>
        </w:tc>
        <w:tc>
          <w:tcPr>
            <w:tcW w:w="158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单价</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（元/单位数量）</w:t>
            </w:r>
          </w:p>
        </w:tc>
        <w:tc>
          <w:tcPr>
            <w:tcW w:w="1218"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金额</w:t>
            </w:r>
          </w:p>
        </w:tc>
        <w:tc>
          <w:tcPr>
            <w:tcW w:w="103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资金来源</w:t>
            </w:r>
          </w:p>
        </w:tc>
        <w:tc>
          <w:tcPr>
            <w:tcW w:w="1501"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（1）</w:t>
            </w: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（2）</w:t>
            </w: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（3）</w:t>
            </w: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（4）</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（5）</w:t>
            </w: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（6）</w:t>
            </w: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量大及价高测试化验费合计</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其他测试化验费</w:t>
            </w:r>
            <w:r>
              <w:rPr>
                <w:rFonts w:hint="eastAsia" w:ascii="仿宋_GB2312" w:hAnsi="仿宋_GB2312" w:eastAsia="仿宋_GB2312" w:cs="仿宋_GB2312"/>
                <w:b/>
                <w:bCs/>
                <w:color w:val="auto"/>
                <w:kern w:val="0"/>
                <w:sz w:val="20"/>
                <w:szCs w:val="20"/>
                <w:highlight w:val="none"/>
              </w:rPr>
              <w:t>合计</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累计</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highlight w:val="none"/>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r>
    </w:tbl>
    <w:p>
      <w:pPr>
        <w:snapToGrid w:val="0"/>
        <w:spacing w:line="360" w:lineRule="auto"/>
        <w:ind w:firstLine="536"/>
        <w:rPr>
          <w:rFonts w:eastAsia="仿宋_GB2312"/>
          <w:color w:val="auto"/>
          <w:sz w:val="28"/>
          <w:highlight w:val="none"/>
        </w:rPr>
      </w:pPr>
    </w:p>
    <w:p>
      <w:pPr>
        <w:autoSpaceDE w:val="0"/>
        <w:autoSpaceDN w:val="0"/>
        <w:ind w:firstLine="536"/>
        <w:jc w:val="center"/>
        <w:rPr>
          <w:rFonts w:eastAsia="黑体"/>
          <w:color w:val="auto"/>
          <w:sz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燃料动力费预算明细表</w:t>
      </w:r>
    </w:p>
    <w:p>
      <w:pPr>
        <w:autoSpaceDE w:val="0"/>
        <w:autoSpaceDN w:val="0"/>
        <w:spacing w:line="30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表B8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金额单位：万元</w:t>
      </w:r>
    </w:p>
    <w:tbl>
      <w:tblPr>
        <w:tblStyle w:val="15"/>
        <w:tblW w:w="132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51"/>
        <w:gridCol w:w="2963"/>
        <w:gridCol w:w="1228"/>
        <w:gridCol w:w="1988"/>
        <w:gridCol w:w="1609"/>
        <w:gridCol w:w="1526"/>
        <w:gridCol w:w="1483"/>
        <w:gridCol w:w="15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3266" w:type="dxa"/>
            <w:gridSpan w:val="8"/>
          </w:tcPr>
          <w:p>
            <w:pPr>
              <w:keepNext w:val="0"/>
              <w:keepLines w:val="0"/>
              <w:pageBreakBefore w:val="0"/>
              <w:widowControl w:val="0"/>
              <w:kinsoku/>
              <w:wordWrap/>
              <w:overflowPunct/>
              <w:topLinePunct w:val="0"/>
              <w:autoSpaceDE/>
              <w:autoSpaceDN/>
              <w:bidi w:val="0"/>
              <w:adjustRightInd w:val="0"/>
              <w:snapToGrid w:val="0"/>
              <w:spacing w:line="240" w:lineRule="auto"/>
              <w:ind w:left="1200" w:leftChars="0" w:hanging="1200" w:hangingChars="600"/>
              <w:textAlignment w:val="auto"/>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 xml:space="preserve">填表说明：1.量大及价高测试化验，是指实施过程中需测试化验加工的数量较多或单位价格较高、总费用在10万元（含）以上的测试化验加工，需填写明细。 </w:t>
            </w:r>
          </w:p>
          <w:p>
            <w:pPr>
              <w:adjustRightInd w:val="0"/>
              <w:snapToGrid w:val="0"/>
              <w:spacing w:line="240" w:lineRule="auto"/>
              <w:rPr>
                <w:rFonts w:hint="eastAsia" w:ascii="仿宋_GB2312" w:hAnsi="仿宋_GB2312" w:eastAsia="仿宋_GB2312" w:cs="仿宋_GB2312"/>
                <w:color w:val="auto"/>
                <w:sz w:val="20"/>
                <w:szCs w:val="20"/>
                <w:highlight w:val="none"/>
              </w:rPr>
            </w:pPr>
            <w:r>
              <w:rPr>
                <w:rFonts w:hint="eastAsia" w:ascii="楷体_GB2312" w:hAnsi="楷体_GB2312" w:eastAsia="楷体_GB2312" w:cs="楷体_GB2312"/>
                <w:color w:val="auto"/>
                <w:sz w:val="20"/>
                <w:szCs w:val="20"/>
                <w:highlight w:val="none"/>
              </w:rPr>
              <w:t xml:space="preserve">    </w:t>
            </w:r>
            <w:r>
              <w:rPr>
                <w:rFonts w:hint="eastAsia" w:ascii="楷体_GB2312" w:hAnsi="楷体_GB2312" w:eastAsia="楷体_GB2312" w:cs="楷体_GB2312"/>
                <w:color w:val="auto"/>
                <w:sz w:val="20"/>
                <w:szCs w:val="20"/>
                <w:highlight w:val="none"/>
                <w:lang w:val="en-US" w:eastAsia="zh-CN"/>
              </w:rPr>
              <w:t xml:space="preserve"> </w:t>
            </w:r>
            <w:r>
              <w:rPr>
                <w:rFonts w:hint="eastAsia" w:ascii="楷体_GB2312" w:hAnsi="楷体_GB2312" w:eastAsia="楷体_GB2312" w:cs="楷体_GB2312"/>
                <w:color w:val="auto"/>
                <w:sz w:val="20"/>
                <w:szCs w:val="20"/>
                <w:highlight w:val="none"/>
              </w:rPr>
              <w:t xml:space="preserve">     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3" w:hRule="atLeast"/>
          <w:jc w:val="center"/>
        </w:trPr>
        <w:tc>
          <w:tcPr>
            <w:tcW w:w="951" w:type="dxa"/>
            <w:vMerge w:val="restart"/>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序号</w:t>
            </w:r>
          </w:p>
        </w:tc>
        <w:tc>
          <w:tcPr>
            <w:tcW w:w="2963"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燃料动力名称</w:t>
            </w:r>
          </w:p>
        </w:tc>
        <w:tc>
          <w:tcPr>
            <w:tcW w:w="1228"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计量单位</w:t>
            </w:r>
          </w:p>
        </w:tc>
        <w:tc>
          <w:tcPr>
            <w:tcW w:w="1988"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单价</w:t>
            </w:r>
          </w:p>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（元/单位数量）</w:t>
            </w:r>
          </w:p>
        </w:tc>
        <w:tc>
          <w:tcPr>
            <w:tcW w:w="1609"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数量</w:t>
            </w:r>
          </w:p>
        </w:tc>
        <w:tc>
          <w:tcPr>
            <w:tcW w:w="1526"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金额</w:t>
            </w:r>
          </w:p>
        </w:tc>
        <w:tc>
          <w:tcPr>
            <w:tcW w:w="1483"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资金来源</w:t>
            </w:r>
          </w:p>
        </w:tc>
        <w:tc>
          <w:tcPr>
            <w:tcW w:w="1518"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Merge w:val="continue"/>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p>
        </w:tc>
        <w:tc>
          <w:tcPr>
            <w:tcW w:w="2963" w:type="dxa"/>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（1）</w:t>
            </w:r>
          </w:p>
        </w:tc>
        <w:tc>
          <w:tcPr>
            <w:tcW w:w="1228" w:type="dxa"/>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（2）</w:t>
            </w:r>
          </w:p>
        </w:tc>
        <w:tc>
          <w:tcPr>
            <w:tcW w:w="1988" w:type="dxa"/>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（3）</w:t>
            </w:r>
          </w:p>
        </w:tc>
        <w:tc>
          <w:tcPr>
            <w:tcW w:w="1609" w:type="dxa"/>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（4）</w:t>
            </w:r>
          </w:p>
        </w:tc>
        <w:tc>
          <w:tcPr>
            <w:tcW w:w="1526" w:type="dxa"/>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（5）</w:t>
            </w:r>
          </w:p>
        </w:tc>
        <w:tc>
          <w:tcPr>
            <w:tcW w:w="1483" w:type="dxa"/>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（6）</w:t>
            </w:r>
          </w:p>
        </w:tc>
        <w:tc>
          <w:tcPr>
            <w:tcW w:w="1518" w:type="dxa"/>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w:t>
            </w:r>
          </w:p>
        </w:tc>
        <w:tc>
          <w:tcPr>
            <w:tcW w:w="2963"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228"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988"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609"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526"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483"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518"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w:t>
            </w:r>
          </w:p>
        </w:tc>
        <w:tc>
          <w:tcPr>
            <w:tcW w:w="2963"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228"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988"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609"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526"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483"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518"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w:t>
            </w:r>
          </w:p>
        </w:tc>
        <w:tc>
          <w:tcPr>
            <w:tcW w:w="2963"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228"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988"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609"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526"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483"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518"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w:t>
            </w:r>
          </w:p>
        </w:tc>
        <w:tc>
          <w:tcPr>
            <w:tcW w:w="2963"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228"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988"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609"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526"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483"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518"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8739" w:type="dxa"/>
            <w:gridSpan w:val="5"/>
          </w:tcPr>
          <w:p>
            <w:pPr>
              <w:autoSpaceDE w:val="0"/>
              <w:autoSpaceDN w:val="0"/>
              <w:adjustRightInd w:val="0"/>
              <w:snapToGrid w:val="0"/>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累计</w:t>
            </w:r>
          </w:p>
        </w:tc>
        <w:tc>
          <w:tcPr>
            <w:tcW w:w="1526" w:type="dxa"/>
          </w:tcPr>
          <w:p>
            <w:pPr>
              <w:autoSpaceDE w:val="0"/>
              <w:autoSpaceDN w:val="0"/>
              <w:adjustRightInd w:val="0"/>
              <w:snapToGrid w:val="0"/>
              <w:jc w:val="center"/>
              <w:rPr>
                <w:rFonts w:hint="eastAsia" w:ascii="仿宋_GB2312" w:hAnsi="仿宋_GB2312" w:eastAsia="仿宋_GB2312" w:cs="仿宋_GB2312"/>
                <w:b/>
                <w:bCs/>
                <w:color w:val="auto"/>
                <w:sz w:val="20"/>
                <w:szCs w:val="20"/>
                <w:highlight w:val="none"/>
              </w:rPr>
            </w:pPr>
          </w:p>
        </w:tc>
        <w:tc>
          <w:tcPr>
            <w:tcW w:w="1483"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c>
          <w:tcPr>
            <w:tcW w:w="1518" w:type="dxa"/>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p>
        </w:tc>
      </w:tr>
    </w:tbl>
    <w:p>
      <w:pPr>
        <w:autoSpaceDE w:val="0"/>
        <w:autoSpaceDN w:val="0"/>
        <w:ind w:firstLine="536"/>
        <w:jc w:val="center"/>
        <w:rPr>
          <w:rFonts w:eastAsia="黑体"/>
          <w:color w:val="auto"/>
          <w:sz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出版/文献/信息传播/知识产权事务费预算明细表</w:t>
      </w:r>
    </w:p>
    <w:p>
      <w:pPr>
        <w:autoSpaceDE w:val="0"/>
        <w:autoSpaceDN w:val="0"/>
        <w:spacing w:line="30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表B9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金额单位：万元</w:t>
      </w:r>
    </w:p>
    <w:tbl>
      <w:tblPr>
        <w:tblStyle w:val="15"/>
        <w:tblW w:w="13827" w:type="dxa"/>
        <w:jc w:val="center"/>
        <w:tblLayout w:type="fixed"/>
        <w:tblCellMar>
          <w:top w:w="0" w:type="dxa"/>
          <w:left w:w="108" w:type="dxa"/>
          <w:bottom w:w="0" w:type="dxa"/>
          <w:right w:w="108" w:type="dxa"/>
        </w:tblCellMar>
      </w:tblPr>
      <w:tblGrid>
        <w:gridCol w:w="778"/>
        <w:gridCol w:w="1950"/>
        <w:gridCol w:w="1060"/>
        <w:gridCol w:w="1595"/>
        <w:gridCol w:w="1575"/>
        <w:gridCol w:w="1380"/>
        <w:gridCol w:w="1265"/>
        <w:gridCol w:w="1194"/>
        <w:gridCol w:w="1386"/>
        <w:gridCol w:w="1644"/>
      </w:tblGrid>
      <w:tr>
        <w:tblPrEx>
          <w:tblCellMar>
            <w:top w:w="0" w:type="dxa"/>
            <w:left w:w="108" w:type="dxa"/>
            <w:bottom w:w="0" w:type="dxa"/>
            <w:right w:w="108" w:type="dxa"/>
          </w:tblCellMar>
        </w:tblPrEx>
        <w:trPr>
          <w:trHeight w:val="697" w:hRule="atLeast"/>
          <w:jc w:val="center"/>
        </w:trPr>
        <w:tc>
          <w:tcPr>
            <w:tcW w:w="13827"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40" w:lineRule="auto"/>
              <w:jc w:val="left"/>
              <w:rPr>
                <w:rFonts w:hint="eastAsia" w:ascii="仿宋_GB2312" w:hAnsi="仿宋_GB2312" w:eastAsia="仿宋_GB2312" w:cs="仿宋_GB2312"/>
                <w:color w:val="auto"/>
                <w:sz w:val="20"/>
                <w:szCs w:val="20"/>
                <w:highlight w:val="none"/>
              </w:rPr>
            </w:pPr>
            <w:r>
              <w:rPr>
                <w:rFonts w:hint="eastAsia" w:ascii="楷体_GB2312" w:hAnsi="楷体_GB2312" w:eastAsia="楷体_GB2312" w:cs="楷体_GB2312"/>
                <w:color w:val="auto"/>
                <w:sz w:val="20"/>
                <w:szCs w:val="20"/>
                <w:highlight w:val="none"/>
              </w:rPr>
              <w:t>填表说明：资金来源：省级财政专项资金、其他渠道资金。</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序号</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类别</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名称</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国内/国外             　</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单价</w:t>
            </w:r>
          </w:p>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（元/单位）</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计量单位</w:t>
            </w: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金额</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资金来源</w:t>
            </w:r>
          </w:p>
        </w:tc>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仿宋_GB2312" w:hAnsi="仿宋_GB2312" w:eastAsia="仿宋_GB2312" w:cs="仿宋_GB2312"/>
                <w:b w:val="0"/>
                <w:bCs w:val="0"/>
                <w:color w:val="auto"/>
                <w:kern w:val="0"/>
                <w:sz w:val="20"/>
                <w:szCs w:val="20"/>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（1）</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（2）</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（3）</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（4）</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（5）</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（6）</w:t>
            </w: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（7）</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（8）</w:t>
            </w:r>
          </w:p>
        </w:tc>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1</w:t>
            </w:r>
          </w:p>
        </w:tc>
        <w:tc>
          <w:tcPr>
            <w:tcW w:w="195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06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575"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38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265"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p>
        </w:tc>
        <w:tc>
          <w:tcPr>
            <w:tcW w:w="1194"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p>
        </w:tc>
        <w:tc>
          <w:tcPr>
            <w:tcW w:w="1386"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p>
        </w:tc>
        <w:tc>
          <w:tcPr>
            <w:tcW w:w="1644"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2</w:t>
            </w:r>
          </w:p>
        </w:tc>
        <w:tc>
          <w:tcPr>
            <w:tcW w:w="195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060" w:type="dxa"/>
            <w:tcBorders>
              <w:top w:val="nil"/>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595" w:type="dxa"/>
            <w:tcBorders>
              <w:top w:val="nil"/>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575" w:type="dxa"/>
            <w:tcBorders>
              <w:top w:val="nil"/>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380" w:type="dxa"/>
            <w:tcBorders>
              <w:top w:val="nil"/>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265" w:type="dxa"/>
            <w:tcBorders>
              <w:top w:val="nil"/>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p>
        </w:tc>
        <w:tc>
          <w:tcPr>
            <w:tcW w:w="1194" w:type="dxa"/>
            <w:tcBorders>
              <w:top w:val="nil"/>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p>
        </w:tc>
        <w:tc>
          <w:tcPr>
            <w:tcW w:w="1386" w:type="dxa"/>
            <w:tcBorders>
              <w:top w:val="nil"/>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p>
        </w:tc>
        <w:tc>
          <w:tcPr>
            <w:tcW w:w="1644" w:type="dxa"/>
            <w:tcBorders>
              <w:top w:val="nil"/>
              <w:left w:val="nil"/>
              <w:bottom w:val="single" w:color="auto" w:sz="4" w:space="0"/>
              <w:right w:val="single" w:color="auto" w:sz="4" w:space="0"/>
            </w:tcBorders>
            <w:vAlign w:val="center"/>
          </w:tcPr>
          <w:p>
            <w:pPr>
              <w:adjustRightInd w:val="0"/>
              <w:snapToGrid w:val="0"/>
              <w:spacing w:line="240" w:lineRule="auto"/>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960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累计</w:t>
            </w:r>
          </w:p>
        </w:tc>
        <w:tc>
          <w:tcPr>
            <w:tcW w:w="1194" w:type="dxa"/>
            <w:tcBorders>
              <w:top w:val="nil"/>
              <w:left w:val="nil"/>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6" w:type="dxa"/>
            <w:tcBorders>
              <w:top w:val="nil"/>
              <w:left w:val="nil"/>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644" w:type="dxa"/>
            <w:tcBorders>
              <w:top w:val="nil"/>
              <w:left w:val="nil"/>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bl>
    <w:p>
      <w:pPr>
        <w:autoSpaceDE w:val="0"/>
        <w:autoSpaceDN w:val="0"/>
        <w:ind w:firstLine="536"/>
        <w:jc w:val="center"/>
        <w:rPr>
          <w:rFonts w:eastAsia="黑体"/>
          <w:color w:val="auto"/>
          <w:sz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会议/差旅/国际合作交流费-会议费预算明细表</w:t>
      </w:r>
    </w:p>
    <w:p>
      <w:pPr>
        <w:autoSpaceDE w:val="0"/>
        <w:autoSpaceDN w:val="0"/>
        <w:spacing w:line="30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表B10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lang w:val="en-US" w:eastAsia="zh-CN"/>
        </w:rPr>
        <w:t xml:space="preserve">    </w:t>
      </w:r>
      <w:r>
        <w:rPr>
          <w:rFonts w:hint="eastAsia" w:ascii="仿宋_GB2312" w:hAnsi="仿宋_GB2312" w:eastAsia="仿宋_GB2312" w:cs="仿宋_GB2312"/>
          <w:b w:val="0"/>
          <w:bCs w:val="0"/>
          <w:color w:val="auto"/>
          <w:sz w:val="24"/>
          <w:highlight w:val="none"/>
        </w:rPr>
        <w:t xml:space="preserve">     金额单位：万元</w:t>
      </w:r>
    </w:p>
    <w:tbl>
      <w:tblPr>
        <w:tblStyle w:val="15"/>
        <w:tblW w:w="13648" w:type="dxa"/>
        <w:jc w:val="center"/>
        <w:tblLayout w:type="fixed"/>
        <w:tblCellMar>
          <w:top w:w="0" w:type="dxa"/>
          <w:left w:w="108" w:type="dxa"/>
          <w:bottom w:w="0" w:type="dxa"/>
          <w:right w:w="108" w:type="dxa"/>
        </w:tblCellMar>
      </w:tblPr>
      <w:tblGrid>
        <w:gridCol w:w="778"/>
        <w:gridCol w:w="1436"/>
        <w:gridCol w:w="1595"/>
        <w:gridCol w:w="1560"/>
        <w:gridCol w:w="1575"/>
        <w:gridCol w:w="1202"/>
        <w:gridCol w:w="1195"/>
        <w:gridCol w:w="1332"/>
        <w:gridCol w:w="1345"/>
        <w:gridCol w:w="1630"/>
      </w:tblGrid>
      <w:tr>
        <w:tblPrEx>
          <w:tblCellMar>
            <w:top w:w="0" w:type="dxa"/>
            <w:left w:w="108" w:type="dxa"/>
            <w:bottom w:w="0" w:type="dxa"/>
            <w:right w:w="108" w:type="dxa"/>
          </w:tblCellMar>
        </w:tblPrEx>
        <w:trPr>
          <w:trHeight w:val="697" w:hRule="atLeast"/>
          <w:jc w:val="center"/>
        </w:trPr>
        <w:tc>
          <w:tcPr>
            <w:tcW w:w="13648"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40" w:lineRule="auto"/>
              <w:rPr>
                <w:rFonts w:hint="eastAsia" w:ascii="仿宋_GB2312" w:hAnsi="仿宋_GB2312" w:eastAsia="仿宋_GB2312" w:cs="仿宋_GB2312"/>
                <w:color w:val="auto"/>
                <w:sz w:val="20"/>
                <w:szCs w:val="20"/>
                <w:highlight w:val="none"/>
              </w:rPr>
            </w:pPr>
            <w:r>
              <w:rPr>
                <w:rFonts w:hint="eastAsia" w:ascii="楷体_GB2312" w:hAnsi="楷体_GB2312" w:eastAsia="楷体_GB2312" w:cs="楷体_GB2312"/>
                <w:color w:val="auto"/>
                <w:sz w:val="20"/>
                <w:szCs w:val="20"/>
                <w:highlight w:val="none"/>
              </w:rPr>
              <w:t>填表说明：资金来源：省级财政专项资金、其他渠道资金。</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会议名称</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召开地点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人均标准</w:t>
            </w:r>
          </w:p>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（元/人天）</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人数</w:t>
            </w:r>
          </w:p>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（次）</w:t>
            </w:r>
          </w:p>
        </w:tc>
        <w:tc>
          <w:tcPr>
            <w:tcW w:w="1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会期</w:t>
            </w:r>
          </w:p>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（天/次）</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次数</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金额</w:t>
            </w: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资金来源</w:t>
            </w: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仿宋_GB2312" w:hAnsi="仿宋_GB2312" w:eastAsia="仿宋_GB2312" w:cs="仿宋_GB2312"/>
                <w:b/>
                <w:bCs/>
                <w:color w:val="auto"/>
                <w:kern w:val="0"/>
                <w:sz w:val="20"/>
                <w:szCs w:val="20"/>
                <w:highlight w:val="none"/>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（3）</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（4）</w:t>
            </w:r>
          </w:p>
        </w:tc>
        <w:tc>
          <w:tcPr>
            <w:tcW w:w="1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（5）</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（6）</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（7）</w:t>
            </w: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（8）</w:t>
            </w: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403"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bl>
    <w:p>
      <w:pPr>
        <w:autoSpaceDE w:val="0"/>
        <w:autoSpaceDN w:val="0"/>
        <w:ind w:firstLine="536"/>
        <w:jc w:val="center"/>
        <w:rPr>
          <w:rFonts w:eastAsia="黑体"/>
          <w:color w:val="auto"/>
          <w:sz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会议/差旅/国际合作交流费-差旅费预算明细表</w:t>
      </w:r>
    </w:p>
    <w:p>
      <w:pPr>
        <w:autoSpaceDE w:val="0"/>
        <w:autoSpaceDN w:val="0"/>
        <w:spacing w:line="30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表B11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金额单位：万元</w:t>
      </w:r>
    </w:p>
    <w:tbl>
      <w:tblPr>
        <w:tblStyle w:val="15"/>
        <w:tblW w:w="14108" w:type="dxa"/>
        <w:jc w:val="center"/>
        <w:tblLayout w:type="fixed"/>
        <w:tblCellMar>
          <w:top w:w="0" w:type="dxa"/>
          <w:left w:w="108" w:type="dxa"/>
          <w:bottom w:w="0" w:type="dxa"/>
          <w:right w:w="108" w:type="dxa"/>
        </w:tblCellMar>
      </w:tblPr>
      <w:tblGrid>
        <w:gridCol w:w="544"/>
        <w:gridCol w:w="1268"/>
        <w:gridCol w:w="1146"/>
        <w:gridCol w:w="1290"/>
        <w:gridCol w:w="6"/>
        <w:gridCol w:w="1185"/>
        <w:gridCol w:w="6"/>
        <w:gridCol w:w="1714"/>
        <w:gridCol w:w="6"/>
        <w:gridCol w:w="921"/>
        <w:gridCol w:w="6"/>
        <w:gridCol w:w="1055"/>
        <w:gridCol w:w="6"/>
        <w:gridCol w:w="1150"/>
        <w:gridCol w:w="6"/>
        <w:gridCol w:w="1265"/>
        <w:gridCol w:w="6"/>
        <w:gridCol w:w="1134"/>
        <w:gridCol w:w="6"/>
        <w:gridCol w:w="1374"/>
        <w:gridCol w:w="6"/>
        <w:gridCol w:w="8"/>
      </w:tblGrid>
      <w:tr>
        <w:tblPrEx>
          <w:tblCellMar>
            <w:top w:w="0" w:type="dxa"/>
            <w:left w:w="108" w:type="dxa"/>
            <w:bottom w:w="0" w:type="dxa"/>
            <w:right w:w="108" w:type="dxa"/>
          </w:tblCellMar>
        </w:tblPrEx>
        <w:trPr>
          <w:trHeight w:val="839" w:hRule="atLeast"/>
          <w:jc w:val="center"/>
        </w:trPr>
        <w:tc>
          <w:tcPr>
            <w:tcW w:w="14108" w:type="dxa"/>
            <w:gridSpan w:val="22"/>
            <w:tcBorders>
              <w:top w:val="single" w:color="auto" w:sz="4" w:space="0"/>
              <w:left w:val="single" w:color="auto" w:sz="4" w:space="0"/>
              <w:bottom w:val="single" w:color="auto" w:sz="4" w:space="0"/>
              <w:right w:val="single" w:color="auto" w:sz="4" w:space="0"/>
            </w:tcBorders>
          </w:tcPr>
          <w:p>
            <w:pPr>
              <w:adjustRightInd w:val="0"/>
              <w:snapToGrid w:val="0"/>
              <w:spacing w:line="240" w:lineRule="auto"/>
              <w:rPr>
                <w:rFonts w:hint="eastAsia" w:ascii="仿宋_GB2312" w:hAnsi="仿宋_GB2312" w:eastAsia="仿宋_GB2312" w:cs="仿宋_GB2312"/>
                <w:color w:val="auto"/>
                <w:sz w:val="20"/>
                <w:szCs w:val="20"/>
                <w:highlight w:val="none"/>
              </w:rPr>
            </w:pPr>
            <w:r>
              <w:rPr>
                <w:rFonts w:hint="eastAsia" w:ascii="楷体_GB2312" w:hAnsi="楷体_GB2312" w:eastAsia="楷体_GB2312" w:cs="楷体_GB2312"/>
                <w:color w:val="auto"/>
                <w:sz w:val="20"/>
                <w:szCs w:val="20"/>
                <w:highlight w:val="none"/>
              </w:rPr>
              <w:t>填表说明：资金来源：省级财政专项资金、其他渠道资金。</w:t>
            </w:r>
          </w:p>
        </w:tc>
      </w:tr>
      <w:tr>
        <w:tblPrEx>
          <w:tblCellMar>
            <w:top w:w="0" w:type="dxa"/>
            <w:left w:w="108" w:type="dxa"/>
            <w:bottom w:w="0" w:type="dxa"/>
            <w:right w:w="108" w:type="dxa"/>
          </w:tblCellMar>
        </w:tblPrEx>
        <w:trPr>
          <w:gridAfter w:val="2"/>
          <w:wAfter w:w="14" w:type="dxa"/>
          <w:trHeight w:val="1117"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序号</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出差</w:t>
            </w:r>
          </w:p>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目的</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出差</w:t>
            </w:r>
          </w:p>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地点            　</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往返交通费</w:t>
            </w:r>
          </w:p>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（元/人天）</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住宿费</w:t>
            </w:r>
          </w:p>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（元/人天）</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伙食、工杂费补助</w:t>
            </w:r>
          </w:p>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（元/人天）</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人数/次</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天数/次</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次数/次</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金额</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资金来源</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r>
      <w:tr>
        <w:tblPrEx>
          <w:tblCellMar>
            <w:top w:w="0" w:type="dxa"/>
            <w:left w:w="108" w:type="dxa"/>
            <w:bottom w:w="0" w:type="dxa"/>
            <w:right w:w="108" w:type="dxa"/>
          </w:tblCellMar>
        </w:tblPrEx>
        <w:trPr>
          <w:gridAfter w:val="2"/>
          <w:wAfter w:w="14" w:type="dxa"/>
          <w:trHeight w:val="457"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仿宋_GB2312" w:hAnsi="仿宋_GB2312" w:eastAsia="仿宋_GB2312" w:cs="仿宋_GB2312"/>
                <w:b/>
                <w:bCs/>
                <w:color w:val="auto"/>
                <w:kern w:val="0"/>
                <w:sz w:val="20"/>
                <w:szCs w:val="20"/>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（2）</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（3）</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（4）</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（5）</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（6）</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（7）</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（8）</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（9）</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（10）</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（11）</w:t>
            </w:r>
          </w:p>
        </w:tc>
      </w:tr>
      <w:tr>
        <w:tblPrEx>
          <w:tblCellMar>
            <w:top w:w="0" w:type="dxa"/>
            <w:left w:w="108" w:type="dxa"/>
            <w:bottom w:w="0" w:type="dxa"/>
            <w:right w:w="108" w:type="dxa"/>
          </w:tblCellMar>
        </w:tblPrEx>
        <w:trPr>
          <w:gridAfter w:val="2"/>
          <w:wAfter w:w="14" w:type="dxa"/>
          <w:trHeight w:val="40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gridAfter w:val="1"/>
          <w:wAfter w:w="8" w:type="dxa"/>
          <w:trHeight w:val="375" w:hRule="atLeast"/>
          <w:jc w:val="center"/>
        </w:trPr>
        <w:tc>
          <w:tcPr>
            <w:tcW w:w="425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累计</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bl>
    <w:p>
      <w:pPr>
        <w:autoSpaceDE w:val="0"/>
        <w:autoSpaceDN w:val="0"/>
        <w:ind w:firstLine="536"/>
        <w:rPr>
          <w:rFonts w:eastAsia="黑体"/>
          <w:color w:val="auto"/>
          <w:sz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ind w:firstLine="0"/>
        <w:jc w:val="center"/>
        <w:rPr>
          <w:rFonts w:ascii="黑体" w:hAnsi="黑体" w:eastAsia="黑体"/>
          <w:color w:val="auto"/>
          <w:sz w:val="28"/>
          <w:szCs w:val="28"/>
          <w:highlight w:val="none"/>
        </w:rPr>
      </w:pPr>
      <w:r>
        <w:rPr>
          <w:rFonts w:hint="eastAsia" w:ascii="黑体" w:hAnsi="黑体" w:eastAsia="黑体" w:cs="黑体"/>
          <w:color w:val="auto"/>
          <w:sz w:val="32"/>
          <w:szCs w:val="32"/>
          <w:highlight w:val="none"/>
        </w:rPr>
        <w:t>会议/差旅/国际合作交流费-国际合作交流费预算明细表</w:t>
      </w:r>
    </w:p>
    <w:p>
      <w:pPr>
        <w:autoSpaceDE w:val="0"/>
        <w:autoSpaceDN w:val="0"/>
        <w:spacing w:line="30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 xml:space="preserve">表B12       </w:t>
      </w:r>
      <w:r>
        <w:rPr>
          <w:rFonts w:hint="eastAsia" w:ascii="仿宋_GB2312" w:hAnsi="仿宋_GB2312" w:eastAsia="仿宋_GB2312" w:cs="仿宋_GB2312"/>
          <w:b/>
          <w:bCs/>
          <w:color w:val="auto"/>
          <w:sz w:val="24"/>
          <w:highlight w:val="none"/>
        </w:rPr>
        <w:tab/>
      </w:r>
      <w:r>
        <w:rPr>
          <w:rFonts w:hint="eastAsia" w:ascii="仿宋_GB2312" w:hAnsi="仿宋_GB2312" w:eastAsia="仿宋_GB2312" w:cs="仿宋_GB2312"/>
          <w:b/>
          <w:bCs/>
          <w:color w:val="auto"/>
          <w:sz w:val="24"/>
          <w:highlight w:val="none"/>
        </w:rPr>
        <w:tab/>
      </w:r>
      <w:r>
        <w:rPr>
          <w:rFonts w:hint="eastAsia" w:ascii="仿宋_GB2312" w:hAnsi="仿宋_GB2312" w:eastAsia="仿宋_GB2312" w:cs="仿宋_GB2312"/>
          <w:b/>
          <w:bCs/>
          <w:color w:val="auto"/>
          <w:sz w:val="24"/>
          <w:highlight w:val="none"/>
        </w:rPr>
        <w:t xml:space="preserve">                           </w:t>
      </w:r>
      <w:r>
        <w:rPr>
          <w:rFonts w:hint="eastAsia" w:ascii="仿宋_GB2312" w:hAnsi="仿宋_GB2312" w:eastAsia="仿宋_GB2312" w:cs="仿宋_GB2312"/>
          <w:b/>
          <w:bCs/>
          <w:color w:val="auto"/>
          <w:sz w:val="24"/>
          <w:highlight w:val="none"/>
        </w:rPr>
        <w:tab/>
      </w:r>
      <w:r>
        <w:rPr>
          <w:rFonts w:hint="eastAsia" w:ascii="仿宋_GB2312" w:hAnsi="仿宋_GB2312" w:eastAsia="仿宋_GB2312" w:cs="仿宋_GB2312"/>
          <w:b/>
          <w:bCs/>
          <w:color w:val="auto"/>
          <w:sz w:val="24"/>
          <w:highlight w:val="none"/>
        </w:rPr>
        <w:t xml:space="preserve"> </w:t>
      </w:r>
      <w:r>
        <w:rPr>
          <w:rFonts w:hint="eastAsia" w:ascii="仿宋_GB2312" w:hAnsi="仿宋_GB2312" w:eastAsia="仿宋_GB2312" w:cs="仿宋_GB2312"/>
          <w:b/>
          <w:bCs/>
          <w:color w:val="auto"/>
          <w:sz w:val="24"/>
          <w:highlight w:val="none"/>
        </w:rPr>
        <w:tab/>
      </w:r>
      <w:r>
        <w:rPr>
          <w:rFonts w:hint="eastAsia" w:ascii="仿宋_GB2312" w:hAnsi="仿宋_GB2312" w:eastAsia="仿宋_GB2312" w:cs="仿宋_GB2312"/>
          <w:b/>
          <w:bCs/>
          <w:color w:val="auto"/>
          <w:sz w:val="24"/>
          <w:highlight w:val="none"/>
        </w:rPr>
        <w:t xml:space="preserve"> 　　                       </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 xml:space="preserve">        金额单位：万元</w:t>
      </w:r>
    </w:p>
    <w:tbl>
      <w:tblPr>
        <w:tblStyle w:val="15"/>
        <w:tblW w:w="13544" w:type="dxa"/>
        <w:jc w:val="center"/>
        <w:tblLayout w:type="fixed"/>
        <w:tblCellMar>
          <w:top w:w="0" w:type="dxa"/>
          <w:left w:w="108" w:type="dxa"/>
          <w:bottom w:w="0" w:type="dxa"/>
          <w:right w:w="108" w:type="dxa"/>
        </w:tblCellMar>
      </w:tblPr>
      <w:tblGrid>
        <w:gridCol w:w="778"/>
        <w:gridCol w:w="1436"/>
        <w:gridCol w:w="1595"/>
        <w:gridCol w:w="1560"/>
        <w:gridCol w:w="1271"/>
        <w:gridCol w:w="1380"/>
        <w:gridCol w:w="1264"/>
        <w:gridCol w:w="1397"/>
        <w:gridCol w:w="1387"/>
        <w:gridCol w:w="1476"/>
      </w:tblGrid>
      <w:tr>
        <w:tblPrEx>
          <w:tblCellMar>
            <w:top w:w="0" w:type="dxa"/>
            <w:left w:w="108" w:type="dxa"/>
            <w:bottom w:w="0" w:type="dxa"/>
            <w:right w:w="108" w:type="dxa"/>
          </w:tblCellMar>
        </w:tblPrEx>
        <w:trPr>
          <w:trHeight w:val="697" w:hRule="atLeast"/>
          <w:jc w:val="center"/>
        </w:trPr>
        <w:tc>
          <w:tcPr>
            <w:tcW w:w="1354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40" w:lineRule="auto"/>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填表说明：资金来源：省级财政专项资金、其他渠道资金。</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合作交流类型</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国家和地区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接待机构</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人数/次</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时间</w:t>
            </w:r>
          </w:p>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（天/次）</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次数</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金额</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资金来源</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仿宋_GB2312" w:hAnsi="仿宋_GB2312" w:eastAsia="仿宋_GB2312" w:cs="仿宋_GB2312"/>
                <w:b/>
                <w:bCs/>
                <w:color w:val="auto"/>
                <w:kern w:val="0"/>
                <w:sz w:val="20"/>
                <w:szCs w:val="20"/>
                <w:highlight w:val="none"/>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（3）</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（4）</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（5）</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（6）</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（7）</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（8）</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累计</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bl>
    <w:p>
      <w:pPr>
        <w:autoSpaceDE w:val="0"/>
        <w:autoSpaceDN w:val="0"/>
        <w:ind w:firstLine="536"/>
        <w:rPr>
          <w:rFonts w:eastAsia="黑体"/>
          <w:color w:val="auto"/>
          <w:sz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培训费预算明细表</w:t>
      </w:r>
    </w:p>
    <w:p>
      <w:pPr>
        <w:autoSpaceDE w:val="0"/>
        <w:autoSpaceDN w:val="0"/>
        <w:spacing w:line="30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 xml:space="preserve">表B13   </w:t>
      </w:r>
      <w:r>
        <w:rPr>
          <w:rFonts w:hint="eastAsia" w:ascii="仿宋_GB2312" w:hAnsi="仿宋_GB2312" w:eastAsia="仿宋_GB2312" w:cs="仿宋_GB2312"/>
          <w:b/>
          <w:bCs/>
          <w:color w:val="auto"/>
          <w:sz w:val="24"/>
          <w:highlight w:val="none"/>
        </w:rPr>
        <w:tab/>
      </w:r>
      <w:r>
        <w:rPr>
          <w:rFonts w:hint="eastAsia" w:ascii="仿宋_GB2312" w:hAnsi="仿宋_GB2312" w:eastAsia="仿宋_GB2312" w:cs="仿宋_GB2312"/>
          <w:b/>
          <w:bCs/>
          <w:color w:val="auto"/>
          <w:sz w:val="24"/>
          <w:highlight w:val="none"/>
        </w:rPr>
        <w:tab/>
      </w:r>
      <w:r>
        <w:rPr>
          <w:rFonts w:hint="eastAsia" w:ascii="仿宋_GB2312" w:hAnsi="仿宋_GB2312" w:eastAsia="仿宋_GB2312" w:cs="仿宋_GB2312"/>
          <w:b/>
          <w:bCs/>
          <w:color w:val="auto"/>
          <w:sz w:val="24"/>
          <w:highlight w:val="none"/>
        </w:rPr>
        <w:t xml:space="preserve">                                      </w:t>
      </w:r>
      <w:r>
        <w:rPr>
          <w:rFonts w:hint="eastAsia" w:ascii="仿宋_GB2312" w:hAnsi="仿宋_GB2312" w:eastAsia="仿宋_GB2312" w:cs="仿宋_GB2312"/>
          <w:b/>
          <w:bCs/>
          <w:color w:val="auto"/>
          <w:sz w:val="24"/>
          <w:highlight w:val="none"/>
        </w:rPr>
        <w:tab/>
      </w:r>
      <w:r>
        <w:rPr>
          <w:rFonts w:hint="eastAsia" w:ascii="仿宋_GB2312" w:hAnsi="仿宋_GB2312" w:eastAsia="仿宋_GB2312" w:cs="仿宋_GB2312"/>
          <w:b/>
          <w:bCs/>
          <w:color w:val="auto"/>
          <w:sz w:val="24"/>
          <w:highlight w:val="none"/>
        </w:rPr>
        <w:t xml:space="preserve"> </w:t>
      </w:r>
      <w:r>
        <w:rPr>
          <w:rFonts w:hint="eastAsia" w:ascii="仿宋_GB2312" w:hAnsi="仿宋_GB2312" w:eastAsia="仿宋_GB2312" w:cs="仿宋_GB2312"/>
          <w:b/>
          <w:bCs/>
          <w:color w:val="auto"/>
          <w:sz w:val="24"/>
          <w:highlight w:val="none"/>
        </w:rPr>
        <w:tab/>
      </w:r>
      <w:r>
        <w:rPr>
          <w:rFonts w:hint="eastAsia" w:ascii="仿宋_GB2312" w:hAnsi="仿宋_GB2312" w:eastAsia="仿宋_GB2312" w:cs="仿宋_GB2312"/>
          <w:b/>
          <w:bCs/>
          <w:color w:val="auto"/>
          <w:sz w:val="24"/>
          <w:highlight w:val="none"/>
        </w:rPr>
        <w:t xml:space="preserve"> 　　                                  金额单位：万元</w:t>
      </w:r>
    </w:p>
    <w:tbl>
      <w:tblPr>
        <w:tblStyle w:val="15"/>
        <w:tblW w:w="13554" w:type="dxa"/>
        <w:jc w:val="center"/>
        <w:tblLayout w:type="fixed"/>
        <w:tblCellMar>
          <w:top w:w="0" w:type="dxa"/>
          <w:left w:w="108" w:type="dxa"/>
          <w:bottom w:w="0" w:type="dxa"/>
          <w:right w:w="108" w:type="dxa"/>
        </w:tblCellMar>
      </w:tblPr>
      <w:tblGrid>
        <w:gridCol w:w="778"/>
        <w:gridCol w:w="1436"/>
        <w:gridCol w:w="1316"/>
        <w:gridCol w:w="1500"/>
        <w:gridCol w:w="1567"/>
        <w:gridCol w:w="1428"/>
        <w:gridCol w:w="1260"/>
        <w:gridCol w:w="1484"/>
        <w:gridCol w:w="1207"/>
        <w:gridCol w:w="1578"/>
      </w:tblGrid>
      <w:tr>
        <w:tblPrEx>
          <w:tblCellMar>
            <w:top w:w="0" w:type="dxa"/>
            <w:left w:w="108" w:type="dxa"/>
            <w:bottom w:w="0" w:type="dxa"/>
            <w:right w:w="108" w:type="dxa"/>
          </w:tblCellMar>
        </w:tblPrEx>
        <w:trPr>
          <w:trHeight w:val="697" w:hRule="atLeast"/>
          <w:jc w:val="center"/>
        </w:trPr>
        <w:tc>
          <w:tcPr>
            <w:tcW w:w="1355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highlight w:val="none"/>
              </w:rPr>
            </w:pPr>
            <w:r>
              <w:rPr>
                <w:rFonts w:hint="eastAsia" w:eastAsia="楷体_GB2312"/>
                <w:color w:val="auto"/>
                <w:sz w:val="20"/>
                <w:szCs w:val="20"/>
                <w:highlight w:val="none"/>
              </w:rPr>
              <w:t>填表说明：资金来源：省级财政专项资金、</w:t>
            </w:r>
            <w:r>
              <w:rPr>
                <w:rFonts w:hint="eastAsia" w:ascii="宋体" w:hAnsi="宋体" w:cs="宋体"/>
                <w:color w:val="auto"/>
                <w:sz w:val="20"/>
                <w:szCs w:val="20"/>
                <w:highlight w:val="none"/>
              </w:rPr>
              <w:t>其他渠道资金</w:t>
            </w:r>
            <w:r>
              <w:rPr>
                <w:rFonts w:hint="eastAsia" w:eastAsia="楷体_GB2312"/>
                <w:color w:val="auto"/>
                <w:sz w:val="20"/>
                <w:szCs w:val="20"/>
                <w:highlight w:val="none"/>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培训名称</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召开地点            　</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人均标准</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（元/人天）</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人数</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（次）</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培训会期</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（天/次）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次数</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金额</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资金来源</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仿宋_GB2312" w:hAnsi="仿宋_GB2312" w:eastAsia="仿宋_GB2312" w:cs="仿宋_GB2312"/>
                <w:b/>
                <w:bCs/>
                <w:color w:val="auto"/>
                <w:kern w:val="0"/>
                <w:sz w:val="20"/>
                <w:szCs w:val="20"/>
                <w:highlight w:val="none"/>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（2）</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（3）</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（4）</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（5）</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（6）</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（7）</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（8）</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5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累计</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bl>
    <w:p>
      <w:pPr>
        <w:autoSpaceDE w:val="0"/>
        <w:autoSpaceDN w:val="0"/>
        <w:jc w:val="center"/>
        <w:rPr>
          <w:rFonts w:ascii="黑体" w:hAnsi="黑体" w:eastAsia="黑体"/>
          <w:color w:val="auto"/>
          <w:sz w:val="28"/>
          <w:szCs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劳务费预算明细表</w:t>
      </w:r>
    </w:p>
    <w:p>
      <w:pPr>
        <w:autoSpaceDE w:val="0"/>
        <w:autoSpaceDN w:val="0"/>
        <w:spacing w:line="30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表B14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lang w:val="en-US" w:eastAsia="zh-CN"/>
        </w:rPr>
        <w:t xml:space="preserve">      </w:t>
      </w:r>
      <w:r>
        <w:rPr>
          <w:rFonts w:hint="eastAsia" w:ascii="仿宋_GB2312" w:hAnsi="仿宋_GB2312" w:eastAsia="仿宋_GB2312" w:cs="仿宋_GB2312"/>
          <w:b w:val="0"/>
          <w:bCs w:val="0"/>
          <w:color w:val="auto"/>
          <w:sz w:val="24"/>
          <w:highlight w:val="none"/>
        </w:rPr>
        <w:t xml:space="preserve">                    金额单位：万元</w:t>
      </w:r>
    </w:p>
    <w:tbl>
      <w:tblPr>
        <w:tblStyle w:val="15"/>
        <w:tblW w:w="13403" w:type="dxa"/>
        <w:jc w:val="center"/>
        <w:tblLayout w:type="fixed"/>
        <w:tblCellMar>
          <w:top w:w="0" w:type="dxa"/>
          <w:left w:w="108" w:type="dxa"/>
          <w:bottom w:w="0" w:type="dxa"/>
          <w:right w:w="108" w:type="dxa"/>
        </w:tblCellMar>
      </w:tblPr>
      <w:tblGrid>
        <w:gridCol w:w="838"/>
        <w:gridCol w:w="2319"/>
        <w:gridCol w:w="1595"/>
        <w:gridCol w:w="1561"/>
        <w:gridCol w:w="1575"/>
        <w:gridCol w:w="1380"/>
        <w:gridCol w:w="1276"/>
        <w:gridCol w:w="1266"/>
        <w:gridCol w:w="1593"/>
      </w:tblGrid>
      <w:tr>
        <w:tblPrEx>
          <w:tblCellMar>
            <w:top w:w="0" w:type="dxa"/>
            <w:left w:w="108" w:type="dxa"/>
            <w:bottom w:w="0" w:type="dxa"/>
            <w:right w:w="108" w:type="dxa"/>
          </w:tblCellMar>
        </w:tblPrEx>
        <w:trPr>
          <w:trHeight w:val="448" w:hRule="atLeast"/>
          <w:jc w:val="center"/>
        </w:trPr>
        <w:tc>
          <w:tcPr>
            <w:tcW w:w="13403"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highlight w:val="none"/>
              </w:rPr>
            </w:pPr>
            <w:r>
              <w:rPr>
                <w:rFonts w:hint="eastAsia" w:eastAsia="楷体_GB2312"/>
                <w:color w:val="auto"/>
                <w:sz w:val="20"/>
                <w:szCs w:val="20"/>
                <w:highlight w:val="none"/>
              </w:rPr>
              <w:t>填表说明：资金来源：省级财政专项资金、</w:t>
            </w:r>
            <w:r>
              <w:rPr>
                <w:rFonts w:hint="eastAsia" w:ascii="宋体" w:hAnsi="宋体" w:cs="宋体"/>
                <w:color w:val="auto"/>
                <w:sz w:val="20"/>
                <w:szCs w:val="20"/>
                <w:highlight w:val="none"/>
              </w:rPr>
              <w:t>其他渠道资金</w:t>
            </w:r>
            <w:r>
              <w:rPr>
                <w:rFonts w:hint="eastAsia" w:eastAsia="楷体_GB2312"/>
                <w:color w:val="auto"/>
                <w:sz w:val="20"/>
                <w:szCs w:val="20"/>
                <w:highlight w:val="none"/>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序号</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人员</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人均标准</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（元/月）           　</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其中：人均社会保险标准</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（元/人月）</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人数</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工作月数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金额</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资金来源</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highlight w:val="none"/>
              </w:rPr>
            </w:pP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（2）</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（3）</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（4）</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（5）</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（6）</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（7）</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（8）</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631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bl>
    <w:p>
      <w:pPr>
        <w:autoSpaceDE w:val="0"/>
        <w:autoSpaceDN w:val="0"/>
        <w:ind w:firstLine="536"/>
        <w:jc w:val="center"/>
        <w:rPr>
          <w:rFonts w:eastAsia="黑体"/>
          <w:color w:val="auto"/>
          <w:sz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Hans"/>
        </w:rPr>
        <w:t>人员</w:t>
      </w:r>
      <w:r>
        <w:rPr>
          <w:rFonts w:hint="eastAsia" w:ascii="黑体" w:hAnsi="黑体" w:eastAsia="黑体" w:cs="黑体"/>
          <w:b w:val="0"/>
          <w:bCs w:val="0"/>
          <w:color w:val="auto"/>
          <w:sz w:val="32"/>
          <w:szCs w:val="32"/>
          <w:highlight w:val="none"/>
        </w:rPr>
        <w:t>费预算明细表</w:t>
      </w:r>
    </w:p>
    <w:p>
      <w:pPr>
        <w:autoSpaceDE w:val="0"/>
        <w:autoSpaceDN w:val="0"/>
        <w:spacing w:line="30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表B15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金额单位：万元</w:t>
      </w:r>
    </w:p>
    <w:tbl>
      <w:tblPr>
        <w:tblStyle w:val="15"/>
        <w:tblW w:w="13579" w:type="dxa"/>
        <w:jc w:val="center"/>
        <w:tblLayout w:type="fixed"/>
        <w:tblCellMar>
          <w:top w:w="0" w:type="dxa"/>
          <w:left w:w="108" w:type="dxa"/>
          <w:bottom w:w="0" w:type="dxa"/>
          <w:right w:w="108" w:type="dxa"/>
        </w:tblCellMar>
      </w:tblPr>
      <w:tblGrid>
        <w:gridCol w:w="838"/>
        <w:gridCol w:w="2597"/>
        <w:gridCol w:w="1595"/>
        <w:gridCol w:w="1560"/>
        <w:gridCol w:w="1575"/>
        <w:gridCol w:w="1380"/>
        <w:gridCol w:w="1072"/>
        <w:gridCol w:w="1277"/>
        <w:gridCol w:w="1685"/>
      </w:tblGrid>
      <w:tr>
        <w:tblPrEx>
          <w:tblCellMar>
            <w:top w:w="0" w:type="dxa"/>
            <w:left w:w="108" w:type="dxa"/>
            <w:bottom w:w="0" w:type="dxa"/>
            <w:right w:w="108" w:type="dxa"/>
          </w:tblCellMar>
        </w:tblPrEx>
        <w:trPr>
          <w:trHeight w:val="448" w:hRule="atLeast"/>
          <w:jc w:val="center"/>
        </w:trPr>
        <w:tc>
          <w:tcPr>
            <w:tcW w:w="13579"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填表说明：资金来源：省级财政专项资金、其他渠道资金。</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序号</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人员</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人均标准</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（元/月）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其中：人均社会保险标准</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（元/人月）</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人数</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工作月数</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金额</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资金来源</w:t>
            </w:r>
          </w:p>
        </w:tc>
        <w:tc>
          <w:tcPr>
            <w:tcW w:w="16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（3）</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（4）</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（5）</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（6）</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（7）</w:t>
            </w:r>
          </w:p>
        </w:tc>
        <w:tc>
          <w:tcPr>
            <w:tcW w:w="16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（8）</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highlight w:val="none"/>
              </w:rPr>
            </w:pPr>
          </w:p>
        </w:tc>
        <w:tc>
          <w:tcPr>
            <w:tcW w:w="16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highlight w:val="none"/>
              </w:rPr>
            </w:pPr>
          </w:p>
        </w:tc>
        <w:tc>
          <w:tcPr>
            <w:tcW w:w="16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highlight w:val="none"/>
              </w:rPr>
            </w:pPr>
          </w:p>
        </w:tc>
        <w:tc>
          <w:tcPr>
            <w:tcW w:w="16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highlight w:val="none"/>
              </w:rPr>
            </w:pPr>
          </w:p>
        </w:tc>
        <w:tc>
          <w:tcPr>
            <w:tcW w:w="16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highlight w:val="none"/>
              </w:rPr>
            </w:pPr>
          </w:p>
        </w:tc>
        <w:tc>
          <w:tcPr>
            <w:tcW w:w="16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659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highlight w:val="none"/>
              </w:rPr>
            </w:pPr>
            <w:r>
              <w:rPr>
                <w:color w:val="auto"/>
                <w:kern w:val="0"/>
                <w:sz w:val="20"/>
                <w:szCs w:val="20"/>
                <w:highlight w:val="none"/>
              </w:rPr>
              <w:t>／</w:t>
            </w:r>
          </w:p>
        </w:tc>
        <w:tc>
          <w:tcPr>
            <w:tcW w:w="16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highlight w:val="none"/>
              </w:rPr>
            </w:pPr>
            <w:r>
              <w:rPr>
                <w:color w:val="auto"/>
                <w:kern w:val="0"/>
                <w:sz w:val="20"/>
                <w:szCs w:val="20"/>
                <w:highlight w:val="none"/>
              </w:rPr>
              <w:t>／</w:t>
            </w:r>
          </w:p>
        </w:tc>
      </w:tr>
    </w:tbl>
    <w:p>
      <w:pPr>
        <w:autoSpaceDE w:val="0"/>
        <w:autoSpaceDN w:val="0"/>
        <w:rPr>
          <w:rFonts w:ascii="黑体" w:hAnsi="黑体" w:eastAsia="黑体"/>
          <w:color w:val="auto"/>
          <w:sz w:val="28"/>
          <w:szCs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专家咨询费预算明细表</w:t>
      </w:r>
    </w:p>
    <w:p>
      <w:pPr>
        <w:autoSpaceDE w:val="0"/>
        <w:autoSpaceDN w:val="0"/>
        <w:spacing w:line="30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 xml:space="preserve">表B16  </w:t>
      </w:r>
      <w:r>
        <w:rPr>
          <w:rFonts w:hint="eastAsia" w:ascii="仿宋_GB2312" w:hAnsi="仿宋_GB2312" w:eastAsia="仿宋_GB2312" w:cs="仿宋_GB2312"/>
          <w:b/>
          <w:bCs/>
          <w:color w:val="auto"/>
          <w:sz w:val="24"/>
          <w:highlight w:val="none"/>
        </w:rPr>
        <w:tab/>
      </w:r>
      <w:r>
        <w:rPr>
          <w:rFonts w:hint="eastAsia" w:ascii="仿宋_GB2312" w:hAnsi="仿宋_GB2312" w:eastAsia="仿宋_GB2312" w:cs="仿宋_GB2312"/>
          <w:b/>
          <w:bCs/>
          <w:color w:val="auto"/>
          <w:sz w:val="24"/>
          <w:highlight w:val="none"/>
        </w:rPr>
        <w:tab/>
      </w:r>
      <w:r>
        <w:rPr>
          <w:rFonts w:hint="eastAsia" w:ascii="仿宋_GB2312" w:hAnsi="仿宋_GB2312" w:eastAsia="仿宋_GB2312" w:cs="仿宋_GB2312"/>
          <w:b/>
          <w:bCs/>
          <w:color w:val="auto"/>
          <w:sz w:val="24"/>
          <w:highlight w:val="none"/>
        </w:rPr>
        <w:t xml:space="preserve">                             </w:t>
      </w:r>
      <w:r>
        <w:rPr>
          <w:rFonts w:hint="eastAsia" w:ascii="仿宋_GB2312" w:hAnsi="仿宋_GB2312" w:eastAsia="仿宋_GB2312" w:cs="仿宋_GB2312"/>
          <w:b/>
          <w:bCs/>
          <w:color w:val="auto"/>
          <w:sz w:val="24"/>
          <w:highlight w:val="none"/>
        </w:rPr>
        <w:tab/>
      </w:r>
      <w:r>
        <w:rPr>
          <w:rFonts w:hint="eastAsia" w:ascii="仿宋_GB2312" w:hAnsi="仿宋_GB2312" w:eastAsia="仿宋_GB2312" w:cs="仿宋_GB2312"/>
          <w:b/>
          <w:bCs/>
          <w:color w:val="auto"/>
          <w:sz w:val="24"/>
          <w:highlight w:val="none"/>
        </w:rPr>
        <w:t xml:space="preserve"> </w:t>
      </w:r>
      <w:r>
        <w:rPr>
          <w:rFonts w:hint="eastAsia" w:ascii="仿宋_GB2312" w:hAnsi="仿宋_GB2312" w:eastAsia="仿宋_GB2312" w:cs="仿宋_GB2312"/>
          <w:b/>
          <w:bCs/>
          <w:color w:val="auto"/>
          <w:sz w:val="24"/>
          <w:highlight w:val="none"/>
        </w:rPr>
        <w:tab/>
      </w:r>
      <w:r>
        <w:rPr>
          <w:rFonts w:hint="eastAsia" w:ascii="仿宋_GB2312" w:hAnsi="仿宋_GB2312" w:eastAsia="仿宋_GB2312" w:cs="仿宋_GB2312"/>
          <w:b/>
          <w:bCs/>
          <w:color w:val="auto"/>
          <w:sz w:val="24"/>
          <w:highlight w:val="none"/>
        </w:rPr>
        <w:t xml:space="preserve"> 　　                  </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 xml:space="preserve">                  金额单位：万元</w:t>
      </w:r>
    </w:p>
    <w:tbl>
      <w:tblPr>
        <w:tblStyle w:val="15"/>
        <w:tblW w:w="14050" w:type="dxa"/>
        <w:jc w:val="center"/>
        <w:tblLayout w:type="fixed"/>
        <w:tblCellMar>
          <w:top w:w="0" w:type="dxa"/>
          <w:left w:w="108" w:type="dxa"/>
          <w:bottom w:w="0" w:type="dxa"/>
          <w:right w:w="108" w:type="dxa"/>
        </w:tblCellMar>
      </w:tblPr>
      <w:tblGrid>
        <w:gridCol w:w="838"/>
        <w:gridCol w:w="1776"/>
        <w:gridCol w:w="1595"/>
        <w:gridCol w:w="1330"/>
        <w:gridCol w:w="1343"/>
        <w:gridCol w:w="1421"/>
        <w:gridCol w:w="1331"/>
        <w:gridCol w:w="1454"/>
        <w:gridCol w:w="1304"/>
        <w:gridCol w:w="1658"/>
      </w:tblGrid>
      <w:tr>
        <w:tblPrEx>
          <w:tblCellMar>
            <w:top w:w="0" w:type="dxa"/>
            <w:left w:w="108" w:type="dxa"/>
            <w:bottom w:w="0" w:type="dxa"/>
            <w:right w:w="108" w:type="dxa"/>
          </w:tblCellMar>
        </w:tblPrEx>
        <w:trPr>
          <w:trHeight w:val="419" w:hRule="atLeast"/>
          <w:jc w:val="center"/>
        </w:trPr>
        <w:tc>
          <w:tcPr>
            <w:tcW w:w="14050"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hint="eastAsia" w:ascii="楷体_GB2312" w:hAnsi="楷体_GB2312" w:eastAsia="楷体_GB2312" w:cs="楷体_GB2312"/>
                <w:color w:val="auto"/>
                <w:kern w:val="0"/>
                <w:sz w:val="20"/>
                <w:szCs w:val="20"/>
                <w:highlight w:val="none"/>
              </w:rPr>
            </w:pPr>
            <w:r>
              <w:rPr>
                <w:rFonts w:hint="eastAsia" w:ascii="楷体_GB2312" w:hAnsi="楷体_GB2312" w:eastAsia="楷体_GB2312" w:cs="楷体_GB2312"/>
                <w:color w:val="auto"/>
                <w:sz w:val="20"/>
                <w:szCs w:val="20"/>
                <w:highlight w:val="none"/>
              </w:rPr>
              <w:t>填表说明：资金来源：省级财政专项资金、其他渠道资金。</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人员</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咨询类型           　</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人均标准</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（元）</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人数/次</w:t>
            </w:r>
          </w:p>
        </w:tc>
        <w:tc>
          <w:tcPr>
            <w:tcW w:w="1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天数/次</w:t>
            </w:r>
          </w:p>
        </w:tc>
        <w:tc>
          <w:tcPr>
            <w:tcW w:w="13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次数</w:t>
            </w: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金额</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资金来源</w:t>
            </w:r>
          </w:p>
        </w:tc>
        <w:tc>
          <w:tcPr>
            <w:tcW w:w="16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仿宋_GB2312" w:hAnsi="仿宋_GB2312" w:eastAsia="仿宋_GB2312" w:cs="仿宋_GB2312"/>
                <w:b/>
                <w:bCs/>
                <w:color w:val="auto"/>
                <w:kern w:val="0"/>
                <w:sz w:val="20"/>
                <w:szCs w:val="20"/>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（2）</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（3）</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（4）</w:t>
            </w:r>
          </w:p>
        </w:tc>
        <w:tc>
          <w:tcPr>
            <w:tcW w:w="1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（5）</w:t>
            </w:r>
          </w:p>
        </w:tc>
        <w:tc>
          <w:tcPr>
            <w:tcW w:w="13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（6）</w:t>
            </w: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（7）</w:t>
            </w: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（8）</w:t>
            </w:r>
          </w:p>
        </w:tc>
        <w:tc>
          <w:tcPr>
            <w:tcW w:w="16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（9）</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55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累计</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3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6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bl>
    <w:p>
      <w:pPr>
        <w:autoSpaceDE w:val="0"/>
        <w:autoSpaceDN w:val="0"/>
        <w:ind w:firstLine="536"/>
        <w:jc w:val="center"/>
        <w:rPr>
          <w:rFonts w:eastAsia="黑体"/>
          <w:color w:val="auto"/>
          <w:sz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Hans"/>
        </w:rPr>
        <w:t>基本建设</w:t>
      </w:r>
      <w:r>
        <w:rPr>
          <w:rFonts w:hint="eastAsia" w:ascii="黑体" w:hAnsi="黑体" w:eastAsia="黑体" w:cs="黑体"/>
          <w:b w:val="0"/>
          <w:bCs w:val="0"/>
          <w:color w:val="auto"/>
          <w:sz w:val="32"/>
          <w:szCs w:val="32"/>
          <w:highlight w:val="none"/>
        </w:rPr>
        <w:t>费预算明细表</w:t>
      </w:r>
    </w:p>
    <w:p>
      <w:pPr>
        <w:autoSpaceDE w:val="0"/>
        <w:autoSpaceDN w:val="0"/>
        <w:spacing w:line="30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表B17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金额单位：万元</w:t>
      </w:r>
    </w:p>
    <w:tbl>
      <w:tblPr>
        <w:tblStyle w:val="15"/>
        <w:tblW w:w="13412" w:type="dxa"/>
        <w:jc w:val="center"/>
        <w:tblLayout w:type="fixed"/>
        <w:tblCellMar>
          <w:top w:w="0" w:type="dxa"/>
          <w:left w:w="108" w:type="dxa"/>
          <w:bottom w:w="0" w:type="dxa"/>
          <w:right w:w="108" w:type="dxa"/>
        </w:tblCellMar>
      </w:tblPr>
      <w:tblGrid>
        <w:gridCol w:w="1987"/>
        <w:gridCol w:w="3865"/>
        <w:gridCol w:w="1787"/>
        <w:gridCol w:w="1546"/>
        <w:gridCol w:w="1306"/>
        <w:gridCol w:w="1291"/>
        <w:gridCol w:w="1630"/>
      </w:tblGrid>
      <w:tr>
        <w:tblPrEx>
          <w:tblCellMar>
            <w:top w:w="0" w:type="dxa"/>
            <w:left w:w="108" w:type="dxa"/>
            <w:bottom w:w="0" w:type="dxa"/>
            <w:right w:w="108" w:type="dxa"/>
          </w:tblCellMar>
        </w:tblPrEx>
        <w:trPr>
          <w:trHeight w:val="440" w:hRule="atLeast"/>
          <w:jc w:val="center"/>
        </w:trPr>
        <w:tc>
          <w:tcPr>
            <w:tcW w:w="1341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eastAsia="楷体_GB2312"/>
                <w:color w:val="auto"/>
                <w:sz w:val="20"/>
                <w:szCs w:val="20"/>
                <w:highlight w:val="none"/>
              </w:rPr>
            </w:pPr>
            <w:r>
              <w:rPr>
                <w:rFonts w:hint="eastAsia" w:eastAsia="楷体_GB2312"/>
                <w:color w:val="auto"/>
                <w:sz w:val="20"/>
                <w:szCs w:val="20"/>
                <w:highlight w:val="none"/>
              </w:rPr>
              <w:t>填表说明：资金来源：省级财政专项资金、</w:t>
            </w:r>
            <w:r>
              <w:rPr>
                <w:rFonts w:hint="eastAsia" w:ascii="宋体" w:hAnsi="宋体" w:cs="宋体"/>
                <w:color w:val="auto"/>
                <w:sz w:val="20"/>
                <w:szCs w:val="20"/>
                <w:highlight w:val="none"/>
              </w:rPr>
              <w:t>其他渠道资金</w:t>
            </w:r>
            <w:r>
              <w:rPr>
                <w:rFonts w:hint="eastAsia" w:eastAsia="楷体_GB2312"/>
                <w:color w:val="auto"/>
                <w:sz w:val="20"/>
                <w:szCs w:val="20"/>
                <w:highlight w:val="none"/>
              </w:rPr>
              <w:t>。</w:t>
            </w:r>
          </w:p>
        </w:tc>
      </w:tr>
      <w:tr>
        <w:tblPrEx>
          <w:tblCellMar>
            <w:top w:w="0" w:type="dxa"/>
            <w:left w:w="108" w:type="dxa"/>
            <w:bottom w:w="0" w:type="dxa"/>
            <w:right w:w="108" w:type="dxa"/>
          </w:tblCellMar>
        </w:tblPrEx>
        <w:trPr>
          <w:trHeight w:val="1117" w:hRule="atLeast"/>
          <w:jc w:val="center"/>
        </w:trPr>
        <w:tc>
          <w:tcPr>
            <w:tcW w:w="198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序号</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lang w:eastAsia="zh-Hans"/>
              </w:rPr>
            </w:pPr>
            <w:r>
              <w:rPr>
                <w:rFonts w:hint="eastAsia" w:ascii="黑体" w:hAnsi="黑体" w:eastAsia="黑体" w:cs="黑体"/>
                <w:b w:val="0"/>
                <w:bCs w:val="0"/>
                <w:color w:val="auto"/>
                <w:kern w:val="0"/>
                <w:sz w:val="20"/>
                <w:szCs w:val="20"/>
                <w:highlight w:val="none"/>
                <w:lang w:eastAsia="zh-Hans"/>
              </w:rPr>
              <w:t>科目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lang w:eastAsia="zh-Hans"/>
              </w:rPr>
            </w:pPr>
            <w:r>
              <w:rPr>
                <w:rFonts w:hint="eastAsia" w:ascii="黑体" w:hAnsi="黑体" w:eastAsia="黑体" w:cs="黑体"/>
                <w:b w:val="0"/>
                <w:bCs w:val="0"/>
                <w:color w:val="auto"/>
                <w:kern w:val="0"/>
                <w:sz w:val="20"/>
                <w:szCs w:val="20"/>
                <w:highlight w:val="none"/>
                <w:lang w:eastAsia="zh-Hans"/>
              </w:rPr>
              <w:t>单价</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lang w:eastAsia="zh-Hans"/>
              </w:rPr>
              <w:t>（元）</w:t>
            </w:r>
            <w:r>
              <w:rPr>
                <w:rFonts w:hint="eastAsia" w:ascii="黑体" w:hAnsi="黑体" w:eastAsia="黑体" w:cs="黑体"/>
                <w:b w:val="0"/>
                <w:bCs w:val="0"/>
                <w:color w:val="auto"/>
                <w:kern w:val="0"/>
                <w:sz w:val="20"/>
                <w:szCs w:val="20"/>
                <w:highlight w:val="none"/>
              </w:rPr>
              <w:t xml:space="preserve">          　</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lang w:eastAsia="zh-Hans"/>
              </w:rPr>
            </w:pPr>
            <w:r>
              <w:rPr>
                <w:rFonts w:hint="eastAsia" w:ascii="黑体" w:hAnsi="黑体" w:eastAsia="黑体" w:cs="黑体"/>
                <w:b w:val="0"/>
                <w:bCs w:val="0"/>
                <w:color w:val="auto"/>
                <w:kern w:val="0"/>
                <w:sz w:val="20"/>
                <w:szCs w:val="20"/>
                <w:highlight w:val="none"/>
                <w:lang w:eastAsia="zh-Hans"/>
              </w:rPr>
              <w:t>工程量</w:t>
            </w: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lang w:eastAsia="zh-Hans"/>
              </w:rPr>
            </w:pPr>
            <w:r>
              <w:rPr>
                <w:rFonts w:hint="eastAsia" w:ascii="黑体" w:hAnsi="黑体" w:eastAsia="黑体" w:cs="黑体"/>
                <w:b w:val="0"/>
                <w:bCs w:val="0"/>
                <w:color w:val="auto"/>
                <w:kern w:val="0"/>
                <w:sz w:val="20"/>
                <w:szCs w:val="20"/>
                <w:highlight w:val="none"/>
                <w:lang w:eastAsia="zh-Hans"/>
              </w:rPr>
              <w:t>金额</w:t>
            </w:r>
          </w:p>
        </w:tc>
        <w:tc>
          <w:tcPr>
            <w:tcW w:w="12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lang w:eastAsia="zh-Hans"/>
              </w:rPr>
            </w:pPr>
            <w:r>
              <w:rPr>
                <w:rFonts w:hint="eastAsia" w:ascii="黑体" w:hAnsi="黑体" w:eastAsia="黑体" w:cs="黑体"/>
                <w:b w:val="0"/>
                <w:bCs w:val="0"/>
                <w:color w:val="auto"/>
                <w:kern w:val="0"/>
                <w:sz w:val="20"/>
                <w:szCs w:val="20"/>
                <w:highlight w:val="none"/>
                <w:lang w:eastAsia="zh-Hans"/>
              </w:rPr>
              <w:t>资金来源</w:t>
            </w: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lang w:eastAsia="zh-Hans"/>
              </w:rPr>
            </w:pPr>
            <w:r>
              <w:rPr>
                <w:rFonts w:hint="eastAsia" w:ascii="黑体" w:hAnsi="黑体" w:eastAsia="黑体" w:cs="黑体"/>
                <w:b w:val="0"/>
                <w:bCs w:val="0"/>
                <w:color w:val="auto"/>
                <w:kern w:val="0"/>
                <w:sz w:val="20"/>
                <w:szCs w:val="20"/>
                <w:highlight w:val="none"/>
              </w:rPr>
              <w:t>是否为推广示范任务资金</w:t>
            </w:r>
          </w:p>
        </w:tc>
      </w:tr>
      <w:tr>
        <w:tblPrEx>
          <w:tblCellMar>
            <w:top w:w="0" w:type="dxa"/>
            <w:left w:w="108" w:type="dxa"/>
            <w:bottom w:w="0" w:type="dxa"/>
            <w:right w:w="108" w:type="dxa"/>
          </w:tblCellMar>
        </w:tblPrEx>
        <w:trPr>
          <w:trHeight w:val="457" w:hRule="atLeast"/>
          <w:jc w:val="center"/>
        </w:trPr>
        <w:tc>
          <w:tcPr>
            <w:tcW w:w="19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仿宋_GB2312" w:hAnsi="仿宋_GB2312" w:eastAsia="仿宋_GB2312" w:cs="仿宋_GB2312"/>
                <w:b w:val="0"/>
                <w:bCs w:val="0"/>
                <w:color w:val="auto"/>
                <w:kern w:val="0"/>
                <w:sz w:val="20"/>
                <w:szCs w:val="20"/>
                <w:highlight w:val="none"/>
              </w:rPr>
            </w:pP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（1）</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（2）</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（4）</w:t>
            </w:r>
          </w:p>
        </w:tc>
        <w:tc>
          <w:tcPr>
            <w:tcW w:w="12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（5）</w:t>
            </w: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（6）</w:t>
            </w:r>
          </w:p>
        </w:tc>
      </w:tr>
      <w:tr>
        <w:tblPrEx>
          <w:tblCellMar>
            <w:top w:w="0" w:type="dxa"/>
            <w:left w:w="108" w:type="dxa"/>
            <w:bottom w:w="0" w:type="dxa"/>
            <w:right w:w="108" w:type="dxa"/>
          </w:tblCellMar>
        </w:tblPrEx>
        <w:trPr>
          <w:trHeight w:val="40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b/>
                <w:bCs/>
                <w:color w:val="auto"/>
                <w:kern w:val="0"/>
                <w:sz w:val="20"/>
                <w:szCs w:val="20"/>
                <w:highlight w:val="none"/>
                <w:lang w:eastAsia="zh-Hans"/>
              </w:rPr>
              <w:t>基本建设费合计</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r>
              <w:rPr>
                <w:rFonts w:hint="eastAsia" w:ascii="仿宋_GB2312" w:hAnsi="仿宋_GB2312" w:eastAsia="仿宋_GB2312" w:cs="仿宋_GB2312"/>
                <w:color w:val="auto"/>
                <w:kern w:val="0"/>
                <w:sz w:val="20"/>
                <w:szCs w:val="20"/>
                <w:highlight w:val="none"/>
                <w:lang w:eastAsia="zh-Hans"/>
              </w:rPr>
              <w:t>.1</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eastAsia="zh-Hans"/>
              </w:rPr>
              <w:t>房屋建筑物构建</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r>
              <w:rPr>
                <w:rFonts w:hint="eastAsia" w:ascii="仿宋_GB2312" w:hAnsi="仿宋_GB2312" w:eastAsia="仿宋_GB2312" w:cs="仿宋_GB2312"/>
                <w:color w:val="auto"/>
                <w:kern w:val="0"/>
                <w:sz w:val="20"/>
                <w:szCs w:val="20"/>
                <w:highlight w:val="none"/>
                <w:lang w:eastAsia="zh-Hans"/>
              </w:rPr>
              <w:t>.2</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eastAsia="zh-Hans"/>
              </w:rPr>
              <w:t>专用设备购置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r>
              <w:rPr>
                <w:rFonts w:hint="eastAsia" w:ascii="仿宋_GB2312" w:hAnsi="仿宋_GB2312" w:eastAsia="仿宋_GB2312" w:cs="仿宋_GB2312"/>
                <w:color w:val="auto"/>
                <w:kern w:val="0"/>
                <w:sz w:val="20"/>
                <w:szCs w:val="20"/>
                <w:highlight w:val="none"/>
                <w:lang w:eastAsia="zh-Hans"/>
              </w:rPr>
              <w:t>.3</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eastAsia="zh-Hans"/>
              </w:rPr>
              <w:t>基础设施建设</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r>
              <w:rPr>
                <w:rFonts w:hint="eastAsia" w:ascii="仿宋_GB2312" w:hAnsi="仿宋_GB2312" w:eastAsia="仿宋_GB2312" w:cs="仿宋_GB2312"/>
                <w:color w:val="auto"/>
                <w:kern w:val="0"/>
                <w:sz w:val="20"/>
                <w:szCs w:val="20"/>
                <w:highlight w:val="none"/>
                <w:lang w:eastAsia="zh-Hans"/>
              </w:rPr>
              <w:t>.4</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eastAsia="zh-Hans"/>
              </w:rPr>
              <w:t>大型修缮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r>
              <w:rPr>
                <w:rFonts w:hint="eastAsia" w:ascii="仿宋_GB2312" w:hAnsi="仿宋_GB2312" w:eastAsia="仿宋_GB2312" w:cs="仿宋_GB2312"/>
                <w:color w:val="auto"/>
                <w:kern w:val="0"/>
                <w:sz w:val="20"/>
                <w:szCs w:val="20"/>
                <w:highlight w:val="none"/>
                <w:lang w:eastAsia="zh-Hans"/>
              </w:rPr>
              <w:t>.5</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eastAsia="zh-Hans"/>
              </w:rPr>
              <w:t>信息网络建设</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r>
              <w:rPr>
                <w:rFonts w:hint="eastAsia" w:ascii="仿宋_GB2312" w:hAnsi="仿宋_GB2312" w:eastAsia="仿宋_GB2312" w:cs="仿宋_GB2312"/>
                <w:color w:val="auto"/>
                <w:kern w:val="0"/>
                <w:sz w:val="20"/>
                <w:szCs w:val="20"/>
                <w:highlight w:val="none"/>
                <w:lang w:eastAsia="zh-Hans"/>
              </w:rPr>
              <w:t>.6</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eastAsia="zh-Hans"/>
              </w:rPr>
              <w:t>其他基本建设支出</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bl>
    <w:p>
      <w:pPr>
        <w:rPr>
          <w:color w:val="auto"/>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其他费用预算明细表</w:t>
      </w:r>
    </w:p>
    <w:p>
      <w:pPr>
        <w:autoSpaceDE w:val="0"/>
        <w:autoSpaceDN w:val="0"/>
        <w:spacing w:line="300" w:lineRule="auto"/>
        <w:ind w:firstLine="240" w:firstLineChars="1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表B18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金额单位：万元</w:t>
      </w:r>
    </w:p>
    <w:tbl>
      <w:tblPr>
        <w:tblStyle w:val="15"/>
        <w:tblW w:w="13066" w:type="dxa"/>
        <w:jc w:val="center"/>
        <w:tblLayout w:type="fixed"/>
        <w:tblCellMar>
          <w:top w:w="0" w:type="dxa"/>
          <w:left w:w="108" w:type="dxa"/>
          <w:bottom w:w="0" w:type="dxa"/>
          <w:right w:w="108" w:type="dxa"/>
        </w:tblCellMar>
      </w:tblPr>
      <w:tblGrid>
        <w:gridCol w:w="869"/>
        <w:gridCol w:w="3350"/>
        <w:gridCol w:w="1728"/>
        <w:gridCol w:w="1653"/>
        <w:gridCol w:w="1349"/>
        <w:gridCol w:w="1156"/>
        <w:gridCol w:w="1317"/>
        <w:gridCol w:w="1644"/>
      </w:tblGrid>
      <w:tr>
        <w:tblPrEx>
          <w:tblCellMar>
            <w:top w:w="0" w:type="dxa"/>
            <w:left w:w="108" w:type="dxa"/>
            <w:bottom w:w="0" w:type="dxa"/>
            <w:right w:w="108" w:type="dxa"/>
          </w:tblCellMar>
        </w:tblPrEx>
        <w:trPr>
          <w:trHeight w:val="697" w:hRule="atLeast"/>
          <w:jc w:val="center"/>
        </w:trPr>
        <w:tc>
          <w:tcPr>
            <w:tcW w:w="13066"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填表说明：资金来源：省级财政专项资金、其他渠道资金。</w:t>
            </w:r>
          </w:p>
        </w:tc>
      </w:tr>
      <w:tr>
        <w:tblPrEx>
          <w:tblCellMar>
            <w:top w:w="0" w:type="dxa"/>
            <w:left w:w="108" w:type="dxa"/>
            <w:bottom w:w="0" w:type="dxa"/>
            <w:right w:w="108" w:type="dxa"/>
          </w:tblCellMar>
        </w:tblPrEx>
        <w:trPr>
          <w:trHeight w:val="1117" w:hRule="atLeast"/>
          <w:jc w:val="center"/>
        </w:trPr>
        <w:tc>
          <w:tcPr>
            <w:tcW w:w="86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序号</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费用名称</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数量          　</w:t>
            </w: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单价</w:t>
            </w:r>
          </w:p>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（元/单位）</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计量单位</w:t>
            </w: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金额</w:t>
            </w:r>
          </w:p>
        </w:tc>
        <w:tc>
          <w:tcPr>
            <w:tcW w:w="1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资金来源</w:t>
            </w:r>
          </w:p>
        </w:tc>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是否为推广示范任务资金</w:t>
            </w:r>
          </w:p>
        </w:tc>
      </w:tr>
      <w:tr>
        <w:tblPrEx>
          <w:tblCellMar>
            <w:top w:w="0" w:type="dxa"/>
            <w:left w:w="108" w:type="dxa"/>
            <w:bottom w:w="0" w:type="dxa"/>
            <w:right w:w="108" w:type="dxa"/>
          </w:tblCellMar>
        </w:tblPrEx>
        <w:trPr>
          <w:trHeight w:val="457" w:hRule="atLeast"/>
          <w:jc w:val="center"/>
        </w:trPr>
        <w:tc>
          <w:tcPr>
            <w:tcW w:w="86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仿宋_GB2312" w:hAnsi="仿宋_GB2312" w:eastAsia="仿宋_GB2312" w:cs="仿宋_GB2312"/>
                <w:b/>
                <w:bCs/>
                <w:color w:val="auto"/>
                <w:kern w:val="0"/>
                <w:sz w:val="20"/>
                <w:szCs w:val="20"/>
                <w:highlight w:val="none"/>
              </w:rPr>
            </w:pP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（2）</w:t>
            </w: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（3）</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（4）</w:t>
            </w: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（5）</w:t>
            </w:r>
          </w:p>
        </w:tc>
        <w:tc>
          <w:tcPr>
            <w:tcW w:w="1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（6）</w:t>
            </w:r>
          </w:p>
        </w:tc>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（7）</w:t>
            </w:r>
          </w:p>
        </w:tc>
      </w:tr>
      <w:tr>
        <w:tblPrEx>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CellMar>
            <w:top w:w="0" w:type="dxa"/>
            <w:left w:w="108" w:type="dxa"/>
            <w:bottom w:w="0" w:type="dxa"/>
            <w:right w:w="108" w:type="dxa"/>
          </w:tblCellMar>
        </w:tblPrEx>
        <w:trPr>
          <w:trHeight w:val="375" w:hRule="atLeast"/>
          <w:jc w:val="center"/>
        </w:trPr>
        <w:tc>
          <w:tcPr>
            <w:tcW w:w="76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累计</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bl>
    <w:p>
      <w:pPr>
        <w:autoSpaceDE w:val="0"/>
        <w:autoSpaceDN w:val="0"/>
        <w:ind w:firstLine="536"/>
        <w:jc w:val="center"/>
        <w:rPr>
          <w:rFonts w:eastAsia="黑体"/>
          <w:color w:val="auto"/>
          <w:sz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间接费用预算明细表</w:t>
      </w:r>
    </w:p>
    <w:p>
      <w:pPr>
        <w:autoSpaceDE w:val="0"/>
        <w:autoSpaceDN w:val="0"/>
        <w:spacing w:line="300" w:lineRule="auto"/>
        <w:ind w:firstLine="360" w:firstLineChars="15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表B19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金额单位：万元</w:t>
      </w:r>
    </w:p>
    <w:tbl>
      <w:tblPr>
        <w:tblStyle w:val="15"/>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372"/>
        <w:gridCol w:w="2854"/>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309" w:type="dxa"/>
            <w:gridSpan w:val="4"/>
            <w:vAlign w:val="center"/>
          </w:tcPr>
          <w:p>
            <w:pPr>
              <w:adjustRightInd w:val="0"/>
              <w:snapToGrid w:val="0"/>
              <w:spacing w:line="276" w:lineRule="auto"/>
              <w:jc w:val="left"/>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填表说明：1.资金来源：省级财政专项资金、其他渠道资金；</w:t>
            </w:r>
          </w:p>
          <w:p>
            <w:pPr>
              <w:adjustRightInd w:val="0"/>
              <w:snapToGrid w:val="0"/>
              <w:spacing w:line="276" w:lineRule="auto"/>
              <w:ind w:firstLine="1000" w:firstLineChars="500"/>
              <w:jc w:val="left"/>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2.科研项目（课题）如包括技术推广示范内容，应扣减相应资金后再按照间接费用计算方法计算，并提供预算编制说明。技术推广示范类</w:t>
            </w:r>
          </w:p>
          <w:p>
            <w:pPr>
              <w:adjustRightInd w:val="0"/>
              <w:snapToGrid w:val="0"/>
              <w:spacing w:line="276" w:lineRule="auto"/>
              <w:ind w:firstLine="1200" w:firstLineChars="600"/>
              <w:jc w:val="left"/>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项目（课题）不允许列支间接费用。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69" w:type="dxa"/>
            <w:vMerge w:val="restart"/>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序号</w:t>
            </w:r>
          </w:p>
        </w:tc>
        <w:tc>
          <w:tcPr>
            <w:tcW w:w="5372"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费用名称</w:t>
            </w:r>
          </w:p>
        </w:tc>
        <w:tc>
          <w:tcPr>
            <w:tcW w:w="2854"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金额</w:t>
            </w:r>
          </w:p>
        </w:tc>
        <w:tc>
          <w:tcPr>
            <w:tcW w:w="4214" w:type="dxa"/>
            <w:vAlign w:val="center"/>
          </w:tcPr>
          <w:p>
            <w:pPr>
              <w:adjustRightInd w:val="0"/>
              <w:snapToGrid w:val="0"/>
              <w:spacing w:line="276" w:lineRule="auto"/>
              <w:jc w:val="center"/>
              <w:rPr>
                <w:rFonts w:hint="eastAsia" w:ascii="黑体" w:hAnsi="黑体" w:eastAsia="黑体" w:cs="黑体"/>
                <w:b w:val="0"/>
                <w:bCs w:val="0"/>
                <w:color w:val="auto"/>
                <w:kern w:val="0"/>
                <w:sz w:val="20"/>
                <w:szCs w:val="20"/>
                <w:highlight w:val="none"/>
              </w:rPr>
            </w:pPr>
            <w:r>
              <w:rPr>
                <w:rFonts w:hint="eastAsia" w:ascii="黑体" w:hAnsi="黑体" w:eastAsia="黑体" w:cs="黑体"/>
                <w:b w:val="0"/>
                <w:bCs w:val="0"/>
                <w:color w:val="auto"/>
                <w:kern w:val="0"/>
                <w:sz w:val="20"/>
                <w:szCs w:val="20"/>
                <w:highlight w:val="none"/>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9" w:type="dxa"/>
            <w:vMerge w:val="continue"/>
            <w:vAlign w:val="center"/>
          </w:tcPr>
          <w:p>
            <w:pPr>
              <w:adjustRightInd w:val="0"/>
              <w:snapToGrid w:val="0"/>
              <w:spacing w:line="276" w:lineRule="auto"/>
              <w:jc w:val="left"/>
              <w:rPr>
                <w:rFonts w:hint="eastAsia" w:ascii="仿宋_GB2312" w:hAnsi="仿宋_GB2312" w:eastAsia="仿宋_GB2312" w:cs="仿宋_GB2312"/>
                <w:b/>
                <w:bCs/>
                <w:color w:val="auto"/>
                <w:kern w:val="0"/>
                <w:sz w:val="20"/>
                <w:szCs w:val="20"/>
                <w:highlight w:val="none"/>
              </w:rPr>
            </w:pPr>
          </w:p>
        </w:tc>
        <w:tc>
          <w:tcPr>
            <w:tcW w:w="5372"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（1）</w:t>
            </w:r>
          </w:p>
        </w:tc>
        <w:tc>
          <w:tcPr>
            <w:tcW w:w="2854"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（2）</w:t>
            </w:r>
          </w:p>
        </w:tc>
        <w:tc>
          <w:tcPr>
            <w:tcW w:w="4214" w:type="dxa"/>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9"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p>
        </w:tc>
        <w:tc>
          <w:tcPr>
            <w:tcW w:w="5372"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2854"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4214"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w:t>
            </w:r>
          </w:p>
        </w:tc>
        <w:tc>
          <w:tcPr>
            <w:tcW w:w="5372"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2854"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4214"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p>
        </w:tc>
        <w:tc>
          <w:tcPr>
            <w:tcW w:w="5372"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2854"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4214"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w:t>
            </w:r>
          </w:p>
        </w:tc>
        <w:tc>
          <w:tcPr>
            <w:tcW w:w="5372"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2854"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4214"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w:t>
            </w:r>
          </w:p>
        </w:tc>
        <w:tc>
          <w:tcPr>
            <w:tcW w:w="5372"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2854"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4214"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41" w:type="dxa"/>
            <w:gridSpan w:val="2"/>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累计</w:t>
            </w:r>
          </w:p>
        </w:tc>
        <w:tc>
          <w:tcPr>
            <w:tcW w:w="2854"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p>
        </w:tc>
        <w:tc>
          <w:tcPr>
            <w:tcW w:w="4214" w:type="dxa"/>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bl>
    <w:p>
      <w:pPr>
        <w:autoSpaceDE w:val="0"/>
        <w:autoSpaceDN w:val="0"/>
        <w:rPr>
          <w:rFonts w:eastAsia="黑体"/>
          <w:color w:val="auto"/>
          <w:sz w:val="2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utoSpaceDE w:val="0"/>
        <w:autoSpaceDN w:val="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项目（课题）承担单位资金分配预算明细表</w:t>
      </w:r>
    </w:p>
    <w:p>
      <w:pPr>
        <w:autoSpaceDE w:val="0"/>
        <w:autoSpaceDN w:val="0"/>
        <w:spacing w:line="30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表B20</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w:t>
      </w:r>
      <w:r>
        <w:rPr>
          <w:rFonts w:hint="eastAsia" w:ascii="仿宋_GB2312" w:hAnsi="仿宋_GB2312" w:eastAsia="仿宋_GB2312" w:cs="仿宋_GB2312"/>
          <w:b w:val="0"/>
          <w:bCs w:val="0"/>
          <w:color w:val="auto"/>
          <w:sz w:val="24"/>
          <w:highlight w:val="none"/>
        </w:rPr>
        <w:tab/>
      </w:r>
      <w:r>
        <w:rPr>
          <w:rFonts w:hint="eastAsia" w:ascii="仿宋_GB2312" w:hAnsi="仿宋_GB2312" w:eastAsia="仿宋_GB2312" w:cs="仿宋_GB2312"/>
          <w:b w:val="0"/>
          <w:bCs w:val="0"/>
          <w:color w:val="auto"/>
          <w:sz w:val="24"/>
          <w:highlight w:val="none"/>
        </w:rPr>
        <w:t xml:space="preserve"> 　　                                    金额单位：万元</w:t>
      </w:r>
    </w:p>
    <w:tbl>
      <w:tblPr>
        <w:tblStyle w:val="15"/>
        <w:tblW w:w="13363" w:type="dxa"/>
        <w:jc w:val="center"/>
        <w:tblLayout w:type="fixed"/>
        <w:tblCellMar>
          <w:top w:w="0" w:type="dxa"/>
          <w:left w:w="0" w:type="dxa"/>
          <w:bottom w:w="0" w:type="dxa"/>
          <w:right w:w="0" w:type="dxa"/>
        </w:tblCellMar>
      </w:tblPr>
      <w:tblGrid>
        <w:gridCol w:w="426"/>
        <w:gridCol w:w="2983"/>
        <w:gridCol w:w="888"/>
        <w:gridCol w:w="838"/>
        <w:gridCol w:w="3207"/>
        <w:gridCol w:w="983"/>
        <w:gridCol w:w="9"/>
        <w:gridCol w:w="961"/>
        <w:gridCol w:w="9"/>
        <w:gridCol w:w="890"/>
        <w:gridCol w:w="1077"/>
        <w:gridCol w:w="1092"/>
      </w:tblGrid>
      <w:tr>
        <w:tblPrEx>
          <w:tblCellMar>
            <w:top w:w="0" w:type="dxa"/>
            <w:left w:w="0" w:type="dxa"/>
            <w:bottom w:w="0" w:type="dxa"/>
            <w:right w:w="0" w:type="dxa"/>
          </w:tblCellMar>
        </w:tblPrEx>
        <w:trPr>
          <w:cantSplit/>
          <w:trHeight w:val="965" w:hRule="atLeast"/>
          <w:jc w:val="center"/>
        </w:trPr>
        <w:tc>
          <w:tcPr>
            <w:tcW w:w="13363" w:type="dxa"/>
            <w:gridSpan w:val="1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napToGrid w:val="0"/>
              <w:spacing w:line="220" w:lineRule="exact"/>
              <w:ind w:left="661" w:hanging="704" w:hangingChars="352"/>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填表说明：1.单位类型为牵头承担单位、参与单位；</w:t>
            </w:r>
          </w:p>
          <w:p>
            <w:pPr>
              <w:autoSpaceDE w:val="0"/>
              <w:autoSpaceDN w:val="0"/>
              <w:adjustRightInd w:val="0"/>
              <w:snapToGrid w:val="0"/>
              <w:spacing w:line="220" w:lineRule="exact"/>
              <w:ind w:left="661" w:hanging="704" w:hangingChars="352"/>
              <w:rPr>
                <w:rFonts w:eastAsia="楷体_GB2312"/>
                <w:color w:val="auto"/>
                <w:sz w:val="20"/>
                <w:szCs w:val="20"/>
                <w:highlight w:val="none"/>
              </w:rPr>
            </w:pPr>
            <w:r>
              <w:rPr>
                <w:rFonts w:hint="eastAsia" w:ascii="楷体_GB2312" w:hAnsi="楷体_GB2312" w:eastAsia="楷体_GB2312" w:cs="楷体_GB2312"/>
                <w:color w:val="auto"/>
                <w:sz w:val="20"/>
                <w:szCs w:val="20"/>
                <w:highlight w:val="none"/>
              </w:rPr>
              <w:t xml:space="preserve">          2.组织机构代码指企事业单位国家标准代码，单位若已三证合一请填写单位统一社会信用代码, 无组织机构代码的单位填写“000000000”</w:t>
            </w:r>
            <w:r>
              <w:rPr>
                <w:rFonts w:hint="eastAsia" w:eastAsia="楷体_GB2312"/>
                <w:color w:val="auto"/>
                <w:sz w:val="20"/>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426" w:type="dxa"/>
            <w:vMerge w:val="restart"/>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序号</w:t>
            </w:r>
          </w:p>
        </w:tc>
        <w:tc>
          <w:tcPr>
            <w:tcW w:w="2983" w:type="dxa"/>
            <w:vMerge w:val="restart"/>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单位名称</w:t>
            </w:r>
          </w:p>
        </w:tc>
        <w:tc>
          <w:tcPr>
            <w:tcW w:w="888" w:type="dxa"/>
            <w:vMerge w:val="restart"/>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组织机构代码</w:t>
            </w:r>
          </w:p>
        </w:tc>
        <w:tc>
          <w:tcPr>
            <w:tcW w:w="838" w:type="dxa"/>
            <w:vMerge w:val="restart"/>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单位</w:t>
            </w:r>
          </w:p>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类型</w:t>
            </w:r>
          </w:p>
        </w:tc>
        <w:tc>
          <w:tcPr>
            <w:tcW w:w="3207" w:type="dxa"/>
            <w:vMerge w:val="restart"/>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任务分工</w:t>
            </w:r>
          </w:p>
        </w:tc>
        <w:tc>
          <w:tcPr>
            <w:tcW w:w="983" w:type="dxa"/>
            <w:vMerge w:val="restart"/>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负责人</w:t>
            </w:r>
          </w:p>
        </w:tc>
        <w:tc>
          <w:tcPr>
            <w:tcW w:w="970" w:type="dxa"/>
            <w:gridSpan w:val="2"/>
            <w:vMerge w:val="restart"/>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合计</w:t>
            </w:r>
          </w:p>
        </w:tc>
        <w:tc>
          <w:tcPr>
            <w:tcW w:w="1976" w:type="dxa"/>
            <w:gridSpan w:val="3"/>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省级财政专项资金</w:t>
            </w:r>
          </w:p>
        </w:tc>
        <w:tc>
          <w:tcPr>
            <w:tcW w:w="1092" w:type="dxa"/>
            <w:vMerge w:val="restart"/>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p>
        </w:tc>
        <w:tc>
          <w:tcPr>
            <w:tcW w:w="2983" w:type="dxa"/>
            <w:vMerge w:val="continue"/>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p>
        </w:tc>
        <w:tc>
          <w:tcPr>
            <w:tcW w:w="888" w:type="dxa"/>
            <w:vMerge w:val="continue"/>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p>
        </w:tc>
        <w:tc>
          <w:tcPr>
            <w:tcW w:w="838"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p>
        </w:tc>
        <w:tc>
          <w:tcPr>
            <w:tcW w:w="3207"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p>
        </w:tc>
        <w:tc>
          <w:tcPr>
            <w:tcW w:w="983" w:type="dxa"/>
            <w:vMerge w:val="continue"/>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p>
        </w:tc>
        <w:tc>
          <w:tcPr>
            <w:tcW w:w="970" w:type="dxa"/>
            <w:gridSpan w:val="2"/>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小计</w:t>
            </w:r>
          </w:p>
        </w:tc>
        <w:tc>
          <w:tcPr>
            <w:tcW w:w="1077" w:type="dxa"/>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 xml:space="preserve">其中：间接费用 </w:t>
            </w:r>
          </w:p>
        </w:tc>
        <w:tc>
          <w:tcPr>
            <w:tcW w:w="1092" w:type="dxa"/>
            <w:vMerge w:val="continue"/>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highlight w:val="none"/>
              </w:rPr>
            </w:pPr>
          </w:p>
        </w:tc>
        <w:tc>
          <w:tcPr>
            <w:tcW w:w="2983" w:type="dxa"/>
            <w:tcBorders>
              <w:right w:val="single" w:color="auto" w:sz="4" w:space="0"/>
            </w:tcBorders>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（1）</w:t>
            </w:r>
          </w:p>
        </w:tc>
        <w:tc>
          <w:tcPr>
            <w:tcW w:w="888" w:type="dxa"/>
            <w:tcBorders>
              <w:left w:val="single" w:color="auto" w:sz="4" w:space="0"/>
            </w:tcBorders>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（2）</w:t>
            </w:r>
          </w:p>
        </w:tc>
        <w:tc>
          <w:tcPr>
            <w:tcW w:w="838" w:type="dxa"/>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（3）</w:t>
            </w:r>
          </w:p>
        </w:tc>
        <w:tc>
          <w:tcPr>
            <w:tcW w:w="3207" w:type="dxa"/>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（4）</w:t>
            </w:r>
          </w:p>
        </w:tc>
        <w:tc>
          <w:tcPr>
            <w:tcW w:w="983" w:type="dxa"/>
            <w:tcBorders>
              <w:right w:val="single" w:color="auto" w:sz="4" w:space="0"/>
            </w:tcBorders>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（5）</w:t>
            </w:r>
          </w:p>
        </w:tc>
        <w:tc>
          <w:tcPr>
            <w:tcW w:w="970" w:type="dxa"/>
            <w:gridSpan w:val="2"/>
            <w:tcBorders>
              <w:left w:val="single" w:color="auto" w:sz="4" w:space="0"/>
              <w:right w:val="single" w:color="auto" w:sz="4" w:space="0"/>
            </w:tcBorders>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（6）</w:t>
            </w:r>
          </w:p>
        </w:tc>
        <w:tc>
          <w:tcPr>
            <w:tcW w:w="899" w:type="dxa"/>
            <w:gridSpan w:val="2"/>
            <w:tcBorders>
              <w:left w:val="single" w:color="auto" w:sz="4" w:space="0"/>
              <w:right w:val="single" w:color="auto" w:sz="4" w:space="0"/>
            </w:tcBorders>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（7）</w:t>
            </w:r>
          </w:p>
        </w:tc>
        <w:tc>
          <w:tcPr>
            <w:tcW w:w="1077" w:type="dxa"/>
            <w:tcBorders>
              <w:left w:val="single" w:color="auto" w:sz="4" w:space="0"/>
              <w:right w:val="single" w:color="auto" w:sz="4" w:space="0"/>
            </w:tcBorders>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（8）</w:t>
            </w:r>
          </w:p>
        </w:tc>
        <w:tc>
          <w:tcPr>
            <w:tcW w:w="1092" w:type="dxa"/>
            <w:tcBorders>
              <w:left w:val="single" w:color="auto" w:sz="4" w:space="0"/>
            </w:tcBorders>
            <w:vAlign w:val="center"/>
          </w:tcPr>
          <w:p>
            <w:pPr>
              <w:autoSpaceDE w:val="0"/>
              <w:autoSpaceDN w:val="0"/>
              <w:adjustRightInd w:val="0"/>
              <w:snapToGrid w:val="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Align w:val="center"/>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w:t>
            </w:r>
          </w:p>
        </w:tc>
        <w:tc>
          <w:tcPr>
            <w:tcW w:w="2983" w:type="dxa"/>
            <w:tcBorders>
              <w:righ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888" w:type="dxa"/>
            <w:tcBorders>
              <w:lef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838" w:type="dxa"/>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3207" w:type="dxa"/>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983" w:type="dxa"/>
            <w:tcBorders>
              <w:righ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970" w:type="dxa"/>
            <w:gridSpan w:val="2"/>
            <w:tcBorders>
              <w:left w:val="single" w:color="auto" w:sz="4" w:space="0"/>
              <w:righ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1077" w:type="dxa"/>
            <w:tcBorders>
              <w:left w:val="single" w:color="auto" w:sz="4" w:space="0"/>
              <w:righ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1092" w:type="dxa"/>
            <w:tcBorders>
              <w:lef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Align w:val="center"/>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w:t>
            </w:r>
          </w:p>
        </w:tc>
        <w:tc>
          <w:tcPr>
            <w:tcW w:w="2983" w:type="dxa"/>
            <w:tcBorders>
              <w:righ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888" w:type="dxa"/>
            <w:tcBorders>
              <w:lef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838" w:type="dxa"/>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3207" w:type="dxa"/>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983" w:type="dxa"/>
            <w:tcBorders>
              <w:righ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970" w:type="dxa"/>
            <w:gridSpan w:val="2"/>
            <w:tcBorders>
              <w:left w:val="single" w:color="auto" w:sz="4" w:space="0"/>
              <w:righ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1077" w:type="dxa"/>
            <w:tcBorders>
              <w:left w:val="single" w:color="auto" w:sz="4" w:space="0"/>
              <w:righ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c>
          <w:tcPr>
            <w:tcW w:w="1092" w:type="dxa"/>
            <w:tcBorders>
              <w:lef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34" w:type="dxa"/>
            <w:gridSpan w:val="7"/>
            <w:tcBorders>
              <w:right w:val="single" w:color="auto" w:sz="4" w:space="0"/>
            </w:tcBorders>
            <w:vAlign w:val="center"/>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累计</w:t>
            </w:r>
          </w:p>
        </w:tc>
        <w:tc>
          <w:tcPr>
            <w:tcW w:w="970" w:type="dxa"/>
            <w:gridSpan w:val="2"/>
            <w:tcBorders>
              <w:left w:val="single" w:color="auto" w:sz="4" w:space="0"/>
              <w:right w:val="single" w:color="auto" w:sz="4" w:space="0"/>
            </w:tcBorders>
            <w:vAlign w:val="center"/>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890" w:type="dxa"/>
            <w:tcBorders>
              <w:left w:val="single" w:color="auto" w:sz="4" w:space="0"/>
              <w:right w:val="single" w:color="auto" w:sz="4" w:space="0"/>
            </w:tcBorders>
            <w:vAlign w:val="center"/>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077" w:type="dxa"/>
            <w:tcBorders>
              <w:left w:val="single" w:color="auto" w:sz="4" w:space="0"/>
              <w:right w:val="single" w:color="auto" w:sz="4" w:space="0"/>
            </w:tcBorders>
            <w:vAlign w:val="center"/>
          </w:tcPr>
          <w:p>
            <w:pPr>
              <w:autoSpaceDE w:val="0"/>
              <w:autoSpaceDN w:val="0"/>
              <w:adjustRightInd w:val="0"/>
              <w:snapToGrid w:val="0"/>
              <w:jc w:val="center"/>
              <w:rPr>
                <w:rFonts w:hint="eastAsia" w:ascii="仿宋_GB2312" w:hAnsi="仿宋_GB2312" w:eastAsia="仿宋_GB2312" w:cs="仿宋_GB2312"/>
                <w:color w:val="auto"/>
                <w:sz w:val="20"/>
                <w:szCs w:val="20"/>
                <w:highlight w:val="none"/>
              </w:rPr>
            </w:pPr>
          </w:p>
        </w:tc>
        <w:tc>
          <w:tcPr>
            <w:tcW w:w="1092" w:type="dxa"/>
            <w:tcBorders>
              <w:left w:val="single" w:color="auto" w:sz="4" w:space="0"/>
            </w:tcBorders>
            <w:vAlign w:val="center"/>
          </w:tcPr>
          <w:p>
            <w:pPr>
              <w:autoSpaceDE w:val="0"/>
              <w:autoSpaceDN w:val="0"/>
              <w:adjustRightInd w:val="0"/>
              <w:snapToGrid w:val="0"/>
              <w:rPr>
                <w:rFonts w:hint="eastAsia" w:ascii="仿宋_GB2312" w:hAnsi="仿宋_GB2312" w:eastAsia="仿宋_GB2312" w:cs="仿宋_GB2312"/>
                <w:color w:val="auto"/>
                <w:sz w:val="20"/>
                <w:szCs w:val="20"/>
                <w:highlight w:val="none"/>
              </w:rPr>
            </w:pPr>
          </w:p>
        </w:tc>
      </w:tr>
    </w:tbl>
    <w:p>
      <w:pPr>
        <w:adjustRightInd w:val="0"/>
        <w:snapToGrid w:val="0"/>
        <w:spacing w:line="500" w:lineRule="exact"/>
        <w:rPr>
          <w:rFonts w:hint="eastAsia" w:ascii="仿宋_GB2312" w:hAnsi="仿宋_GB2312" w:eastAsia="仿宋_GB2312" w:cs="仿宋_GB2312"/>
          <w:color w:val="auto"/>
          <w:sz w:val="22"/>
          <w:szCs w:val="22"/>
          <w:highlight w:val="none"/>
        </w:rPr>
      </w:pPr>
      <w:r>
        <w:rPr>
          <w:rFonts w:hint="eastAsia" w:ascii="黑体" w:hAnsi="黑体" w:eastAsia="黑体" w:cs="黑体"/>
          <w:color w:val="auto"/>
          <w:sz w:val="22"/>
          <w:szCs w:val="22"/>
          <w:highlight w:val="none"/>
        </w:rPr>
        <w:t>注：</w:t>
      </w:r>
      <w:r>
        <w:rPr>
          <w:rFonts w:hint="eastAsia" w:ascii="仿宋_GB2312" w:hAnsi="仿宋_GB2312" w:eastAsia="仿宋_GB2312" w:cs="仿宋_GB2312"/>
          <w:color w:val="auto"/>
          <w:sz w:val="22"/>
          <w:szCs w:val="22"/>
          <w:highlight w:val="none"/>
        </w:rPr>
        <w:t>1.任务分工的描述应简洁，不超过300字。</w:t>
      </w:r>
    </w:p>
    <w:p>
      <w:pPr>
        <w:topLinePunct/>
        <w:adjustRightInd w:val="0"/>
        <w:snapToGrid w:val="0"/>
        <w:spacing w:line="50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2.牵头承担单位应当根据实施进度和资金使用情况汇报、监督工作，参与单位不得再向外转拨资金。</w:t>
      </w:r>
    </w:p>
    <w:p>
      <w:pPr>
        <w:ind w:firstLine="450" w:firstLineChars="250"/>
        <w:rPr>
          <w:rFonts w:ascii="宋体" w:hAnsi="宋体" w:cs="宋体"/>
          <w:color w:val="auto"/>
          <w:sz w:val="18"/>
          <w:szCs w:val="18"/>
          <w:highlight w:val="none"/>
        </w:rPr>
      </w:pPr>
    </w:p>
    <w:p>
      <w:pPr>
        <w:ind w:firstLine="450" w:firstLineChars="250"/>
        <w:rPr>
          <w:rFonts w:ascii="宋体" w:hAnsi="宋体" w:cs="宋体"/>
          <w:color w:val="auto"/>
          <w:sz w:val="18"/>
          <w:szCs w:val="18"/>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九、预算主要用途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highlight w:val="none"/>
        </w:rPr>
      </w:pPr>
      <w:r>
        <w:rPr>
          <w:rFonts w:hint="eastAsia" w:ascii="楷体_GB2312" w:hAnsi="楷体_GB2312" w:eastAsia="楷体_GB2312" w:cs="楷体_GB2312"/>
          <w:i w:val="0"/>
          <w:iCs w:val="0"/>
          <w:snapToGrid w:val="0"/>
          <w:color w:val="auto"/>
          <w:kern w:val="0"/>
          <w:sz w:val="32"/>
          <w:szCs w:val="32"/>
          <w:highlight w:val="none"/>
        </w:rPr>
        <w:t>（一）省级财政资金预算主要用途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（主要说明省级财政资金与研究任务/推广示范任务的关系及一一对应情况等）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highlight w:val="none"/>
        </w:rPr>
      </w:pPr>
      <w:r>
        <w:rPr>
          <w:rFonts w:hint="eastAsia" w:ascii="楷体_GB2312" w:hAnsi="楷体_GB2312" w:eastAsia="楷体_GB2312" w:cs="楷体_GB2312"/>
          <w:i w:val="0"/>
          <w:iCs w:val="0"/>
          <w:snapToGrid w:val="0"/>
          <w:color w:val="auto"/>
          <w:kern w:val="0"/>
          <w:sz w:val="32"/>
          <w:szCs w:val="32"/>
          <w:highlight w:val="none"/>
        </w:rPr>
        <w:t>（二）其他渠道资金预算主要用途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十、预算说明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w:t>
      </w:r>
      <w:r>
        <w:rPr>
          <w:rFonts w:hint="eastAsia" w:ascii="仿宋_GB2312" w:hAnsi="仿宋_GB2312" w:eastAsia="仿宋_GB2312" w:cs="仿宋_GB2312"/>
          <w:i w:val="0"/>
          <w:iCs w:val="0"/>
          <w:snapToGrid w:val="0"/>
          <w:color w:val="auto"/>
          <w:kern w:val="0"/>
          <w:sz w:val="32"/>
          <w:szCs w:val="32"/>
          <w:highlight w:val="none"/>
          <w:lang w:eastAsia="zh-Hans"/>
        </w:rPr>
        <w:t>该部分需严格按照如下要求编写。</w:t>
      </w:r>
      <w:r>
        <w:rPr>
          <w:rFonts w:hint="eastAsia" w:ascii="仿宋_GB2312" w:hAnsi="仿宋_GB2312" w:eastAsia="仿宋_GB2312" w:cs="仿宋_GB2312"/>
          <w:i w:val="0"/>
          <w:iCs w:val="0"/>
          <w:snapToGrid w:val="0"/>
          <w:color w:val="auto"/>
          <w:kern w:val="0"/>
          <w:sz w:val="32"/>
          <w:szCs w:val="32"/>
          <w:highlight w:val="none"/>
        </w:rPr>
        <w:t>“</w:t>
      </w:r>
      <w:r>
        <w:rPr>
          <w:rFonts w:hint="eastAsia" w:ascii="仿宋_GB2312" w:hAnsi="仿宋_GB2312" w:eastAsia="仿宋_GB2312" w:cs="仿宋_GB2312"/>
          <w:i w:val="0"/>
          <w:iCs w:val="0"/>
          <w:snapToGrid w:val="0"/>
          <w:color w:val="auto"/>
          <w:kern w:val="0"/>
          <w:sz w:val="32"/>
          <w:szCs w:val="32"/>
          <w:highlight w:val="none"/>
          <w:lang w:eastAsia="zh-Hans"/>
        </w:rPr>
        <w:t>研究内容</w:t>
      </w:r>
      <w:r>
        <w:rPr>
          <w:rFonts w:hint="eastAsia" w:ascii="仿宋_GB2312" w:hAnsi="仿宋_GB2312" w:eastAsia="仿宋_GB2312" w:cs="仿宋_GB2312"/>
          <w:i w:val="0"/>
          <w:iCs w:val="0"/>
          <w:snapToGrid w:val="0"/>
          <w:color w:val="auto"/>
          <w:kern w:val="0"/>
          <w:sz w:val="32"/>
          <w:szCs w:val="32"/>
          <w:highlight w:val="none"/>
        </w:rPr>
        <w:t>”分为几部分，每一个费类应对应研究内容的部分，分别说明。对项目（课题）各科目支出主要用途、与项目（课题）任务的相关性、必要性及测算方法、测算依据进行详细说明；如同一科目同时编列省级财政专项资金和其他渠道资金的，应分别就省级财政专项资金、其他渠道资金在本科目的具体用途予以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highlight w:val="none"/>
        </w:rPr>
      </w:pPr>
      <w:r>
        <w:rPr>
          <w:rFonts w:hint="eastAsia" w:ascii="楷体_GB2312" w:hAnsi="楷体_GB2312" w:eastAsia="楷体_GB2312" w:cs="楷体_GB2312"/>
          <w:i w:val="0"/>
          <w:iCs w:val="0"/>
          <w:snapToGrid w:val="0"/>
          <w:color w:val="auto"/>
          <w:kern w:val="0"/>
          <w:sz w:val="32"/>
          <w:szCs w:val="32"/>
          <w:highlight w:val="none"/>
        </w:rPr>
        <w:t>（一）直接费用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1.设备费（应当对仪器设备购置进行重点说明）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经费预算  万元，占总经费预算  %。</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highlight w:val="none"/>
          <w:lang w:eastAsia="zh-Hans"/>
        </w:rPr>
      </w:pPr>
      <w:r>
        <w:rPr>
          <w:rFonts w:hint="eastAsia" w:ascii="仿宋_GB2312" w:hAnsi="仿宋_GB2312" w:eastAsia="仿宋_GB2312" w:cs="仿宋_GB2312"/>
          <w:b/>
          <w:bCs/>
          <w:i w:val="0"/>
          <w:iCs w:val="0"/>
          <w:snapToGrid w:val="0"/>
          <w:color w:val="auto"/>
          <w:kern w:val="0"/>
          <w:sz w:val="32"/>
          <w:szCs w:val="32"/>
          <w:highlight w:val="none"/>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（2）与项目（课题）</w:t>
      </w:r>
      <w:r>
        <w:rPr>
          <w:rFonts w:hint="eastAsia" w:ascii="仿宋_GB2312" w:hAnsi="仿宋_GB2312" w:eastAsia="仿宋_GB2312" w:cs="仿宋_GB2312"/>
          <w:i w:val="0"/>
          <w:iCs w:val="0"/>
          <w:snapToGrid w:val="0"/>
          <w:color w:val="auto"/>
          <w:kern w:val="0"/>
          <w:sz w:val="32"/>
          <w:szCs w:val="32"/>
          <w:highlight w:val="none"/>
          <w:lang w:eastAsia="zh-Hans"/>
        </w:rPr>
        <w:t>任务的</w:t>
      </w:r>
      <w:r>
        <w:rPr>
          <w:rFonts w:hint="eastAsia" w:ascii="仿宋_GB2312" w:hAnsi="仿宋_GB2312" w:eastAsia="仿宋_GB2312" w:cs="仿宋_GB2312"/>
          <w:i w:val="0"/>
          <w:iCs w:val="0"/>
          <w:snapToGrid w:val="0"/>
          <w:color w:val="auto"/>
          <w:kern w:val="0"/>
          <w:sz w:val="32"/>
          <w:szCs w:val="32"/>
          <w:highlight w:val="none"/>
        </w:rPr>
        <w:t>相关性说明：</w:t>
      </w:r>
      <w:bookmarkStart w:id="1" w:name="_Hlk65488853"/>
      <w:r>
        <w:rPr>
          <w:rFonts w:hint="eastAsia" w:ascii="仿宋_GB2312" w:hAnsi="仿宋_GB2312" w:eastAsia="仿宋_GB2312" w:cs="仿宋_GB2312"/>
          <w:i w:val="0"/>
          <w:iCs w:val="0"/>
          <w:snapToGrid w:val="0"/>
          <w:color w:val="auto"/>
          <w:kern w:val="0"/>
          <w:sz w:val="32"/>
          <w:szCs w:val="32"/>
          <w:highlight w:val="none"/>
        </w:rPr>
        <w:t>应说明该项支出的主要用途，用于支撑保障研究的哪部分内容，拟支出内容的必要性。</w:t>
      </w:r>
      <w:bookmarkEnd w:id="1"/>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（3）测算方法（依据）：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highlight w:val="none"/>
          <w:lang w:eastAsia="zh-Hans"/>
        </w:rPr>
      </w:pPr>
      <w:r>
        <w:rPr>
          <w:rFonts w:hint="eastAsia" w:ascii="仿宋_GB2312" w:hAnsi="仿宋_GB2312" w:eastAsia="仿宋_GB2312" w:cs="仿宋_GB2312"/>
          <w:b/>
          <w:bCs/>
          <w:i w:val="0"/>
          <w:iCs w:val="0"/>
          <w:snapToGrid w:val="0"/>
          <w:color w:val="auto"/>
          <w:kern w:val="0"/>
          <w:sz w:val="32"/>
          <w:szCs w:val="32"/>
          <w:highlight w:val="none"/>
          <w:lang w:eastAsia="zh-Hans"/>
        </w:rPr>
        <w:t>研究内容2：</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lang w:bidi="ar"/>
        </w:rPr>
        <w:t>（2）与项目（课题）任务的相关性说明：</w:t>
      </w:r>
      <w:r>
        <w:rPr>
          <w:rFonts w:hint="eastAsia" w:ascii="仿宋_GB2312" w:hAnsi="仿宋_GB2312" w:eastAsia="仿宋_GB2312" w:cs="仿宋_GB2312"/>
          <w:i w:val="0"/>
          <w:iCs w:val="0"/>
          <w:snapToGrid w:val="0"/>
          <w:color w:val="auto"/>
          <w:kern w:val="0"/>
          <w:sz w:val="32"/>
          <w:szCs w:val="32"/>
          <w:highlight w:val="none"/>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lang w:bidi="ar"/>
        </w:rPr>
        <w:t>（3）测算方法（依据）：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2.材料费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lang w:eastAsia="zh-Hans"/>
        </w:rPr>
        <w:t>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万元，占总经费预算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highlight w:val="none"/>
          <w:lang w:eastAsia="zh-Hans"/>
        </w:rPr>
      </w:pPr>
      <w:r>
        <w:rPr>
          <w:rFonts w:hint="eastAsia" w:ascii="仿宋_GB2312" w:hAnsi="仿宋_GB2312" w:eastAsia="仿宋_GB2312" w:cs="仿宋_GB2312"/>
          <w:b/>
          <w:bCs/>
          <w:i w:val="0"/>
          <w:iCs w:val="0"/>
          <w:snapToGrid w:val="0"/>
          <w:color w:val="auto"/>
          <w:kern w:val="0"/>
          <w:sz w:val="32"/>
          <w:szCs w:val="32"/>
          <w:highlight w:val="none"/>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w:t>
      </w:r>
      <w:r>
        <w:rPr>
          <w:rFonts w:hint="eastAsia" w:ascii="仿宋_GB2312" w:hAnsi="仿宋_GB2312" w:eastAsia="仿宋_GB2312" w:cs="仿宋_GB2312"/>
          <w:i w:val="0"/>
          <w:iCs w:val="0"/>
          <w:snapToGrid w:val="0"/>
          <w:color w:val="auto"/>
          <w:kern w:val="0"/>
          <w:sz w:val="32"/>
          <w:szCs w:val="32"/>
          <w:highlight w:val="none"/>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（2）</w:t>
      </w:r>
      <w:r>
        <w:rPr>
          <w:rFonts w:hint="eastAsia" w:ascii="仿宋_GB2312" w:hAnsi="仿宋_GB2312" w:eastAsia="仿宋_GB2312" w:cs="仿宋_GB2312"/>
          <w:i w:val="0"/>
          <w:iCs w:val="0"/>
          <w:snapToGrid w:val="0"/>
          <w:color w:val="auto"/>
          <w:kern w:val="0"/>
          <w:sz w:val="32"/>
          <w:szCs w:val="32"/>
          <w:highlight w:val="none"/>
          <w:lang w:eastAsia="zh-Hans"/>
        </w:rPr>
        <w:t>与项目（课题）任务的相关性说明：</w:t>
      </w:r>
      <w:r>
        <w:rPr>
          <w:rFonts w:hint="eastAsia" w:ascii="仿宋_GB2312" w:hAnsi="仿宋_GB2312" w:eastAsia="仿宋_GB2312" w:cs="仿宋_GB2312"/>
          <w:i w:val="0"/>
          <w:iCs w:val="0"/>
          <w:snapToGrid w:val="0"/>
          <w:color w:val="auto"/>
          <w:kern w:val="0"/>
          <w:sz w:val="32"/>
          <w:szCs w:val="32"/>
          <w:highlight w:val="none"/>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（3）</w:t>
      </w:r>
      <w:r>
        <w:rPr>
          <w:rFonts w:hint="eastAsia" w:ascii="仿宋_GB2312" w:hAnsi="仿宋_GB2312" w:eastAsia="仿宋_GB2312" w:cs="仿宋_GB2312"/>
          <w:i w:val="0"/>
          <w:iCs w:val="0"/>
          <w:snapToGrid w:val="0"/>
          <w:color w:val="auto"/>
          <w:kern w:val="0"/>
          <w:sz w:val="32"/>
          <w:szCs w:val="32"/>
          <w:highlight w:val="none"/>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3.测试化验加工费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lang w:eastAsia="zh-Hans"/>
        </w:rPr>
        <w:t>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万元，占总经费预算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highlight w:val="none"/>
          <w:lang w:eastAsia="zh-Hans"/>
        </w:rPr>
      </w:pPr>
      <w:r>
        <w:rPr>
          <w:rFonts w:hint="eastAsia" w:ascii="仿宋_GB2312" w:hAnsi="仿宋_GB2312" w:eastAsia="仿宋_GB2312" w:cs="仿宋_GB2312"/>
          <w:b/>
          <w:bCs/>
          <w:i w:val="0"/>
          <w:iCs w:val="0"/>
          <w:snapToGrid w:val="0"/>
          <w:color w:val="auto"/>
          <w:kern w:val="0"/>
          <w:sz w:val="32"/>
          <w:szCs w:val="32"/>
          <w:highlight w:val="none"/>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w:t>
      </w:r>
      <w:r>
        <w:rPr>
          <w:rFonts w:hint="eastAsia" w:ascii="仿宋_GB2312" w:hAnsi="仿宋_GB2312" w:eastAsia="仿宋_GB2312" w:cs="仿宋_GB2312"/>
          <w:i w:val="0"/>
          <w:iCs w:val="0"/>
          <w:snapToGrid w:val="0"/>
          <w:color w:val="auto"/>
          <w:kern w:val="0"/>
          <w:sz w:val="32"/>
          <w:szCs w:val="32"/>
          <w:highlight w:val="none"/>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（2）</w:t>
      </w:r>
      <w:r>
        <w:rPr>
          <w:rFonts w:hint="eastAsia" w:ascii="仿宋_GB2312" w:hAnsi="仿宋_GB2312" w:eastAsia="仿宋_GB2312" w:cs="仿宋_GB2312"/>
          <w:i w:val="0"/>
          <w:iCs w:val="0"/>
          <w:snapToGrid w:val="0"/>
          <w:color w:val="auto"/>
          <w:kern w:val="0"/>
          <w:sz w:val="32"/>
          <w:szCs w:val="32"/>
          <w:highlight w:val="none"/>
          <w:lang w:eastAsia="zh-Hans"/>
        </w:rPr>
        <w:t>与项目（课题）任务的相关性说明：</w:t>
      </w:r>
      <w:r>
        <w:rPr>
          <w:rFonts w:hint="eastAsia" w:ascii="仿宋_GB2312" w:hAnsi="仿宋_GB2312" w:eastAsia="仿宋_GB2312" w:cs="仿宋_GB2312"/>
          <w:i w:val="0"/>
          <w:iCs w:val="0"/>
          <w:snapToGrid w:val="0"/>
          <w:color w:val="auto"/>
          <w:kern w:val="0"/>
          <w:sz w:val="32"/>
          <w:szCs w:val="32"/>
          <w:highlight w:val="none"/>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（3）</w:t>
      </w:r>
      <w:r>
        <w:rPr>
          <w:rFonts w:hint="eastAsia" w:ascii="仿宋_GB2312" w:hAnsi="仿宋_GB2312" w:eastAsia="仿宋_GB2312" w:cs="仿宋_GB2312"/>
          <w:i w:val="0"/>
          <w:iCs w:val="0"/>
          <w:snapToGrid w:val="0"/>
          <w:color w:val="auto"/>
          <w:kern w:val="0"/>
          <w:sz w:val="32"/>
          <w:szCs w:val="32"/>
          <w:highlight w:val="none"/>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4.燃料动力费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lang w:eastAsia="zh-Hans"/>
        </w:rPr>
        <w:t>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万元，占总经费预算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highlight w:val="none"/>
          <w:lang w:eastAsia="zh-Hans"/>
        </w:rPr>
      </w:pPr>
      <w:r>
        <w:rPr>
          <w:rFonts w:hint="eastAsia" w:ascii="仿宋_GB2312" w:hAnsi="仿宋_GB2312" w:eastAsia="仿宋_GB2312" w:cs="仿宋_GB2312"/>
          <w:b/>
          <w:bCs/>
          <w:i w:val="0"/>
          <w:iCs w:val="0"/>
          <w:snapToGrid w:val="0"/>
          <w:color w:val="auto"/>
          <w:kern w:val="0"/>
          <w:sz w:val="32"/>
          <w:szCs w:val="32"/>
          <w:highlight w:val="none"/>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w:t>
      </w:r>
      <w:r>
        <w:rPr>
          <w:rFonts w:hint="eastAsia" w:ascii="仿宋_GB2312" w:hAnsi="仿宋_GB2312" w:eastAsia="仿宋_GB2312" w:cs="仿宋_GB2312"/>
          <w:i w:val="0"/>
          <w:iCs w:val="0"/>
          <w:snapToGrid w:val="0"/>
          <w:color w:val="auto"/>
          <w:kern w:val="0"/>
          <w:sz w:val="32"/>
          <w:szCs w:val="32"/>
          <w:highlight w:val="none"/>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（2）</w:t>
      </w:r>
      <w:r>
        <w:rPr>
          <w:rFonts w:hint="eastAsia" w:ascii="仿宋_GB2312" w:hAnsi="仿宋_GB2312" w:eastAsia="仿宋_GB2312" w:cs="仿宋_GB2312"/>
          <w:i w:val="0"/>
          <w:iCs w:val="0"/>
          <w:snapToGrid w:val="0"/>
          <w:color w:val="auto"/>
          <w:kern w:val="0"/>
          <w:sz w:val="32"/>
          <w:szCs w:val="32"/>
          <w:highlight w:val="none"/>
          <w:lang w:eastAsia="zh-Hans"/>
        </w:rPr>
        <w:t>与项目（课题）任务的相关性说明：</w:t>
      </w:r>
      <w:r>
        <w:rPr>
          <w:rFonts w:hint="eastAsia" w:ascii="仿宋_GB2312" w:hAnsi="仿宋_GB2312" w:eastAsia="仿宋_GB2312" w:cs="仿宋_GB2312"/>
          <w:i w:val="0"/>
          <w:iCs w:val="0"/>
          <w:snapToGrid w:val="0"/>
          <w:color w:val="auto"/>
          <w:kern w:val="0"/>
          <w:sz w:val="32"/>
          <w:szCs w:val="32"/>
          <w:highlight w:val="none"/>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（3）</w:t>
      </w:r>
      <w:r>
        <w:rPr>
          <w:rFonts w:hint="eastAsia" w:ascii="仿宋_GB2312" w:hAnsi="仿宋_GB2312" w:eastAsia="仿宋_GB2312" w:cs="仿宋_GB2312"/>
          <w:i w:val="0"/>
          <w:iCs w:val="0"/>
          <w:snapToGrid w:val="0"/>
          <w:color w:val="auto"/>
          <w:kern w:val="0"/>
          <w:sz w:val="32"/>
          <w:szCs w:val="32"/>
          <w:highlight w:val="none"/>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5.出版/文献/信息传播/知识产权事务费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lang w:eastAsia="zh-Hans"/>
        </w:rPr>
        <w:t>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万元，占总经费预算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b/>
          <w:bCs/>
          <w:i w:val="0"/>
          <w:iCs w:val="0"/>
          <w:snapToGrid w:val="0"/>
          <w:color w:val="auto"/>
          <w:kern w:val="0"/>
          <w:sz w:val="32"/>
          <w:szCs w:val="32"/>
          <w:highlight w:val="none"/>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rPr>
        <w:t>（1）</w:t>
      </w:r>
      <w:r>
        <w:rPr>
          <w:rFonts w:hint="eastAsia" w:ascii="仿宋_GB2312" w:hAnsi="仿宋_GB2312" w:eastAsia="仿宋_GB2312" w:cs="仿宋_GB2312"/>
          <w:i w:val="0"/>
          <w:iCs w:val="0"/>
          <w:snapToGrid w:val="0"/>
          <w:color w:val="auto"/>
          <w:kern w:val="0"/>
          <w:sz w:val="32"/>
          <w:szCs w:val="32"/>
          <w:highlight w:val="none"/>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（2）</w:t>
      </w:r>
      <w:r>
        <w:rPr>
          <w:rFonts w:hint="eastAsia" w:ascii="仿宋_GB2312" w:hAnsi="仿宋_GB2312" w:eastAsia="仿宋_GB2312" w:cs="仿宋_GB2312"/>
          <w:i w:val="0"/>
          <w:iCs w:val="0"/>
          <w:snapToGrid w:val="0"/>
          <w:color w:val="auto"/>
          <w:kern w:val="0"/>
          <w:sz w:val="32"/>
          <w:szCs w:val="32"/>
          <w:highlight w:val="none"/>
          <w:lang w:eastAsia="zh-Hans"/>
        </w:rPr>
        <w:t>与项目（课题）任务的相关性说明：</w:t>
      </w:r>
      <w:r>
        <w:rPr>
          <w:rFonts w:hint="eastAsia" w:ascii="仿宋_GB2312" w:hAnsi="仿宋_GB2312" w:eastAsia="仿宋_GB2312" w:cs="仿宋_GB2312"/>
          <w:i w:val="0"/>
          <w:iCs w:val="0"/>
          <w:snapToGrid w:val="0"/>
          <w:color w:val="auto"/>
          <w:kern w:val="0"/>
          <w:sz w:val="32"/>
          <w:szCs w:val="32"/>
          <w:highlight w:val="none"/>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（3）</w:t>
      </w:r>
      <w:r>
        <w:rPr>
          <w:rFonts w:hint="eastAsia" w:ascii="仿宋_GB2312" w:hAnsi="仿宋_GB2312" w:eastAsia="仿宋_GB2312" w:cs="仿宋_GB2312"/>
          <w:i w:val="0"/>
          <w:iCs w:val="0"/>
          <w:snapToGrid w:val="0"/>
          <w:color w:val="auto"/>
          <w:kern w:val="0"/>
          <w:sz w:val="32"/>
          <w:szCs w:val="32"/>
          <w:highlight w:val="none"/>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6.会议/差旅/国际合作与交流费（科研人员结合科研活动实际需要编制预算并按规定统筹安排使用，其中不超过直接费用10%的，不需要提供预算测算依据。超过直接费用10%的，应说明测算过程和依据）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lang w:eastAsia="zh-Hans"/>
        </w:rPr>
        <w:t>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万元，占总经费预算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highlight w:val="none"/>
          <w:lang w:eastAsia="zh-Hans"/>
        </w:rPr>
      </w:pPr>
      <w:r>
        <w:rPr>
          <w:rFonts w:hint="eastAsia" w:ascii="仿宋_GB2312" w:hAnsi="仿宋_GB2312" w:eastAsia="仿宋_GB2312" w:cs="仿宋_GB2312"/>
          <w:b/>
          <w:bCs/>
          <w:i w:val="0"/>
          <w:iCs w:val="0"/>
          <w:snapToGrid w:val="0"/>
          <w:color w:val="auto"/>
          <w:kern w:val="0"/>
          <w:sz w:val="32"/>
          <w:szCs w:val="32"/>
          <w:highlight w:val="none"/>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w:t>
      </w:r>
      <w:r>
        <w:rPr>
          <w:rFonts w:hint="eastAsia" w:ascii="仿宋_GB2312" w:hAnsi="仿宋_GB2312" w:eastAsia="仿宋_GB2312" w:cs="仿宋_GB2312"/>
          <w:i w:val="0"/>
          <w:iCs w:val="0"/>
          <w:snapToGrid w:val="0"/>
          <w:color w:val="auto"/>
          <w:kern w:val="0"/>
          <w:sz w:val="32"/>
          <w:szCs w:val="32"/>
          <w:highlight w:val="none"/>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（2）</w:t>
      </w:r>
      <w:r>
        <w:rPr>
          <w:rFonts w:hint="eastAsia" w:ascii="仿宋_GB2312" w:hAnsi="仿宋_GB2312" w:eastAsia="仿宋_GB2312" w:cs="仿宋_GB2312"/>
          <w:i w:val="0"/>
          <w:iCs w:val="0"/>
          <w:snapToGrid w:val="0"/>
          <w:color w:val="auto"/>
          <w:kern w:val="0"/>
          <w:sz w:val="32"/>
          <w:szCs w:val="32"/>
          <w:highlight w:val="none"/>
          <w:lang w:eastAsia="zh-Hans"/>
        </w:rPr>
        <w:t>与项目（课题）任务的相关性说明：</w:t>
      </w:r>
      <w:r>
        <w:rPr>
          <w:rFonts w:hint="eastAsia" w:ascii="仿宋_GB2312" w:hAnsi="仿宋_GB2312" w:eastAsia="仿宋_GB2312" w:cs="仿宋_GB2312"/>
          <w:i w:val="0"/>
          <w:iCs w:val="0"/>
          <w:snapToGrid w:val="0"/>
          <w:color w:val="auto"/>
          <w:kern w:val="0"/>
          <w:sz w:val="32"/>
          <w:szCs w:val="32"/>
          <w:highlight w:val="none"/>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（3）</w:t>
      </w:r>
      <w:r>
        <w:rPr>
          <w:rFonts w:hint="eastAsia" w:ascii="仿宋_GB2312" w:hAnsi="仿宋_GB2312" w:eastAsia="仿宋_GB2312" w:cs="仿宋_GB2312"/>
          <w:i w:val="0"/>
          <w:iCs w:val="0"/>
          <w:snapToGrid w:val="0"/>
          <w:color w:val="auto"/>
          <w:kern w:val="0"/>
          <w:sz w:val="32"/>
          <w:szCs w:val="32"/>
          <w:highlight w:val="none"/>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7.培训费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lang w:eastAsia="zh-Hans"/>
        </w:rPr>
        <w:t>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万元，占总经费预算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highlight w:val="none"/>
          <w:lang w:eastAsia="zh-Hans"/>
        </w:rPr>
      </w:pPr>
      <w:r>
        <w:rPr>
          <w:rFonts w:hint="eastAsia" w:ascii="仿宋_GB2312" w:hAnsi="仿宋_GB2312" w:eastAsia="仿宋_GB2312" w:cs="仿宋_GB2312"/>
          <w:b/>
          <w:bCs/>
          <w:i w:val="0"/>
          <w:iCs w:val="0"/>
          <w:snapToGrid w:val="0"/>
          <w:color w:val="auto"/>
          <w:kern w:val="0"/>
          <w:sz w:val="32"/>
          <w:szCs w:val="32"/>
          <w:highlight w:val="none"/>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w:t>
      </w:r>
      <w:r>
        <w:rPr>
          <w:rFonts w:hint="eastAsia" w:ascii="仿宋_GB2312" w:hAnsi="仿宋_GB2312" w:eastAsia="仿宋_GB2312" w:cs="仿宋_GB2312"/>
          <w:i w:val="0"/>
          <w:iCs w:val="0"/>
          <w:snapToGrid w:val="0"/>
          <w:color w:val="auto"/>
          <w:kern w:val="0"/>
          <w:sz w:val="32"/>
          <w:szCs w:val="32"/>
          <w:highlight w:val="none"/>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（2）</w:t>
      </w:r>
      <w:r>
        <w:rPr>
          <w:rFonts w:hint="eastAsia" w:ascii="仿宋_GB2312" w:hAnsi="仿宋_GB2312" w:eastAsia="仿宋_GB2312" w:cs="仿宋_GB2312"/>
          <w:i w:val="0"/>
          <w:iCs w:val="0"/>
          <w:snapToGrid w:val="0"/>
          <w:color w:val="auto"/>
          <w:kern w:val="0"/>
          <w:sz w:val="32"/>
          <w:szCs w:val="32"/>
          <w:highlight w:val="none"/>
          <w:lang w:eastAsia="zh-Hans"/>
        </w:rPr>
        <w:t>与项目（课题）任务的相关性说明：</w:t>
      </w:r>
      <w:r>
        <w:rPr>
          <w:rFonts w:hint="eastAsia" w:ascii="仿宋_GB2312" w:hAnsi="仿宋_GB2312" w:eastAsia="仿宋_GB2312" w:cs="仿宋_GB2312"/>
          <w:i w:val="0"/>
          <w:iCs w:val="0"/>
          <w:snapToGrid w:val="0"/>
          <w:color w:val="auto"/>
          <w:kern w:val="0"/>
          <w:sz w:val="32"/>
          <w:szCs w:val="32"/>
          <w:highlight w:val="none"/>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（3）</w:t>
      </w:r>
      <w:r>
        <w:rPr>
          <w:rFonts w:hint="eastAsia" w:ascii="仿宋_GB2312" w:hAnsi="仿宋_GB2312" w:eastAsia="仿宋_GB2312" w:cs="仿宋_GB2312"/>
          <w:i w:val="0"/>
          <w:iCs w:val="0"/>
          <w:snapToGrid w:val="0"/>
          <w:color w:val="auto"/>
          <w:kern w:val="0"/>
          <w:sz w:val="32"/>
          <w:szCs w:val="32"/>
          <w:highlight w:val="none"/>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8.劳务费（劳务费预算无比例限制。参与项目（课题）实施的研究生、博士后、访问学者以及项目（课题）聘用的人员、科研辅助人员等，均可开支劳务费。项目（课题）聘用人员的劳务费开支标准，参照当地科学研究和技术服务业从业人员平均工资水平，根据其在项目（课题）实施中承担的工作任务确定，其社会保险补助纳入劳务费科目中列支）</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lang w:eastAsia="zh-Hans"/>
        </w:rPr>
        <w:t>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万元，占总经费预算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highlight w:val="none"/>
          <w:lang w:eastAsia="zh-Hans"/>
        </w:rPr>
      </w:pPr>
      <w:r>
        <w:rPr>
          <w:rFonts w:hint="eastAsia" w:ascii="仿宋_GB2312" w:hAnsi="仿宋_GB2312" w:eastAsia="仿宋_GB2312" w:cs="仿宋_GB2312"/>
          <w:b/>
          <w:bCs/>
          <w:i w:val="0"/>
          <w:iCs w:val="0"/>
          <w:snapToGrid w:val="0"/>
          <w:color w:val="auto"/>
          <w:kern w:val="0"/>
          <w:sz w:val="32"/>
          <w:szCs w:val="32"/>
          <w:highlight w:val="none"/>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w:t>
      </w:r>
      <w:r>
        <w:rPr>
          <w:rFonts w:hint="eastAsia" w:ascii="仿宋_GB2312" w:hAnsi="仿宋_GB2312" w:eastAsia="仿宋_GB2312" w:cs="仿宋_GB2312"/>
          <w:i w:val="0"/>
          <w:iCs w:val="0"/>
          <w:snapToGrid w:val="0"/>
          <w:color w:val="auto"/>
          <w:kern w:val="0"/>
          <w:sz w:val="32"/>
          <w:szCs w:val="32"/>
          <w:highlight w:val="none"/>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（2）</w:t>
      </w:r>
      <w:r>
        <w:rPr>
          <w:rFonts w:hint="eastAsia" w:ascii="仿宋_GB2312" w:hAnsi="仿宋_GB2312" w:eastAsia="仿宋_GB2312" w:cs="仿宋_GB2312"/>
          <w:i w:val="0"/>
          <w:iCs w:val="0"/>
          <w:snapToGrid w:val="0"/>
          <w:color w:val="auto"/>
          <w:kern w:val="0"/>
          <w:sz w:val="32"/>
          <w:szCs w:val="32"/>
          <w:highlight w:val="none"/>
          <w:lang w:eastAsia="zh-Hans"/>
        </w:rPr>
        <w:t>与项目（课题）任务的相关性说明：</w:t>
      </w:r>
      <w:r>
        <w:rPr>
          <w:rFonts w:hint="eastAsia" w:ascii="仿宋_GB2312" w:hAnsi="仿宋_GB2312" w:eastAsia="仿宋_GB2312" w:cs="仿宋_GB2312"/>
          <w:i w:val="0"/>
          <w:iCs w:val="0"/>
          <w:snapToGrid w:val="0"/>
          <w:color w:val="auto"/>
          <w:kern w:val="0"/>
          <w:sz w:val="32"/>
          <w:szCs w:val="32"/>
          <w:highlight w:val="none"/>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（3）</w:t>
      </w:r>
      <w:r>
        <w:rPr>
          <w:rFonts w:hint="eastAsia" w:ascii="仿宋_GB2312" w:hAnsi="仿宋_GB2312" w:eastAsia="仿宋_GB2312" w:cs="仿宋_GB2312"/>
          <w:i w:val="0"/>
          <w:iCs w:val="0"/>
          <w:snapToGrid w:val="0"/>
          <w:color w:val="auto"/>
          <w:kern w:val="0"/>
          <w:sz w:val="32"/>
          <w:szCs w:val="32"/>
          <w:highlight w:val="none"/>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9.</w:t>
      </w:r>
      <w:r>
        <w:rPr>
          <w:rFonts w:hint="eastAsia" w:ascii="仿宋_GB2312" w:hAnsi="仿宋_GB2312" w:eastAsia="仿宋_GB2312" w:cs="仿宋_GB2312"/>
          <w:i w:val="0"/>
          <w:iCs w:val="0"/>
          <w:snapToGrid w:val="0"/>
          <w:color w:val="auto"/>
          <w:kern w:val="0"/>
          <w:sz w:val="32"/>
          <w:szCs w:val="32"/>
          <w:highlight w:val="none"/>
          <w:lang w:eastAsia="zh-Hans"/>
        </w:rPr>
        <w:t>人员费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lang w:eastAsia="zh-Hans"/>
        </w:rPr>
        <w:t>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万元，占总经费预算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highlight w:val="none"/>
          <w:lang w:eastAsia="zh-Hans"/>
        </w:rPr>
      </w:pPr>
      <w:r>
        <w:rPr>
          <w:rFonts w:hint="eastAsia" w:ascii="仿宋_GB2312" w:hAnsi="仿宋_GB2312" w:eastAsia="仿宋_GB2312" w:cs="仿宋_GB2312"/>
          <w:b/>
          <w:bCs/>
          <w:i w:val="0"/>
          <w:iCs w:val="0"/>
          <w:snapToGrid w:val="0"/>
          <w:color w:val="auto"/>
          <w:kern w:val="0"/>
          <w:sz w:val="32"/>
          <w:szCs w:val="32"/>
          <w:highlight w:val="none"/>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w:t>
      </w:r>
      <w:r>
        <w:rPr>
          <w:rFonts w:hint="eastAsia" w:ascii="仿宋_GB2312" w:hAnsi="仿宋_GB2312" w:eastAsia="仿宋_GB2312" w:cs="仿宋_GB2312"/>
          <w:i w:val="0"/>
          <w:iCs w:val="0"/>
          <w:snapToGrid w:val="0"/>
          <w:color w:val="auto"/>
          <w:kern w:val="0"/>
          <w:sz w:val="32"/>
          <w:szCs w:val="32"/>
          <w:highlight w:val="none"/>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（2）</w:t>
      </w:r>
      <w:r>
        <w:rPr>
          <w:rFonts w:hint="eastAsia" w:ascii="仿宋_GB2312" w:hAnsi="仿宋_GB2312" w:eastAsia="仿宋_GB2312" w:cs="仿宋_GB2312"/>
          <w:i w:val="0"/>
          <w:iCs w:val="0"/>
          <w:snapToGrid w:val="0"/>
          <w:color w:val="auto"/>
          <w:kern w:val="0"/>
          <w:sz w:val="32"/>
          <w:szCs w:val="32"/>
          <w:highlight w:val="none"/>
          <w:lang w:eastAsia="zh-Hans"/>
        </w:rPr>
        <w:t>与项目（课题）任务的相关性说明：</w:t>
      </w:r>
      <w:r>
        <w:rPr>
          <w:rFonts w:hint="eastAsia" w:ascii="仿宋_GB2312" w:hAnsi="仿宋_GB2312" w:eastAsia="仿宋_GB2312" w:cs="仿宋_GB2312"/>
          <w:i w:val="0"/>
          <w:iCs w:val="0"/>
          <w:snapToGrid w:val="0"/>
          <w:color w:val="auto"/>
          <w:kern w:val="0"/>
          <w:sz w:val="32"/>
          <w:szCs w:val="32"/>
          <w:highlight w:val="none"/>
        </w:rPr>
        <w:t>应说明该项支出的主要用途，用于支撑保障研究的哪部分内容，拟支出内容的必要性。同时应与项目人员表中所列人员相一致。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（3）</w:t>
      </w:r>
      <w:r>
        <w:rPr>
          <w:rFonts w:hint="eastAsia" w:ascii="仿宋_GB2312" w:hAnsi="仿宋_GB2312" w:eastAsia="仿宋_GB2312" w:cs="仿宋_GB2312"/>
          <w:i w:val="0"/>
          <w:iCs w:val="0"/>
          <w:snapToGrid w:val="0"/>
          <w:color w:val="auto"/>
          <w:kern w:val="0"/>
          <w:sz w:val="32"/>
          <w:szCs w:val="32"/>
          <w:highlight w:val="none"/>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10</w:t>
      </w:r>
      <w:r>
        <w:rPr>
          <w:rFonts w:hint="eastAsia" w:ascii="仿宋_GB2312" w:hAnsi="仿宋_GB2312" w:eastAsia="仿宋_GB2312" w:cs="仿宋_GB2312"/>
          <w:i w:val="0"/>
          <w:iCs w:val="0"/>
          <w:snapToGrid w:val="0"/>
          <w:color w:val="auto"/>
          <w:kern w:val="0"/>
          <w:sz w:val="32"/>
          <w:szCs w:val="32"/>
          <w:highlight w:val="none"/>
          <w:lang w:eastAsia="zh-Hans"/>
        </w:rPr>
        <w:t>.</w:t>
      </w:r>
      <w:r>
        <w:rPr>
          <w:rFonts w:hint="eastAsia" w:ascii="仿宋_GB2312" w:hAnsi="仿宋_GB2312" w:eastAsia="仿宋_GB2312" w:cs="仿宋_GB2312"/>
          <w:i w:val="0"/>
          <w:iCs w:val="0"/>
          <w:snapToGrid w:val="0"/>
          <w:color w:val="auto"/>
          <w:kern w:val="0"/>
          <w:sz w:val="32"/>
          <w:szCs w:val="32"/>
          <w:highlight w:val="none"/>
        </w:rPr>
        <w:t>专家咨询费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lang w:eastAsia="zh-Hans"/>
        </w:rPr>
        <w:t>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万元，占总经费预算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highlight w:val="none"/>
          <w:lang w:eastAsia="zh-Hans"/>
        </w:rPr>
      </w:pPr>
      <w:r>
        <w:rPr>
          <w:rFonts w:hint="eastAsia" w:ascii="仿宋_GB2312" w:hAnsi="仿宋_GB2312" w:eastAsia="仿宋_GB2312" w:cs="仿宋_GB2312"/>
          <w:b/>
          <w:bCs/>
          <w:i w:val="0"/>
          <w:iCs w:val="0"/>
          <w:snapToGrid w:val="0"/>
          <w:color w:val="auto"/>
          <w:kern w:val="0"/>
          <w:sz w:val="32"/>
          <w:szCs w:val="32"/>
          <w:highlight w:val="none"/>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w:t>
      </w:r>
      <w:r>
        <w:rPr>
          <w:rFonts w:hint="eastAsia" w:ascii="仿宋_GB2312" w:hAnsi="仿宋_GB2312" w:eastAsia="仿宋_GB2312" w:cs="仿宋_GB2312"/>
          <w:i w:val="0"/>
          <w:iCs w:val="0"/>
          <w:snapToGrid w:val="0"/>
          <w:color w:val="auto"/>
          <w:kern w:val="0"/>
          <w:sz w:val="32"/>
          <w:szCs w:val="32"/>
          <w:highlight w:val="none"/>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（2）</w:t>
      </w:r>
      <w:r>
        <w:rPr>
          <w:rFonts w:hint="eastAsia" w:ascii="仿宋_GB2312" w:hAnsi="仿宋_GB2312" w:eastAsia="仿宋_GB2312" w:cs="仿宋_GB2312"/>
          <w:i w:val="0"/>
          <w:iCs w:val="0"/>
          <w:snapToGrid w:val="0"/>
          <w:color w:val="auto"/>
          <w:kern w:val="0"/>
          <w:sz w:val="32"/>
          <w:szCs w:val="32"/>
          <w:highlight w:val="none"/>
          <w:lang w:eastAsia="zh-Hans"/>
        </w:rPr>
        <w:t>与项目（课题）任务的相关性说明：</w:t>
      </w:r>
      <w:r>
        <w:rPr>
          <w:rFonts w:hint="eastAsia" w:ascii="仿宋_GB2312" w:hAnsi="仿宋_GB2312" w:eastAsia="仿宋_GB2312" w:cs="仿宋_GB2312"/>
          <w:i w:val="0"/>
          <w:iCs w:val="0"/>
          <w:snapToGrid w:val="0"/>
          <w:color w:val="auto"/>
          <w:kern w:val="0"/>
          <w:sz w:val="32"/>
          <w:szCs w:val="32"/>
          <w:highlight w:val="none"/>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（3）</w:t>
      </w:r>
      <w:r>
        <w:rPr>
          <w:rFonts w:hint="eastAsia" w:ascii="仿宋_GB2312" w:hAnsi="仿宋_GB2312" w:eastAsia="仿宋_GB2312" w:cs="仿宋_GB2312"/>
          <w:i w:val="0"/>
          <w:iCs w:val="0"/>
          <w:snapToGrid w:val="0"/>
          <w:color w:val="auto"/>
          <w:kern w:val="0"/>
          <w:sz w:val="32"/>
          <w:szCs w:val="32"/>
          <w:highlight w:val="none"/>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11</w:t>
      </w:r>
      <w:r>
        <w:rPr>
          <w:rFonts w:hint="eastAsia" w:ascii="仿宋_GB2312" w:hAnsi="仿宋_GB2312" w:eastAsia="仿宋_GB2312" w:cs="仿宋_GB2312"/>
          <w:i w:val="0"/>
          <w:iCs w:val="0"/>
          <w:snapToGrid w:val="0"/>
          <w:color w:val="auto"/>
          <w:kern w:val="0"/>
          <w:sz w:val="32"/>
          <w:szCs w:val="32"/>
          <w:highlight w:val="none"/>
          <w:lang w:eastAsia="zh-Hans"/>
        </w:rPr>
        <w:t>.基本建设费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lang w:eastAsia="zh-Hans"/>
        </w:rPr>
        <w:t>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万元，占总经费预算</w:t>
      </w:r>
      <w:r>
        <w:rPr>
          <w:rFonts w:hint="eastAsia" w:ascii="仿宋_GB2312" w:hAnsi="仿宋_GB2312" w:eastAsia="仿宋_GB2312" w:cs="仿宋_GB2312"/>
          <w:i w:val="0"/>
          <w:iCs w:val="0"/>
          <w:snapToGrid w:val="0"/>
          <w:color w:val="auto"/>
          <w:kern w:val="0"/>
          <w:sz w:val="32"/>
          <w:szCs w:val="32"/>
          <w:highlight w:val="none"/>
          <w:u w:val="single"/>
          <w:lang w:eastAsia="zh-Hans"/>
        </w:rPr>
        <w:t xml:space="preserve">  </w:t>
      </w: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highlight w:val="none"/>
          <w:lang w:eastAsia="zh-Hans"/>
        </w:rPr>
      </w:pPr>
      <w:r>
        <w:rPr>
          <w:rFonts w:hint="eastAsia" w:ascii="仿宋_GB2312" w:hAnsi="仿宋_GB2312" w:eastAsia="仿宋_GB2312" w:cs="仿宋_GB2312"/>
          <w:b/>
          <w:bCs/>
          <w:i w:val="0"/>
          <w:iCs w:val="0"/>
          <w:snapToGrid w:val="0"/>
          <w:color w:val="auto"/>
          <w:kern w:val="0"/>
          <w:sz w:val="32"/>
          <w:szCs w:val="32"/>
          <w:highlight w:val="none"/>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w:t>
      </w:r>
      <w:r>
        <w:rPr>
          <w:rFonts w:hint="eastAsia" w:ascii="仿宋_GB2312" w:hAnsi="仿宋_GB2312" w:eastAsia="仿宋_GB2312" w:cs="仿宋_GB2312"/>
          <w:i w:val="0"/>
          <w:iCs w:val="0"/>
          <w:snapToGrid w:val="0"/>
          <w:color w:val="auto"/>
          <w:kern w:val="0"/>
          <w:sz w:val="32"/>
          <w:szCs w:val="32"/>
          <w:highlight w:val="none"/>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（2）</w:t>
      </w:r>
      <w:r>
        <w:rPr>
          <w:rFonts w:hint="eastAsia" w:ascii="仿宋_GB2312" w:hAnsi="仿宋_GB2312" w:eastAsia="仿宋_GB2312" w:cs="仿宋_GB2312"/>
          <w:i w:val="0"/>
          <w:iCs w:val="0"/>
          <w:snapToGrid w:val="0"/>
          <w:color w:val="auto"/>
          <w:kern w:val="0"/>
          <w:sz w:val="32"/>
          <w:szCs w:val="32"/>
          <w:highlight w:val="none"/>
          <w:lang w:eastAsia="zh-Hans"/>
        </w:rPr>
        <w:t>与项目（课题）任务的相关性说明：</w:t>
      </w:r>
      <w:r>
        <w:rPr>
          <w:rFonts w:hint="eastAsia" w:ascii="仿宋_GB2312" w:hAnsi="仿宋_GB2312" w:eastAsia="仿宋_GB2312" w:cs="仿宋_GB2312"/>
          <w:i w:val="0"/>
          <w:iCs w:val="0"/>
          <w:snapToGrid w:val="0"/>
          <w:color w:val="auto"/>
          <w:kern w:val="0"/>
          <w:sz w:val="32"/>
          <w:szCs w:val="32"/>
          <w:highlight w:val="none"/>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（3）</w:t>
      </w:r>
      <w:r>
        <w:rPr>
          <w:rFonts w:hint="eastAsia" w:ascii="仿宋_GB2312" w:hAnsi="仿宋_GB2312" w:eastAsia="仿宋_GB2312" w:cs="仿宋_GB2312"/>
          <w:i w:val="0"/>
          <w:iCs w:val="0"/>
          <w:snapToGrid w:val="0"/>
          <w:color w:val="auto"/>
          <w:kern w:val="0"/>
          <w:sz w:val="32"/>
          <w:szCs w:val="32"/>
          <w:highlight w:val="none"/>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lang w:eastAsia="zh-Hans"/>
        </w:rPr>
      </w:pPr>
      <w:r>
        <w:rPr>
          <w:rFonts w:hint="eastAsia" w:ascii="仿宋_GB2312" w:hAnsi="仿宋_GB2312" w:eastAsia="仿宋_GB2312" w:cs="仿宋_GB2312"/>
          <w:i w:val="0"/>
          <w:iCs w:val="0"/>
          <w:snapToGrid w:val="0"/>
          <w:color w:val="auto"/>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12.其他</w:t>
      </w:r>
      <w:r>
        <w:rPr>
          <w:rFonts w:hint="eastAsia" w:ascii="仿宋_GB2312" w:hAnsi="仿宋_GB2312" w:eastAsia="仿宋_GB2312" w:cs="仿宋_GB2312"/>
          <w:i w:val="0"/>
          <w:iCs w:val="0"/>
          <w:snapToGrid w:val="0"/>
          <w:color w:val="auto"/>
          <w:kern w:val="0"/>
          <w:sz w:val="32"/>
          <w:szCs w:val="32"/>
          <w:highlight w:val="none"/>
          <w:lang w:eastAsia="zh-Hans"/>
        </w:rPr>
        <w:t>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highlight w:val="none"/>
        </w:rPr>
      </w:pPr>
      <w:r>
        <w:rPr>
          <w:rFonts w:hint="eastAsia" w:ascii="楷体_GB2312" w:hAnsi="楷体_GB2312" w:eastAsia="楷体_GB2312" w:cs="楷体_GB2312"/>
          <w:i w:val="0"/>
          <w:iCs w:val="0"/>
          <w:snapToGrid w:val="0"/>
          <w:color w:val="auto"/>
          <w:kern w:val="0"/>
          <w:sz w:val="32"/>
          <w:szCs w:val="32"/>
          <w:highlight w:val="none"/>
        </w:rPr>
        <w:t>（二）间接费用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iCs/>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（科研项目（课题）如包括技术推广示范内容，应扣减相应资金后再按照间接费用计算方法计算，并提供预算编制说明。技术推广示范类项目（课题）不允许列支间接费用）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napToGrid w:val="0"/>
          <w:color w:val="auto"/>
          <w:kern w:val="0"/>
          <w:sz w:val="32"/>
          <w:szCs w:val="32"/>
          <w:highlight w:val="none"/>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黑体" w:hAnsi="黑体" w:eastAsia="黑体" w:cs="黑体"/>
          <w:bCs/>
          <w:color w:val="auto"/>
          <w:kern w:val="0"/>
          <w:sz w:val="30"/>
          <w:szCs w:val="30"/>
          <w:highlight w:val="none"/>
        </w:rPr>
      </w:pPr>
      <w:r>
        <w:rPr>
          <w:rFonts w:hint="eastAsia" w:ascii="黑体" w:hAnsi="黑体" w:eastAsia="黑体" w:cs="黑体"/>
          <w:bCs/>
          <w:color w:val="auto"/>
          <w:kern w:val="0"/>
          <w:sz w:val="30"/>
          <w:szCs w:val="30"/>
          <w:highlight w:val="none"/>
        </w:rPr>
        <w:t>十一、绩效目标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highlight w:val="none"/>
        </w:rPr>
      </w:pPr>
      <w:r>
        <w:rPr>
          <w:rFonts w:hint="eastAsia" w:ascii="仿宋_GB2312" w:hAnsi="仿宋_GB2312" w:eastAsia="仿宋_GB2312" w:cs="仿宋_GB2312"/>
          <w:i w:val="0"/>
          <w:iCs w:val="0"/>
          <w:color w:val="auto"/>
          <w:sz w:val="28"/>
          <w:szCs w:val="28"/>
          <w:highlight w:val="none"/>
        </w:rPr>
        <w:t>（包含经济效益、社会效益、生态效益分析。需填写支出绩效目标表）</w:t>
      </w:r>
    </w:p>
    <w:p>
      <w:pPr>
        <w:pStyle w:val="5"/>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黑体" w:hAnsi="黑体" w:eastAsia="黑体" w:cs="黑体"/>
          <w:color w:val="auto"/>
          <w:kern w:val="0"/>
          <w:sz w:val="32"/>
          <w:szCs w:val="32"/>
          <w:highlight w:val="none"/>
          <w:lang w:bidi="ar"/>
        </w:rPr>
      </w:pPr>
      <w:r>
        <w:rPr>
          <w:rFonts w:hint="eastAsia" w:ascii="黑体" w:hAnsi="黑体" w:eastAsia="黑体" w:cs="黑体"/>
          <w:color w:val="auto"/>
          <w:kern w:val="0"/>
          <w:sz w:val="32"/>
          <w:szCs w:val="32"/>
          <w:highlight w:val="none"/>
          <w:lang w:bidi="ar"/>
        </w:rPr>
        <w:t>支出绩效目标表（示例）</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宋体" w:eastAsia="仿宋_GB2312" w:cs="仿宋_GB2312"/>
          <w:color w:val="auto"/>
          <w:kern w:val="0"/>
          <w:sz w:val="24"/>
          <w:szCs w:val="24"/>
          <w:highlight w:val="none"/>
          <w:lang w:bidi="ar"/>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单位：       </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bidi="ar"/>
        </w:rPr>
        <w:t xml:space="preserve">                 项目（课题）名称：</w:t>
      </w:r>
    </w:p>
    <w:tbl>
      <w:tblPr>
        <w:tblStyle w:val="15"/>
        <w:tblW w:w="13769" w:type="dxa"/>
        <w:jc w:val="center"/>
        <w:tblLayout w:type="fixed"/>
        <w:tblCellMar>
          <w:top w:w="15" w:type="dxa"/>
          <w:left w:w="15" w:type="dxa"/>
          <w:bottom w:w="15" w:type="dxa"/>
          <w:right w:w="15" w:type="dxa"/>
        </w:tblCellMar>
      </w:tblPr>
      <w:tblGrid>
        <w:gridCol w:w="1296"/>
        <w:gridCol w:w="1440"/>
        <w:gridCol w:w="2325"/>
        <w:gridCol w:w="1725"/>
        <w:gridCol w:w="1534"/>
        <w:gridCol w:w="5449"/>
      </w:tblGrid>
      <w:tr>
        <w:tblPrEx>
          <w:tblCellMar>
            <w:top w:w="15" w:type="dxa"/>
            <w:left w:w="15" w:type="dxa"/>
            <w:bottom w:w="15" w:type="dxa"/>
            <w:right w:w="15" w:type="dxa"/>
          </w:tblCellMar>
        </w:tblPrEx>
        <w:trPr>
          <w:trHeight w:val="756" w:hRule="atLeast"/>
          <w:tblHeader/>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color w:val="auto"/>
                <w:sz w:val="20"/>
                <w:szCs w:val="20"/>
                <w:highlight w:val="none"/>
              </w:rPr>
            </w:pPr>
            <w:r>
              <w:rPr>
                <w:rFonts w:hint="eastAsia" w:ascii="黑体" w:hAnsi="黑体" w:eastAsia="黑体" w:cs="黑体"/>
                <w:color w:val="auto"/>
                <w:kern w:val="0"/>
                <w:sz w:val="20"/>
                <w:szCs w:val="20"/>
                <w:highlight w:val="none"/>
                <w:lang w:bidi="ar"/>
              </w:rPr>
              <w:t>绩效目标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color w:val="auto"/>
                <w:sz w:val="20"/>
                <w:szCs w:val="20"/>
                <w:highlight w:val="none"/>
              </w:rPr>
            </w:pPr>
            <w:r>
              <w:rPr>
                <w:rFonts w:hint="eastAsia" w:ascii="黑体" w:hAnsi="黑体" w:eastAsia="黑体" w:cs="黑体"/>
                <w:color w:val="auto"/>
                <w:kern w:val="0"/>
                <w:sz w:val="20"/>
                <w:szCs w:val="20"/>
                <w:highlight w:val="none"/>
                <w:lang w:bidi="ar"/>
              </w:rPr>
              <w:t>实施期目标（跨年度项目（课题）需填写，当年度项目（课题）不需填写）</w:t>
            </w: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color w:val="auto"/>
                <w:sz w:val="20"/>
                <w:szCs w:val="20"/>
                <w:highlight w:val="none"/>
              </w:rPr>
            </w:pPr>
            <w:r>
              <w:rPr>
                <w:rFonts w:hint="eastAsia" w:ascii="黑体" w:hAnsi="黑体" w:eastAsia="黑体" w:cs="黑体"/>
                <w:color w:val="auto"/>
                <w:kern w:val="0"/>
                <w:sz w:val="20"/>
                <w:szCs w:val="20"/>
                <w:highlight w:val="none"/>
                <w:lang w:bidi="ar"/>
              </w:rPr>
              <w:t>当年度目标*</w:t>
            </w:r>
          </w:p>
        </w:tc>
        <w:tc>
          <w:tcPr>
            <w:tcW w:w="5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color w:val="auto"/>
                <w:sz w:val="20"/>
                <w:szCs w:val="20"/>
                <w:highlight w:val="none"/>
              </w:rPr>
            </w:pPr>
            <w:r>
              <w:rPr>
                <w:rFonts w:hint="eastAsia" w:ascii="黑体" w:hAnsi="黑体" w:eastAsia="黑体" w:cs="黑体"/>
                <w:color w:val="auto"/>
                <w:kern w:val="0"/>
                <w:sz w:val="20"/>
                <w:szCs w:val="20"/>
                <w:highlight w:val="none"/>
                <w:lang w:bidi="ar"/>
              </w:rPr>
              <w:t>填写说明</w:t>
            </w:r>
          </w:p>
        </w:tc>
      </w:tr>
      <w:tr>
        <w:tblPrEx>
          <w:tblCellMar>
            <w:top w:w="15" w:type="dxa"/>
            <w:left w:w="15" w:type="dxa"/>
            <w:bottom w:w="15" w:type="dxa"/>
            <w:right w:w="15" w:type="dxa"/>
          </w:tblCellMar>
        </w:tblPrEx>
        <w:trPr>
          <w:trHeight w:val="863"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总体目标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color w:val="auto"/>
                <w:sz w:val="20"/>
                <w:szCs w:val="20"/>
                <w:highlight w:val="none"/>
              </w:rPr>
            </w:pP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color w:val="auto"/>
                <w:sz w:val="20"/>
                <w:szCs w:val="20"/>
                <w:highlight w:val="none"/>
              </w:rPr>
            </w:pPr>
          </w:p>
        </w:tc>
        <w:tc>
          <w:tcPr>
            <w:tcW w:w="5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根据项目（课题）资金设立（或政策意图）的初衷，概括性描述该项目（课题）资金安排后应达到的总体目标和效果（总任务、总要求、总产出和总效益）。</w:t>
            </w:r>
          </w:p>
        </w:tc>
      </w:tr>
      <w:tr>
        <w:tblPrEx>
          <w:tblCellMar>
            <w:top w:w="15" w:type="dxa"/>
            <w:left w:w="15" w:type="dxa"/>
            <w:bottom w:w="15" w:type="dxa"/>
            <w:right w:w="15" w:type="dxa"/>
          </w:tblCellMar>
        </w:tblPrEx>
        <w:trPr>
          <w:trHeight w:val="306"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一级指标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实施周期指标值</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当年度指标值</w:t>
            </w:r>
          </w:p>
        </w:tc>
        <w:tc>
          <w:tcPr>
            <w:tcW w:w="5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产</w:t>
            </w:r>
            <w:r>
              <w:rPr>
                <w:rFonts w:hint="eastAsia" w:ascii="仿宋_GB2312" w:hAnsi="仿宋_GB2312" w:eastAsia="仿宋_GB2312" w:cs="仿宋_GB2312"/>
                <w:color w:val="auto"/>
                <w:kern w:val="0"/>
                <w:sz w:val="20"/>
                <w:szCs w:val="20"/>
                <w:highlight w:val="none"/>
                <w:lang w:bidi="ar"/>
              </w:rPr>
              <w:br w:type="textWrapping"/>
            </w:r>
            <w:r>
              <w:rPr>
                <w:rFonts w:hint="eastAsia" w:ascii="仿宋_GB2312" w:hAnsi="仿宋_GB2312" w:eastAsia="仿宋_GB2312" w:cs="仿宋_GB2312"/>
                <w:color w:val="auto"/>
                <w:kern w:val="0"/>
                <w:sz w:val="20"/>
                <w:szCs w:val="20"/>
                <w:highlight w:val="none"/>
                <w:lang w:bidi="ar"/>
              </w:rPr>
              <w:t>出</w:t>
            </w:r>
            <w:r>
              <w:rPr>
                <w:rFonts w:hint="eastAsia" w:ascii="仿宋_GB2312" w:hAnsi="仿宋_GB2312" w:eastAsia="仿宋_GB2312" w:cs="仿宋_GB2312"/>
                <w:color w:val="auto"/>
                <w:kern w:val="0"/>
                <w:sz w:val="20"/>
                <w:szCs w:val="20"/>
                <w:highlight w:val="none"/>
                <w:lang w:bidi="ar"/>
              </w:rPr>
              <w:br w:type="textWrapping"/>
            </w:r>
            <w:r>
              <w:rPr>
                <w:rFonts w:hint="eastAsia" w:ascii="仿宋_GB2312" w:hAnsi="仿宋_GB2312" w:eastAsia="仿宋_GB2312" w:cs="仿宋_GB2312"/>
                <w:color w:val="auto"/>
                <w:kern w:val="0"/>
                <w:sz w:val="20"/>
                <w:szCs w:val="20"/>
                <w:highlight w:val="none"/>
                <w:lang w:bidi="ar"/>
              </w:rPr>
              <w:t>指</w:t>
            </w:r>
            <w:r>
              <w:rPr>
                <w:rFonts w:hint="eastAsia" w:ascii="仿宋_GB2312" w:hAnsi="仿宋_GB2312" w:eastAsia="仿宋_GB2312" w:cs="仿宋_GB2312"/>
                <w:color w:val="auto"/>
                <w:kern w:val="0"/>
                <w:sz w:val="20"/>
                <w:szCs w:val="20"/>
                <w:highlight w:val="none"/>
                <w:lang w:bidi="ar"/>
              </w:rPr>
              <w:br w:type="textWrapping"/>
            </w:r>
            <w:r>
              <w:rPr>
                <w:rFonts w:hint="eastAsia" w:ascii="仿宋_GB2312" w:hAnsi="仿宋_GB2312" w:eastAsia="仿宋_GB2312" w:cs="仿宋_GB2312"/>
                <w:color w:val="auto"/>
                <w:kern w:val="0"/>
                <w:sz w:val="20"/>
                <w:szCs w:val="20"/>
                <w:highlight w:val="none"/>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举办XX培训班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3期</w:t>
            </w:r>
          </w:p>
        </w:tc>
        <w:tc>
          <w:tcPr>
            <w:tcW w:w="5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对目标任务用指标值进行量化描述，确实无法量化的指标值可采用定性表述。如：举办XX培训班，3期；培训人数，120人。</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培训人数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120人</w:t>
            </w:r>
          </w:p>
        </w:tc>
        <w:tc>
          <w:tcPr>
            <w:tcW w:w="5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5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5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培训学员合格率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≧98%</w:t>
            </w:r>
          </w:p>
        </w:tc>
        <w:tc>
          <w:tcPr>
            <w:tcW w:w="5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color w:val="auto"/>
                <w:sz w:val="20"/>
                <w:szCs w:val="20"/>
                <w:highlight w:val="none"/>
              </w:rPr>
            </w:pPr>
            <w:r>
              <w:rPr>
                <w:rStyle w:val="23"/>
                <w:rFonts w:hint="eastAsia" w:hAnsi="仿宋_GB2312"/>
                <w:color w:val="auto"/>
                <w:sz w:val="20"/>
                <w:szCs w:val="20"/>
                <w:highlight w:val="none"/>
                <w:lang w:bidi="ar"/>
              </w:rPr>
              <w:t>对目标任务的质量要求（标准）进行量化描述，确实无法量化的指标值可采用定性表述。如：培训学员合格率</w:t>
            </w:r>
            <w:r>
              <w:rPr>
                <w:rFonts w:hint="eastAsia" w:ascii="仿宋_GB2312" w:hAnsi="仿宋_GB2312" w:eastAsia="仿宋_GB2312" w:cs="仿宋_GB2312"/>
                <w:color w:val="auto"/>
                <w:kern w:val="0"/>
                <w:sz w:val="20"/>
                <w:szCs w:val="20"/>
                <w:highlight w:val="none"/>
                <w:lang w:bidi="ar"/>
              </w:rPr>
              <w:t>≧</w:t>
            </w:r>
            <w:r>
              <w:rPr>
                <w:rStyle w:val="23"/>
                <w:rFonts w:hint="eastAsia" w:hAnsi="仿宋_GB2312"/>
                <w:color w:val="auto"/>
                <w:sz w:val="20"/>
                <w:szCs w:val="20"/>
                <w:highlight w:val="none"/>
                <w:lang w:bidi="ar"/>
              </w:rPr>
              <w:t>98%。</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5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完成时限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eastAsia="zh-CN" w:bidi="ar"/>
              </w:rPr>
              <w:t>2023</w:t>
            </w:r>
            <w:r>
              <w:rPr>
                <w:rFonts w:hint="eastAsia" w:ascii="仿宋_GB2312" w:hAnsi="仿宋_GB2312" w:eastAsia="仿宋_GB2312" w:cs="仿宋_GB2312"/>
                <w:color w:val="auto"/>
                <w:kern w:val="0"/>
                <w:sz w:val="20"/>
                <w:szCs w:val="20"/>
                <w:highlight w:val="none"/>
                <w:lang w:bidi="ar"/>
              </w:rPr>
              <w:t>年前</w:t>
            </w:r>
          </w:p>
        </w:tc>
        <w:tc>
          <w:tcPr>
            <w:tcW w:w="5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对目标任务的完成时间进行量化描述。如：完成时限，</w:t>
            </w:r>
            <w:r>
              <w:rPr>
                <w:rFonts w:hint="eastAsia" w:ascii="仿宋_GB2312" w:hAnsi="仿宋_GB2312" w:eastAsia="仿宋_GB2312" w:cs="仿宋_GB2312"/>
                <w:color w:val="auto"/>
                <w:kern w:val="0"/>
                <w:sz w:val="20"/>
                <w:szCs w:val="20"/>
                <w:highlight w:val="none"/>
                <w:lang w:eastAsia="zh-CN" w:bidi="ar"/>
              </w:rPr>
              <w:t>2022</w:t>
            </w:r>
            <w:r>
              <w:rPr>
                <w:rFonts w:hint="eastAsia" w:ascii="仿宋_GB2312" w:hAnsi="仿宋_GB2312" w:eastAsia="仿宋_GB2312" w:cs="仿宋_GB2312"/>
                <w:color w:val="auto"/>
                <w:kern w:val="0"/>
                <w:sz w:val="20"/>
                <w:szCs w:val="20"/>
                <w:highlight w:val="none"/>
                <w:lang w:bidi="ar"/>
              </w:rPr>
              <w:t>年12月31日前。</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5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XX培训班培训费支出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200" w:firstLineChars="100"/>
              <w:jc w:val="center"/>
              <w:textAlignment w:val="center"/>
              <w:rPr>
                <w:rFonts w:hint="eastAsia" w:ascii="仿宋_GB2312" w:hAnsi="仿宋_GB2312" w:eastAsia="仿宋_GB2312" w:cs="仿宋_GB2312"/>
                <w:color w:val="auto"/>
                <w:kern w:val="0"/>
                <w:sz w:val="20"/>
                <w:szCs w:val="20"/>
                <w:highlight w:val="none"/>
                <w:lang w:bidi="ar"/>
              </w:rPr>
            </w:pPr>
            <w:r>
              <w:rPr>
                <w:rFonts w:hint="eastAsia" w:ascii="仿宋_GB2312" w:hAnsi="仿宋_GB2312" w:eastAsia="仿宋_GB2312" w:cs="仿宋_GB2312"/>
                <w:color w:val="auto"/>
                <w:kern w:val="0"/>
                <w:sz w:val="20"/>
                <w:szCs w:val="20"/>
                <w:highlight w:val="none"/>
                <w:lang w:bidi="ar"/>
              </w:rPr>
              <w:t>XX≦</w:t>
            </w:r>
          </w:p>
        </w:tc>
        <w:tc>
          <w:tcPr>
            <w:tcW w:w="5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color w:val="auto"/>
                <w:kern w:val="0"/>
                <w:sz w:val="20"/>
                <w:szCs w:val="20"/>
                <w:highlight w:val="none"/>
                <w:lang w:bidi="ar"/>
              </w:rPr>
            </w:pPr>
            <w:r>
              <w:rPr>
                <w:rFonts w:hint="eastAsia" w:ascii="仿宋_GB2312" w:hAnsi="仿宋_GB2312" w:eastAsia="仿宋_GB2312" w:cs="仿宋_GB2312"/>
                <w:color w:val="auto"/>
                <w:kern w:val="0"/>
                <w:sz w:val="20"/>
                <w:szCs w:val="20"/>
                <w:highlight w:val="none"/>
                <w:lang w:bidi="ar"/>
              </w:rPr>
              <w:t>对资金支出成本控制进行量化描述。确实无法量化的指标值可采用定性表述。如：XX≦项目（课题）成本支出</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5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效</w:t>
            </w:r>
            <w:r>
              <w:rPr>
                <w:rFonts w:hint="eastAsia" w:ascii="仿宋_GB2312" w:hAnsi="仿宋_GB2312" w:eastAsia="仿宋_GB2312" w:cs="仿宋_GB2312"/>
                <w:color w:val="auto"/>
                <w:kern w:val="0"/>
                <w:sz w:val="20"/>
                <w:szCs w:val="20"/>
                <w:highlight w:val="none"/>
                <w:lang w:bidi="ar"/>
              </w:rPr>
              <w:br w:type="textWrapping"/>
            </w:r>
            <w:r>
              <w:rPr>
                <w:rFonts w:hint="eastAsia" w:ascii="仿宋_GB2312" w:hAnsi="仿宋_GB2312" w:eastAsia="仿宋_GB2312" w:cs="仿宋_GB2312"/>
                <w:color w:val="auto"/>
                <w:kern w:val="0"/>
                <w:sz w:val="20"/>
                <w:szCs w:val="20"/>
                <w:highlight w:val="none"/>
                <w:lang w:bidi="ar"/>
              </w:rPr>
              <w:t>益</w:t>
            </w:r>
            <w:r>
              <w:rPr>
                <w:rFonts w:hint="eastAsia" w:ascii="仿宋_GB2312" w:hAnsi="仿宋_GB2312" w:eastAsia="仿宋_GB2312" w:cs="仿宋_GB2312"/>
                <w:color w:val="auto"/>
                <w:kern w:val="0"/>
                <w:sz w:val="20"/>
                <w:szCs w:val="20"/>
                <w:highlight w:val="none"/>
                <w:lang w:bidi="ar"/>
              </w:rPr>
              <w:br w:type="textWrapping"/>
            </w:r>
            <w:r>
              <w:rPr>
                <w:rFonts w:hint="eastAsia" w:ascii="仿宋_GB2312" w:hAnsi="仿宋_GB2312" w:eastAsia="仿宋_GB2312" w:cs="仿宋_GB2312"/>
                <w:color w:val="auto"/>
                <w:kern w:val="0"/>
                <w:sz w:val="20"/>
                <w:szCs w:val="20"/>
                <w:highlight w:val="none"/>
                <w:lang w:bidi="ar"/>
              </w:rPr>
              <w:t>指</w:t>
            </w:r>
            <w:r>
              <w:rPr>
                <w:rFonts w:hint="eastAsia" w:ascii="仿宋_GB2312" w:hAnsi="仿宋_GB2312" w:eastAsia="仿宋_GB2312" w:cs="仿宋_GB2312"/>
                <w:color w:val="auto"/>
                <w:kern w:val="0"/>
                <w:sz w:val="20"/>
                <w:szCs w:val="20"/>
                <w:highlight w:val="none"/>
                <w:lang w:bidi="ar"/>
              </w:rPr>
              <w:br w:type="textWrapping"/>
            </w:r>
            <w:r>
              <w:rPr>
                <w:rFonts w:hint="eastAsia" w:ascii="仿宋_GB2312" w:hAnsi="仿宋_GB2312" w:eastAsia="仿宋_GB2312" w:cs="仿宋_GB2312"/>
                <w:color w:val="auto"/>
                <w:kern w:val="0"/>
                <w:sz w:val="20"/>
                <w:szCs w:val="20"/>
                <w:highlight w:val="none"/>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经济效益指标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5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5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农业科技进步贡献率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≧80%</w:t>
            </w:r>
          </w:p>
        </w:tc>
        <w:tc>
          <w:tcPr>
            <w:tcW w:w="5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反映项目（课题）实施后产生的社会效益，无法量化的指标值可采用定性表述。如提高管理能力</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全省重大农产品质量事故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0</w:t>
            </w:r>
          </w:p>
        </w:tc>
        <w:tc>
          <w:tcPr>
            <w:tcW w:w="5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生态效益指标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主要农作物化肥利用率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≧40%</w:t>
            </w:r>
          </w:p>
        </w:tc>
        <w:tc>
          <w:tcPr>
            <w:tcW w:w="5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涉及污染监控整治管理类的项目（课题）选填，不涉及的项目（课题）可不填写。如：主要农作物化肥利用率≧40%</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5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持续政策资金保障程度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高</w:t>
            </w:r>
          </w:p>
        </w:tc>
        <w:tc>
          <w:tcPr>
            <w:tcW w:w="5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反映项目（课题）完成后，后续政策、资金保障程序，以及管理机制（人员机构）因素完善水平。</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管理机制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比较完善</w:t>
            </w:r>
          </w:p>
        </w:tc>
        <w:tc>
          <w:tcPr>
            <w:tcW w:w="5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受训学员满意度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≧98%</w:t>
            </w:r>
          </w:p>
        </w:tc>
        <w:tc>
          <w:tcPr>
            <w:tcW w:w="5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sz w:val="20"/>
                <w:szCs w:val="20"/>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0"/>
                <w:szCs w:val="20"/>
                <w:highlight w:val="none"/>
              </w:rPr>
            </w:pPr>
          </w:p>
        </w:tc>
        <w:tc>
          <w:tcPr>
            <w:tcW w:w="5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color w:val="auto"/>
                <w:sz w:val="20"/>
                <w:szCs w:val="20"/>
                <w:highlight w:val="none"/>
              </w:rPr>
            </w:pPr>
          </w:p>
        </w:tc>
      </w:tr>
      <w:tr>
        <w:tblPrEx>
          <w:tblCellMar>
            <w:top w:w="15" w:type="dxa"/>
            <w:left w:w="15" w:type="dxa"/>
            <w:bottom w:w="15" w:type="dxa"/>
            <w:right w:w="15" w:type="dxa"/>
          </w:tblCellMar>
        </w:tblPrEx>
        <w:trPr>
          <w:trHeight w:val="1118" w:hRule="atLeast"/>
          <w:jc w:val="center"/>
        </w:trPr>
        <w:tc>
          <w:tcPr>
            <w:tcW w:w="13769" w:type="dxa"/>
            <w:gridSpan w:val="6"/>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kern w:val="0"/>
                <w:sz w:val="20"/>
                <w:szCs w:val="20"/>
                <w:highlight w:val="none"/>
                <w:lang w:bidi="ar"/>
              </w:rPr>
            </w:pPr>
          </w:p>
          <w:p>
            <w:pPr>
              <w:keepNext w:val="0"/>
              <w:keepLines w:val="0"/>
              <w:pageBreakBefore w:val="0"/>
              <w:kinsoku/>
              <w:wordWrap/>
              <w:overflowPunct/>
              <w:topLinePunct w:val="0"/>
              <w:autoSpaceDE/>
              <w:autoSpaceDN/>
              <w:bidi w:val="0"/>
              <w:adjustRightInd/>
              <w:snapToGrid w:val="0"/>
              <w:spacing w:line="240" w:lineRule="auto"/>
              <w:rPr>
                <w:rFonts w:ascii="仿宋_GB2312" w:hAnsi="仿宋_GB2312" w:eastAsia="仿宋_GB2312" w:cs="仿宋_GB2312"/>
                <w:color w:val="auto"/>
                <w:sz w:val="20"/>
                <w:szCs w:val="20"/>
                <w:highlight w:val="none"/>
              </w:rPr>
            </w:pPr>
            <w:r>
              <w:rPr>
                <w:rFonts w:hint="eastAsia" w:ascii="黑体" w:hAnsi="黑体" w:eastAsia="黑体" w:cs="黑体"/>
                <w:color w:val="auto"/>
                <w:kern w:val="0"/>
                <w:sz w:val="20"/>
                <w:szCs w:val="20"/>
                <w:highlight w:val="none"/>
                <w:lang w:bidi="ar"/>
              </w:rPr>
              <w:t>说明：</w:t>
            </w:r>
            <w:r>
              <w:rPr>
                <w:rFonts w:hint="eastAsia" w:ascii="仿宋_GB2312" w:hAnsi="仿宋_GB2312" w:eastAsia="仿宋_GB2312" w:cs="仿宋_GB2312"/>
                <w:color w:val="auto"/>
                <w:kern w:val="0"/>
                <w:sz w:val="20"/>
                <w:szCs w:val="20"/>
                <w:highlight w:val="none"/>
                <w:lang w:bidi="ar"/>
              </w:rPr>
              <w:t>1.*是必填项，产出指标4个二级指标必填写。效益指标可选填其中某几个指标。</w:t>
            </w:r>
            <w:r>
              <w:rPr>
                <w:rFonts w:hint="eastAsia" w:ascii="仿宋_GB2312" w:hAnsi="仿宋_GB2312" w:eastAsia="仿宋_GB2312" w:cs="仿宋_GB2312"/>
                <w:color w:val="auto"/>
                <w:kern w:val="0"/>
                <w:sz w:val="20"/>
                <w:szCs w:val="20"/>
                <w:highlight w:val="none"/>
                <w:lang w:bidi="ar"/>
              </w:rPr>
              <w:br w:type="textWrapping"/>
            </w:r>
            <w:r>
              <w:rPr>
                <w:rFonts w:hint="eastAsia" w:ascii="仿宋_GB2312" w:hAnsi="仿宋_GB2312" w:eastAsia="仿宋_GB2312" w:cs="仿宋_GB2312"/>
                <w:color w:val="auto"/>
                <w:kern w:val="0"/>
                <w:sz w:val="20"/>
                <w:szCs w:val="20"/>
                <w:highlight w:val="none"/>
                <w:lang w:bidi="ar"/>
              </w:rPr>
              <w:t xml:space="preserve">     </w:t>
            </w:r>
            <w:r>
              <w:rPr>
                <w:rFonts w:ascii="仿宋_GB2312" w:hAnsi="仿宋_GB2312" w:eastAsia="仿宋_GB2312" w:cs="仿宋_GB2312"/>
                <w:color w:val="auto"/>
                <w:kern w:val="0"/>
                <w:sz w:val="20"/>
                <w:szCs w:val="20"/>
                <w:highlight w:val="none"/>
                <w:lang w:bidi="ar"/>
              </w:rPr>
              <w:t xml:space="preserve"> </w:t>
            </w:r>
            <w:r>
              <w:rPr>
                <w:rFonts w:hint="eastAsia" w:ascii="仿宋_GB2312" w:hAnsi="仿宋_GB2312" w:eastAsia="仿宋_GB2312" w:cs="仿宋_GB2312"/>
                <w:color w:val="auto"/>
                <w:kern w:val="0"/>
                <w:sz w:val="20"/>
                <w:szCs w:val="20"/>
                <w:highlight w:val="none"/>
                <w:lang w:bidi="ar"/>
              </w:rPr>
              <w:t>2.红色字体的内容为举例，其中部分三级指标和指标值来源于不同一项目（课题）</w:t>
            </w:r>
          </w:p>
        </w:tc>
      </w:tr>
    </w:tbl>
    <w:p>
      <w:pPr>
        <w:rPr>
          <w:color w:val="auto"/>
          <w:highlight w:val="none"/>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黑体" w:hAnsi="黑体" w:eastAsia="黑体" w:cs="黑体"/>
          <w:b w:val="0"/>
          <w:bCs/>
          <w:snapToGrid w:val="0"/>
          <w:color w:val="auto"/>
          <w:kern w:val="0"/>
          <w:sz w:val="32"/>
          <w:szCs w:val="32"/>
          <w:highlight w:val="none"/>
        </w:rPr>
      </w:pPr>
      <w:r>
        <w:rPr>
          <w:rFonts w:hint="eastAsia" w:ascii="黑体" w:hAnsi="黑体" w:eastAsia="黑体" w:cs="黑体"/>
          <w:b w:val="0"/>
          <w:bCs/>
          <w:snapToGrid w:val="0"/>
          <w:color w:val="auto"/>
          <w:kern w:val="0"/>
          <w:sz w:val="32"/>
          <w:szCs w:val="32"/>
          <w:highlight w:val="none"/>
        </w:rPr>
        <w:t>十二、市场、技术、政策风险分析及对策</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黑体" w:hAnsi="黑体" w:eastAsia="黑体" w:cs="黑体"/>
          <w:b w:val="0"/>
          <w:bCs/>
          <w:snapToGrid w:val="0"/>
          <w:color w:val="auto"/>
          <w:kern w:val="0"/>
          <w:sz w:val="32"/>
          <w:szCs w:val="32"/>
          <w:highlight w:val="none"/>
        </w:rPr>
      </w:pPr>
      <w:r>
        <w:rPr>
          <w:rFonts w:hint="eastAsia" w:ascii="黑体" w:hAnsi="黑体" w:eastAsia="黑体" w:cs="黑体"/>
          <w:b w:val="0"/>
          <w:bCs/>
          <w:snapToGrid w:val="0"/>
          <w:color w:val="auto"/>
          <w:kern w:val="0"/>
          <w:sz w:val="32"/>
          <w:szCs w:val="32"/>
          <w:highlight w:val="none"/>
        </w:rPr>
        <w:t>十三、相关利益关联关系情况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highlight w:val="none"/>
        </w:rPr>
      </w:pPr>
      <w:r>
        <w:rPr>
          <w:rFonts w:hint="eastAsia" w:ascii="仿宋_GB2312" w:hAnsi="仿宋_GB2312" w:eastAsia="仿宋_GB2312" w:cs="仿宋_GB2312"/>
          <w:i w:val="0"/>
          <w:iCs w:val="0"/>
          <w:snapToGrid w:val="0"/>
          <w:color w:val="auto"/>
          <w:kern w:val="0"/>
          <w:sz w:val="32"/>
          <w:szCs w:val="32"/>
          <w:highlight w:val="none"/>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十四、</w:t>
      </w:r>
      <w:r>
        <w:rPr>
          <w:rFonts w:hint="eastAsia" w:ascii="黑体" w:hAnsi="黑体" w:eastAsia="黑体" w:cs="黑体"/>
          <w:bCs/>
          <w:snapToGrid w:val="0"/>
          <w:color w:val="auto"/>
          <w:kern w:val="0"/>
          <w:sz w:val="32"/>
          <w:szCs w:val="32"/>
          <w:highlight w:val="none"/>
          <w:lang w:eastAsia="zh-Hans"/>
        </w:rPr>
        <w:t>承担单位</w:t>
      </w:r>
      <w:r>
        <w:rPr>
          <w:rFonts w:hint="eastAsia" w:ascii="黑体" w:hAnsi="黑体" w:eastAsia="黑体" w:cs="黑体"/>
          <w:bCs/>
          <w:snapToGrid w:val="0"/>
          <w:color w:val="auto"/>
          <w:kern w:val="0"/>
          <w:sz w:val="32"/>
          <w:szCs w:val="32"/>
          <w:highlight w:val="none"/>
        </w:rPr>
        <w:t>意见</w:t>
      </w:r>
    </w:p>
    <w:tbl>
      <w:tblPr>
        <w:tblStyle w:val="15"/>
        <w:tblW w:w="9060"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906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eastAsia="zh-Hans"/>
              </w:rPr>
              <w:t>（课题）</w:t>
            </w:r>
            <w:r>
              <w:rPr>
                <w:rFonts w:hint="eastAsia" w:ascii="仿宋_GB2312" w:hAnsi="仿宋_GB2312" w:eastAsia="仿宋_GB2312" w:cs="仿宋_GB2312"/>
                <w:color w:val="auto"/>
                <w:sz w:val="24"/>
                <w:szCs w:val="24"/>
                <w:highlight w:val="none"/>
              </w:rPr>
              <w:t>承担单位意见：</w:t>
            </w:r>
          </w:p>
          <w:p>
            <w:pPr>
              <w:keepNext w:val="0"/>
              <w:keepLines w:val="0"/>
              <w:pageBreakBefore w:val="0"/>
              <w:widowControl w:val="0"/>
              <w:kinsoku/>
              <w:wordWrap/>
              <w:overflowPunct/>
              <w:topLinePunct w:val="0"/>
              <w:autoSpaceDE/>
              <w:autoSpaceDN/>
              <w:bidi w:val="0"/>
              <w:adjustRightInd w:val="0"/>
              <w:snapToGrid w:val="0"/>
              <w:spacing w:line="240" w:lineRule="auto"/>
              <w:ind w:left="288"/>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3542" w:firstLineChars="147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牵头承担单位（公章）：</w:t>
            </w:r>
          </w:p>
          <w:p>
            <w:pPr>
              <w:keepNext w:val="0"/>
              <w:keepLines w:val="0"/>
              <w:pageBreakBefore w:val="0"/>
              <w:widowControl w:val="0"/>
              <w:kinsoku/>
              <w:wordWrap/>
              <w:overflowPunct/>
              <w:topLinePunct w:val="0"/>
              <w:autoSpaceDE/>
              <w:autoSpaceDN/>
              <w:bidi w:val="0"/>
              <w:adjustRightInd w:val="0"/>
              <w:snapToGrid w:val="0"/>
              <w:spacing w:line="240" w:lineRule="auto"/>
              <w:ind w:firstLine="3542" w:firstLineChars="147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法定代表人（签字）：</w:t>
            </w:r>
          </w:p>
          <w:p>
            <w:pPr>
              <w:keepNext w:val="0"/>
              <w:keepLines w:val="0"/>
              <w:pageBreakBefore w:val="0"/>
              <w:widowControl w:val="0"/>
              <w:kinsoku/>
              <w:wordWrap/>
              <w:overflowPunct/>
              <w:topLinePunct w:val="0"/>
              <w:autoSpaceDE/>
              <w:autoSpaceDN/>
              <w:bidi w:val="0"/>
              <w:adjustRightInd w:val="0"/>
              <w:snapToGrid w:val="0"/>
              <w:spacing w:line="240" w:lineRule="auto"/>
              <w:ind w:firstLine="3542" w:firstLineChars="147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参与单位（公章）：</w:t>
            </w:r>
          </w:p>
          <w:p>
            <w:pPr>
              <w:keepNext w:val="0"/>
              <w:keepLines w:val="0"/>
              <w:pageBreakBefore w:val="0"/>
              <w:widowControl w:val="0"/>
              <w:kinsoku/>
              <w:wordWrap/>
              <w:overflowPunct/>
              <w:topLinePunct w:val="0"/>
              <w:autoSpaceDE/>
              <w:autoSpaceDN/>
              <w:bidi w:val="0"/>
              <w:adjustRightInd w:val="0"/>
              <w:snapToGrid w:val="0"/>
              <w:spacing w:line="240" w:lineRule="auto"/>
              <w:ind w:firstLine="3542" w:firstLineChars="147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法定代表人（签字）：</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2" w:hRule="atLeast"/>
          <w:jc w:val="center"/>
        </w:trPr>
        <w:tc>
          <w:tcPr>
            <w:tcW w:w="906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自筹资金出资单位意见（承诺提供配套支持的情况下签署意见）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本单位根据</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项目立项指南的要求，自愿提交项目（课题）申请书，在此郑重承诺：按照前述项目（课题）批复预算经费的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%（人民币</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万元）进行自筹配套。</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如有违反，本单位愿接受广东省农业农村厅做出的各项处理决定，包括但不限于停拨或核减资金，追回</w:t>
            </w:r>
            <w:r>
              <w:rPr>
                <w:rFonts w:hint="eastAsia" w:ascii="仿宋_GB2312" w:hAnsi="仿宋_GB2312" w:eastAsia="仿宋_GB2312" w:cs="仿宋_GB2312"/>
                <w:color w:val="auto"/>
                <w:sz w:val="24"/>
                <w:szCs w:val="24"/>
                <w:highlight w:val="none"/>
                <w:lang w:eastAsia="zh-Hans"/>
              </w:rPr>
              <w:t>项目（课题）</w:t>
            </w:r>
            <w:r>
              <w:rPr>
                <w:rFonts w:hint="eastAsia" w:ascii="仿宋_GB2312" w:hAnsi="仿宋_GB2312" w:eastAsia="仿宋_GB2312" w:cs="仿宋_GB2312"/>
                <w:color w:val="auto"/>
                <w:sz w:val="24"/>
                <w:szCs w:val="24"/>
                <w:highlight w:val="none"/>
              </w:rPr>
              <w:t>资金，取消一定期限</w:t>
            </w:r>
            <w:r>
              <w:rPr>
                <w:rFonts w:hint="eastAsia" w:ascii="仿宋_GB2312" w:hAnsi="仿宋_GB2312" w:eastAsia="仿宋_GB2312" w:cs="仿宋_GB2312"/>
                <w:color w:val="auto"/>
                <w:sz w:val="24"/>
                <w:szCs w:val="24"/>
                <w:highlight w:val="none"/>
                <w:lang w:eastAsia="zh-Hans"/>
              </w:rPr>
              <w:t>广东省农业农村厅</w:t>
            </w:r>
            <w:r>
              <w:rPr>
                <w:rFonts w:hint="eastAsia" w:ascii="仿宋_GB2312" w:hAnsi="仿宋_GB2312" w:eastAsia="仿宋_GB2312" w:cs="仿宋_GB2312"/>
                <w:color w:val="auto"/>
                <w:sz w:val="24"/>
                <w:szCs w:val="24"/>
                <w:highlight w:val="none"/>
              </w:rPr>
              <w:t>项目申报资格，记入</w:t>
            </w:r>
            <w:r>
              <w:rPr>
                <w:rFonts w:hint="eastAsia" w:ascii="仿宋_GB2312" w:hAnsi="仿宋_GB2312" w:eastAsia="仿宋_GB2312" w:cs="仿宋_GB2312"/>
                <w:color w:val="auto"/>
                <w:sz w:val="24"/>
                <w:szCs w:val="24"/>
                <w:highlight w:val="none"/>
                <w:lang w:eastAsia="zh-Hans"/>
              </w:rPr>
              <w:t>广东省农业农村厅</w:t>
            </w:r>
            <w:r>
              <w:rPr>
                <w:rFonts w:hint="eastAsia" w:ascii="仿宋_GB2312" w:hAnsi="仿宋_GB2312" w:eastAsia="仿宋_GB2312" w:cs="仿宋_GB2312"/>
                <w:color w:val="auto"/>
                <w:sz w:val="24"/>
                <w:szCs w:val="24"/>
                <w:highlight w:val="none"/>
              </w:rPr>
              <w:t>诚信异常名录等。</w:t>
            </w:r>
          </w:p>
          <w:p>
            <w:pPr>
              <w:keepNext w:val="0"/>
              <w:keepLines w:val="0"/>
              <w:pageBreakBefore w:val="0"/>
              <w:widowControl w:val="0"/>
              <w:kinsoku/>
              <w:wordWrap/>
              <w:overflowPunct/>
              <w:topLinePunct w:val="0"/>
              <w:autoSpaceDE/>
              <w:autoSpaceDN/>
              <w:bidi w:val="0"/>
              <w:adjustRightInd w:val="0"/>
              <w:snapToGrid w:val="0"/>
              <w:spacing w:line="240" w:lineRule="auto"/>
              <w:ind w:firstLine="4560" w:firstLineChars="19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出资单位（盖章）：</w:t>
            </w:r>
          </w:p>
          <w:p>
            <w:pPr>
              <w:keepNext w:val="0"/>
              <w:keepLines w:val="0"/>
              <w:pageBreakBefore w:val="0"/>
              <w:widowControl w:val="0"/>
              <w:kinsoku/>
              <w:wordWrap/>
              <w:overflowPunct/>
              <w:topLinePunct w:val="0"/>
              <w:autoSpaceDE/>
              <w:autoSpaceDN/>
              <w:bidi w:val="0"/>
              <w:adjustRightInd w:val="0"/>
              <w:snapToGrid w:val="0"/>
              <w:spacing w:line="240" w:lineRule="auto"/>
              <w:ind w:firstLine="4320" w:firstLineChars="18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法定代表人（签字）：</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    日</w:t>
            </w:r>
          </w:p>
        </w:tc>
      </w:tr>
    </w:tbl>
    <w:p>
      <w:pP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br w:type="page"/>
      </w:r>
    </w:p>
    <w:p>
      <w:pPr>
        <w:pStyle w:val="6"/>
        <w:adjustRightInd w:val="0"/>
        <w:snapToGrid w:val="0"/>
        <w:spacing w:before="0" w:after="0" w:line="590" w:lineRule="exact"/>
        <w:rPr>
          <w:rFonts w:hint="eastAsia" w:ascii="方正小标宋简体" w:hAnsi="方正小标宋简体" w:eastAsia="方正小标宋简体" w:cs="方正小标宋简体"/>
          <w:b/>
          <w:bCs/>
          <w:color w:val="auto"/>
          <w:kern w:val="0"/>
          <w:sz w:val="32"/>
          <w:szCs w:val="32"/>
          <w:highlight w:val="none"/>
          <w:lang w:val="en-US" w:eastAsia="zh-CN"/>
        </w:rPr>
      </w:pPr>
      <w:r>
        <w:rPr>
          <w:rFonts w:hint="eastAsia" w:ascii="黑体" w:hAnsi="黑体" w:eastAsia="黑体" w:cs="黑体"/>
          <w:b w:val="0"/>
          <w:bCs w:val="0"/>
          <w:color w:val="auto"/>
          <w:highlight w:val="none"/>
          <w:lang w:eastAsia="zh-CN"/>
        </w:rPr>
        <w:t>附件</w:t>
      </w:r>
      <w:r>
        <w:rPr>
          <w:rFonts w:hint="eastAsia" w:ascii="黑体" w:hAnsi="黑体" w:eastAsia="黑体" w:cs="黑体"/>
          <w:b w:val="0"/>
          <w:bCs w:val="0"/>
          <w:color w:val="auto"/>
          <w:highlight w:val="none"/>
          <w:lang w:val="en-US" w:eastAsia="zh-CN"/>
        </w:rPr>
        <w:t>7-2</w:t>
      </w:r>
    </w:p>
    <w:p>
      <w:pPr>
        <w:keepNext w:val="0"/>
        <w:keepLines w:val="0"/>
        <w:pageBreakBefore w:val="0"/>
        <w:widowControl w:val="0"/>
        <w:kinsoku/>
        <w:wordWrap/>
        <w:overflowPunct/>
        <w:topLinePunct w:val="0"/>
        <w:autoSpaceDE/>
        <w:autoSpaceDN/>
        <w:bidi w:val="0"/>
        <w:adjustRightInd w:val="0"/>
        <w:snapToGrid w:val="0"/>
        <w:spacing w:afterLines="0" w:line="800" w:lineRule="exact"/>
        <w:jc w:val="center"/>
        <w:textAlignment w:val="auto"/>
        <w:rPr>
          <w:rFonts w:hint="eastAsia" w:ascii="方正小标宋简体" w:hAnsi="方正小标宋简体" w:eastAsia="方正小标宋简体" w:cs="方正小标宋简体"/>
          <w:b/>
          <w:bCs/>
          <w:color w:val="auto"/>
          <w:kern w:val="0"/>
          <w:sz w:val="48"/>
          <w:szCs w:val="48"/>
          <w:highlight w:val="none"/>
          <w:lang w:val="en-US" w:eastAsia="zh-CN"/>
        </w:rPr>
      </w:pPr>
    </w:p>
    <w:p>
      <w:pPr>
        <w:pStyle w:val="2"/>
        <w:adjustRightInd w:val="0"/>
        <w:snapToGrid w:val="0"/>
        <w:spacing w:after="0" w:line="800" w:lineRule="exact"/>
        <w:rPr>
          <w:rFonts w:hint="eastAsia" w:ascii="方正小标宋简体" w:hAnsi="方正小标宋简体" w:eastAsia="方正小标宋简体" w:cs="方正小标宋简体"/>
          <w:color w:val="auto"/>
          <w:sz w:val="48"/>
          <w:szCs w:val="48"/>
          <w:highlight w:val="none"/>
          <w:lang w:val="en-US" w:eastAsia="zh-CN"/>
        </w:rPr>
      </w:pPr>
    </w:p>
    <w:p>
      <w:pPr>
        <w:pStyle w:val="4"/>
        <w:bidi w:val="0"/>
        <w:snapToGrid w:val="0"/>
        <w:spacing w:afterLines="0" w:line="800" w:lineRule="exact"/>
        <w:ind w:firstLine="0" w:firstLineChars="0"/>
        <w:jc w:val="both"/>
        <w:rPr>
          <w:rFonts w:hint="eastAsia" w:ascii="方正小标宋简体" w:hAnsi="方正小标宋简体" w:eastAsia="方正小标宋简体" w:cs="方正小标宋简体"/>
          <w:color w:val="auto"/>
          <w:sz w:val="48"/>
          <w:szCs w:val="48"/>
          <w:highlight w:val="none"/>
          <w:lang w:val="en-US" w:eastAsia="zh-CN"/>
        </w:rPr>
      </w:pPr>
      <w:r>
        <w:rPr>
          <w:rFonts w:hint="eastAsia" w:ascii="方正小标宋简体" w:hAnsi="方正小标宋简体" w:eastAsia="方正小标宋简体" w:cs="方正小标宋简体"/>
          <w:color w:val="auto"/>
          <w:sz w:val="48"/>
          <w:szCs w:val="48"/>
          <w:highlight w:val="none"/>
          <w:lang w:val="en-US" w:eastAsia="zh-CN"/>
        </w:rPr>
        <w:t>广东省农业监测和检测项目申报书模板</w:t>
      </w:r>
    </w:p>
    <w:p>
      <w:pPr>
        <w:keepNext w:val="0"/>
        <w:keepLines w:val="0"/>
        <w:pageBreakBefore w:val="0"/>
        <w:kinsoku/>
        <w:wordWrap/>
        <w:topLinePunct w:val="0"/>
        <w:bidi w:val="0"/>
        <w:adjustRightInd w:val="0"/>
        <w:snapToGrid w:val="0"/>
        <w:spacing w:line="420" w:lineRule="exact"/>
        <w:rPr>
          <w:rFonts w:ascii="宋体" w:hAnsi="宋体"/>
          <w:color w:val="auto"/>
          <w:sz w:val="28"/>
          <w:szCs w:val="28"/>
          <w:highlight w:val="none"/>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highlight w:val="none"/>
        </w:rPr>
      </w:pPr>
    </w:p>
    <w:p>
      <w:pPr>
        <w:keepNext w:val="0"/>
        <w:keepLines w:val="0"/>
        <w:pageBreakBefore w:val="0"/>
        <w:kinsoku/>
        <w:wordWrap/>
        <w:topLinePunct w:val="0"/>
        <w:bidi w:val="0"/>
        <w:adjustRightInd w:val="0"/>
        <w:snapToGrid w:val="0"/>
        <w:spacing w:line="420" w:lineRule="exact"/>
        <w:ind w:firstLine="0"/>
        <w:rPr>
          <w:rFonts w:ascii="宋体" w:hAnsi="宋体"/>
          <w:color w:val="auto"/>
          <w:sz w:val="28"/>
          <w:szCs w:val="28"/>
          <w:highlight w:val="none"/>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highlight w:val="none"/>
        </w:rPr>
      </w:pPr>
    </w:p>
    <w:p>
      <w:pPr>
        <w:pStyle w:val="5"/>
        <w:rPr>
          <w:color w:val="auto"/>
          <w:highlight w:val="none"/>
        </w:rPr>
      </w:pPr>
    </w:p>
    <w:tbl>
      <w:tblPr>
        <w:tblStyle w:val="15"/>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59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名</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称：</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590" w:lineRule="exact"/>
              <w:ind w:firstLine="536"/>
              <w:jc w:val="left"/>
              <w:rPr>
                <w:rFonts w:hint="eastAsia" w:ascii="仿宋_GB2312" w:hAnsi="仿宋_GB2312" w:eastAsia="仿宋_GB2312" w:cs="仿宋_GB2312"/>
                <w:color w:val="auto"/>
                <w:sz w:val="32"/>
                <w:szCs w:val="32"/>
                <w:highlight w:val="none"/>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59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 报 单 位：</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590" w:lineRule="exact"/>
              <w:ind w:firstLine="536"/>
              <w:rPr>
                <w:rFonts w:hint="eastAsia" w:ascii="仿宋_GB2312" w:hAnsi="仿宋_GB2312" w:eastAsia="仿宋_GB2312" w:cs="仿宋_GB2312"/>
                <w:color w:val="auto"/>
                <w:sz w:val="32"/>
                <w:szCs w:val="32"/>
                <w:highlight w:val="none"/>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59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负责人：</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590" w:lineRule="exact"/>
              <w:ind w:firstLine="536"/>
              <w:rPr>
                <w:rFonts w:hint="eastAsia" w:ascii="仿宋_GB2312" w:hAnsi="仿宋_GB2312" w:eastAsia="仿宋_GB2312" w:cs="仿宋_GB2312"/>
                <w:color w:val="auto"/>
                <w:sz w:val="32"/>
                <w:szCs w:val="32"/>
                <w:highlight w:val="none"/>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59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主 管 单 位</w:t>
            </w:r>
            <w:r>
              <w:rPr>
                <w:rFonts w:hint="eastAsia" w:ascii="仿宋_GB2312" w:hAnsi="仿宋_GB2312" w:eastAsia="仿宋_GB2312" w:cs="仿宋_GB2312"/>
                <w:color w:val="auto"/>
                <w:sz w:val="32"/>
                <w:szCs w:val="32"/>
                <w:highlight w:val="none"/>
              </w:rPr>
              <w:t>：</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590" w:lineRule="exact"/>
              <w:ind w:firstLine="536"/>
              <w:rPr>
                <w:rFonts w:hint="eastAsia" w:ascii="仿宋_GB2312" w:hAnsi="仿宋_GB2312" w:eastAsia="仿宋_GB2312" w:cs="仿宋_GB2312"/>
                <w:color w:val="auto"/>
                <w:sz w:val="32"/>
                <w:szCs w:val="32"/>
                <w:highlight w:val="none"/>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59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 报 日 期：</w:t>
            </w:r>
          </w:p>
        </w:tc>
        <w:tc>
          <w:tcPr>
            <w:tcW w:w="5840" w:type="dxa"/>
            <w:vAlign w:val="center"/>
          </w:tcPr>
          <w:p>
            <w:pPr>
              <w:keepNext w:val="0"/>
              <w:keepLines w:val="0"/>
              <w:pageBreakBefore w:val="0"/>
              <w:kinsoku/>
              <w:wordWrap/>
              <w:topLinePunct w:val="0"/>
              <w:bidi w:val="0"/>
              <w:adjustRightInd w:val="0"/>
              <w:snapToGrid w:val="0"/>
              <w:spacing w:line="590" w:lineRule="exact"/>
              <w:ind w:firstLine="0"/>
              <w:rPr>
                <w:rFonts w:hint="default"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tc>
      </w:tr>
    </w:tbl>
    <w:p>
      <w:pPr>
        <w:keepNext w:val="0"/>
        <w:keepLines w:val="0"/>
        <w:pageBreakBefore w:val="0"/>
        <w:kinsoku/>
        <w:wordWrap/>
        <w:topLinePunct w:val="0"/>
        <w:bidi w:val="0"/>
        <w:adjustRightInd w:val="0"/>
        <w:snapToGrid w:val="0"/>
        <w:spacing w:line="420" w:lineRule="exact"/>
        <w:ind w:firstLine="536"/>
        <w:rPr>
          <w:rFonts w:hint="eastAsia" w:ascii="宋体" w:hAnsi="宋体" w:eastAsiaTheme="minorEastAsia"/>
          <w:color w:val="auto"/>
          <w:sz w:val="28"/>
          <w:szCs w:val="28"/>
          <w:highlight w:val="none"/>
          <w:lang w:eastAsia="zh-CN"/>
        </w:rPr>
      </w:pPr>
      <w:r>
        <w:rPr>
          <w:rFonts w:hint="eastAsia" w:ascii="宋体" w:hAnsi="宋体"/>
          <w:color w:val="auto"/>
          <w:sz w:val="28"/>
          <w:szCs w:val="28"/>
          <w:highlight w:val="none"/>
          <w:lang w:eastAsia="zh-CN"/>
        </w:rPr>
        <w:t xml:space="preserve"> </w:t>
      </w: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highlight w:val="none"/>
        </w:rPr>
      </w:pPr>
    </w:p>
    <w:p>
      <w:pPr>
        <w:pStyle w:val="5"/>
        <w:keepNext w:val="0"/>
        <w:keepLines w:val="0"/>
        <w:pageBreakBefore w:val="0"/>
        <w:kinsoku/>
        <w:wordWrap/>
        <w:topLinePunct w:val="0"/>
        <w:bidi w:val="0"/>
        <w:adjustRightInd w:val="0"/>
        <w:snapToGrid w:val="0"/>
        <w:spacing w:line="420" w:lineRule="exact"/>
        <w:rPr>
          <w:rFonts w:ascii="宋体" w:hAnsi="宋体"/>
          <w:color w:val="auto"/>
          <w:sz w:val="28"/>
          <w:szCs w:val="28"/>
          <w:highlight w:val="none"/>
        </w:rPr>
      </w:pPr>
    </w:p>
    <w:p>
      <w:pPr>
        <w:keepNext w:val="0"/>
        <w:keepLines w:val="0"/>
        <w:pageBreakBefore w:val="0"/>
        <w:kinsoku/>
        <w:wordWrap/>
        <w:topLinePunct w:val="0"/>
        <w:bidi w:val="0"/>
        <w:adjustRightInd w:val="0"/>
        <w:snapToGrid w:val="0"/>
        <w:spacing w:line="420" w:lineRule="exact"/>
        <w:rPr>
          <w:rFonts w:ascii="宋体" w:hAnsi="宋体"/>
          <w:color w:val="auto"/>
          <w:sz w:val="28"/>
          <w:szCs w:val="28"/>
          <w:highlight w:val="none"/>
        </w:rPr>
      </w:pPr>
    </w:p>
    <w:p>
      <w:pPr>
        <w:pStyle w:val="5"/>
        <w:keepNext w:val="0"/>
        <w:keepLines w:val="0"/>
        <w:pageBreakBefore w:val="0"/>
        <w:kinsoku/>
        <w:wordWrap/>
        <w:topLinePunct w:val="0"/>
        <w:bidi w:val="0"/>
        <w:adjustRightInd w:val="0"/>
        <w:snapToGrid w:val="0"/>
        <w:spacing w:line="590" w:lineRule="exact"/>
        <w:rPr>
          <w:color w:val="auto"/>
          <w:highlight w:val="none"/>
        </w:rPr>
      </w:pPr>
    </w:p>
    <w:p>
      <w:pPr>
        <w:adjustRightInd w:val="0"/>
        <w:snapToGrid w:val="0"/>
        <w:spacing w:line="590" w:lineRule="exact"/>
        <w:rPr>
          <w:rFonts w:hint="eastAsia" w:ascii="楷体_GB2312" w:hAnsi="楷体_GB2312" w:eastAsia="楷体_GB2312" w:cs="楷体_GB2312"/>
          <w:b w:val="0"/>
          <w:bCs w:val="0"/>
          <w:color w:val="auto"/>
          <w:highlight w:val="none"/>
        </w:rPr>
      </w:pPr>
    </w:p>
    <w:p>
      <w:pPr>
        <w:keepNext w:val="0"/>
        <w:keepLines w:val="0"/>
        <w:pageBreakBefore w:val="0"/>
        <w:kinsoku/>
        <w:wordWrap/>
        <w:topLinePunct w:val="0"/>
        <w:bidi w:val="0"/>
        <w:adjustRightInd w:val="0"/>
        <w:snapToGrid w:val="0"/>
        <w:spacing w:line="590" w:lineRule="exact"/>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广东省农业农村厅制</w:t>
      </w:r>
    </w:p>
    <w:p>
      <w:pPr>
        <w:keepNext w:val="0"/>
        <w:keepLines w:val="0"/>
        <w:pageBreakBefore w:val="0"/>
        <w:kinsoku/>
        <w:wordWrap/>
        <w:topLinePunct w:val="0"/>
        <w:bidi w:val="0"/>
        <w:adjustRightInd w:val="0"/>
        <w:snapToGrid w:val="0"/>
        <w:spacing w:line="590" w:lineRule="exact"/>
        <w:jc w:val="center"/>
        <w:rPr>
          <w:rFonts w:hint="eastAsia" w:ascii="楷体_GB2312" w:hAnsi="楷体_GB2312" w:eastAsia="楷体_GB2312" w:cs="楷体_GB2312"/>
          <w:b w:val="0"/>
          <w:bCs w:val="0"/>
          <w:color w:val="auto"/>
          <w:sz w:val="40"/>
          <w:szCs w:val="40"/>
          <w:highlight w:val="none"/>
        </w:rPr>
      </w:pPr>
      <w:r>
        <w:rPr>
          <w:rFonts w:hint="eastAsia" w:ascii="楷体_GB2312" w:hAnsi="楷体_GB2312" w:eastAsia="楷体_GB2312" w:cs="楷体_GB2312"/>
          <w:b w:val="0"/>
          <w:bCs w:val="0"/>
          <w:color w:val="auto"/>
          <w:sz w:val="32"/>
          <w:szCs w:val="32"/>
          <w:highlight w:val="none"/>
        </w:rPr>
        <w:t>二Ο二</w:t>
      </w:r>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b w:val="0"/>
          <w:bCs w:val="0"/>
          <w:color w:val="auto"/>
          <w:sz w:val="32"/>
          <w:szCs w:val="32"/>
          <w:highlight w:val="none"/>
        </w:rPr>
        <w:t xml:space="preserve"> 年   月</w:t>
      </w:r>
    </w:p>
    <w:p>
      <w:pPr>
        <w:keepNext w:val="0"/>
        <w:keepLines w:val="0"/>
        <w:pageBreakBefore w:val="0"/>
        <w:kinsoku/>
        <w:wordWrap/>
        <w:topLinePunct w:val="0"/>
        <w:bidi w:val="0"/>
        <w:adjustRightInd w:val="0"/>
        <w:snapToGrid w:val="0"/>
        <w:spacing w:line="590" w:lineRule="exact"/>
        <w:jc w:val="both"/>
        <w:rPr>
          <w:rFonts w:hint="eastAsia" w:ascii="楷体_GB2312" w:hAnsi="楷体_GB2312" w:eastAsia="楷体_GB2312" w:cs="楷体_GB2312"/>
          <w:b w:val="0"/>
          <w:bCs w:val="0"/>
          <w:color w:val="auto"/>
          <w:sz w:val="40"/>
          <w:szCs w:val="40"/>
          <w:highlight w:val="none"/>
        </w:rPr>
        <w:sectPr>
          <w:footerReference r:id="rId20" w:type="default"/>
          <w:pgSz w:w="11906" w:h="16838"/>
          <w:pgMar w:top="1871" w:right="1531" w:bottom="1871" w:left="1531" w:header="850" w:footer="1417" w:gutter="0"/>
          <w:pgBorders>
            <w:top w:val="none" w:sz="0" w:space="0"/>
            <w:left w:val="none" w:sz="0" w:space="0"/>
            <w:bottom w:val="none" w:sz="0" w:space="0"/>
            <w:right w:val="none" w:sz="0" w:space="0"/>
          </w:pgBorders>
          <w:pgNumType w:fmt="decimal" w:start="339"/>
          <w:cols w:space="0" w:num="1"/>
          <w:rtlGutter w:val="0"/>
          <w:docGrid w:type="lines" w:linePitch="595" w:charSpace="0"/>
        </w:sectPr>
      </w:pPr>
    </w:p>
    <w:p>
      <w:pPr>
        <w:adjustRightInd w:val="0"/>
        <w:snapToGrid w:val="0"/>
        <w:spacing w:line="590" w:lineRule="exact"/>
        <w:ind w:firstLine="640" w:firstLineChars="200"/>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一、项目单位概况</w:t>
      </w:r>
    </w:p>
    <w:p>
      <w:pPr>
        <w:adjustRightInd w:val="0"/>
        <w:snapToGrid w:val="0"/>
        <w:spacing w:line="59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包含单位性质、隶属关系、相关职能业务范围；</w:t>
      </w:r>
    </w:p>
    <w:p>
      <w:pPr>
        <w:adjustRightInd w:val="0"/>
        <w:snapToGrid w:val="0"/>
        <w:spacing w:line="59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人员状况，包括</w:t>
      </w:r>
      <w:r>
        <w:rPr>
          <w:rFonts w:hint="eastAsia" w:ascii="仿宋_GB2312" w:hAnsi="仿宋_GB2312" w:eastAsia="仿宋_GB2312" w:cs="仿宋_GB2312"/>
          <w:color w:val="auto"/>
          <w:sz w:val="32"/>
          <w:szCs w:val="32"/>
          <w:highlight w:val="none"/>
          <w:lang w:eastAsia="zh-Hans"/>
        </w:rPr>
        <w:t>项目</w:t>
      </w:r>
      <w:r>
        <w:rPr>
          <w:rFonts w:hint="eastAsia" w:ascii="仿宋_GB2312" w:hAnsi="仿宋_GB2312" w:eastAsia="仿宋_GB2312" w:cs="仿宋_GB2312"/>
          <w:color w:val="auto"/>
          <w:sz w:val="32"/>
          <w:szCs w:val="32"/>
          <w:highlight w:val="none"/>
        </w:rPr>
        <w:t>和子</w:t>
      </w:r>
      <w:r>
        <w:rPr>
          <w:rFonts w:hint="eastAsia" w:ascii="仿宋_GB2312" w:hAnsi="仿宋_GB2312" w:eastAsia="仿宋_GB2312" w:cs="仿宋_GB2312"/>
          <w:color w:val="auto"/>
          <w:sz w:val="32"/>
          <w:szCs w:val="32"/>
          <w:highlight w:val="none"/>
          <w:lang w:eastAsia="zh-Hans"/>
        </w:rPr>
        <w:t>项目</w:t>
      </w:r>
      <w:r>
        <w:rPr>
          <w:rFonts w:hint="eastAsia" w:ascii="仿宋_GB2312" w:hAnsi="仿宋_GB2312" w:eastAsia="仿宋_GB2312" w:cs="仿宋_GB2312"/>
          <w:color w:val="auto"/>
          <w:sz w:val="32"/>
          <w:szCs w:val="32"/>
          <w:highlight w:val="none"/>
        </w:rPr>
        <w:t>的负责人及骨干人员情况和职责,人员情况应增加列表说明;</w:t>
      </w:r>
    </w:p>
    <w:p>
      <w:pPr>
        <w:adjustRightInd w:val="0"/>
        <w:snapToGrid w:val="0"/>
        <w:spacing w:line="59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从事过的相关研究和承担的同类项目经验、发明专利及获奖其概况，在国内外主要刊物上发表的与本项目相关的研究成果情况。</w:t>
      </w:r>
    </w:p>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黑体" w:hAnsi="黑体" w:eastAsia="黑体" w:cs="黑体"/>
          <w:color w:val="auto"/>
          <w:sz w:val="32"/>
          <w:szCs w:val="32"/>
          <w:highlight w:val="none"/>
        </w:rPr>
      </w:pPr>
      <w:r>
        <w:rPr>
          <w:rFonts w:hint="eastAsia" w:eastAsia="黑体"/>
          <w:bCs/>
          <w:color w:val="auto"/>
          <w:sz w:val="32"/>
          <w:szCs w:val="32"/>
          <w:highlight w:val="none"/>
        </w:rPr>
        <w:br w:type="page"/>
      </w:r>
      <w:r>
        <w:rPr>
          <w:rFonts w:hint="eastAsia" w:ascii="黑体" w:hAnsi="黑体" w:eastAsia="黑体" w:cs="黑体"/>
          <w:bCs/>
          <w:color w:val="auto"/>
          <w:sz w:val="32"/>
          <w:szCs w:val="32"/>
          <w:highlight w:val="none"/>
        </w:rPr>
        <w:t>项目</w:t>
      </w:r>
      <w:r>
        <w:rPr>
          <w:rFonts w:hint="eastAsia" w:ascii="黑体" w:hAnsi="黑体" w:eastAsia="黑体" w:cs="黑体"/>
          <w:color w:val="auto"/>
          <w:sz w:val="32"/>
          <w:szCs w:val="32"/>
          <w:highlight w:val="none"/>
        </w:rPr>
        <w:t>牵头承担单位基本情况表</w:t>
      </w:r>
    </w:p>
    <w:tbl>
      <w:tblPr>
        <w:tblStyle w:val="1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129"/>
        <w:gridCol w:w="1341"/>
        <w:gridCol w:w="817"/>
        <w:gridCol w:w="958"/>
        <w:gridCol w:w="848"/>
        <w:gridCol w:w="310"/>
        <w:gridCol w:w="309"/>
        <w:gridCol w:w="5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blHeader/>
          <w:jc w:val="center"/>
        </w:trPr>
        <w:tc>
          <w:tcPr>
            <w:tcW w:w="9009" w:type="dxa"/>
            <w:gridSpan w:val="10"/>
            <w:vAlign w:val="center"/>
          </w:tcPr>
          <w:p>
            <w:pPr>
              <w:autoSpaceDE w:val="0"/>
              <w:autoSpaceDN w:val="0"/>
              <w:adjustRightInd w:val="0"/>
              <w:snapToGrid w:val="0"/>
              <w:spacing w:line="240" w:lineRule="auto"/>
              <w:ind w:left="1316" w:hanging="1540" w:hangingChars="700"/>
              <w:rPr>
                <w:rFonts w:hint="eastAsia" w:ascii="楷体_GB2312" w:hAnsi="楷体_GB2312" w:eastAsia="楷体_GB2312" w:cs="楷体_GB2312"/>
                <w:color w:val="auto"/>
                <w:sz w:val="22"/>
                <w:szCs w:val="22"/>
                <w:highlight w:val="none"/>
              </w:rPr>
            </w:pPr>
            <w:r>
              <w:rPr>
                <w:rFonts w:hint="eastAsia" w:ascii="楷体_GB2312" w:hAnsi="楷体_GB2312" w:eastAsia="楷体_GB2312" w:cs="楷体_GB2312"/>
                <w:color w:val="auto"/>
                <w:sz w:val="22"/>
                <w:szCs w:val="22"/>
                <w:highlight w:val="none"/>
              </w:rPr>
              <w:t>填表说明：1. 组织机构代码指企事业单位国家标准代码，单位若已三证合一请填写单位</w:t>
            </w:r>
          </w:p>
          <w:p>
            <w:pPr>
              <w:autoSpaceDE w:val="0"/>
              <w:autoSpaceDN w:val="0"/>
              <w:adjustRightInd w:val="0"/>
              <w:snapToGrid w:val="0"/>
              <w:spacing w:line="240" w:lineRule="auto"/>
              <w:ind w:left="1437" w:leftChars="676" w:hanging="17" w:hangingChars="8"/>
              <w:rPr>
                <w:rFonts w:hint="eastAsia" w:ascii="楷体_GB2312" w:hAnsi="楷体_GB2312" w:eastAsia="楷体_GB2312" w:cs="楷体_GB2312"/>
                <w:color w:val="auto"/>
                <w:sz w:val="22"/>
                <w:szCs w:val="22"/>
                <w:highlight w:val="none"/>
              </w:rPr>
            </w:pPr>
            <w:r>
              <w:rPr>
                <w:rFonts w:hint="eastAsia" w:ascii="楷体_GB2312" w:hAnsi="楷体_GB2312" w:eastAsia="楷体_GB2312" w:cs="楷体_GB2312"/>
                <w:color w:val="auto"/>
                <w:sz w:val="22"/>
                <w:szCs w:val="22"/>
                <w:highlight w:val="none"/>
              </w:rPr>
              <w:t xml:space="preserve">社会信用代码,无组织机构代码的单位填写“000000000”； </w:t>
            </w:r>
          </w:p>
          <w:p>
            <w:pPr>
              <w:autoSpaceDE w:val="0"/>
              <w:autoSpaceDN w:val="0"/>
              <w:adjustRightInd w:val="0"/>
              <w:snapToGrid w:val="0"/>
              <w:spacing w:line="240" w:lineRule="auto"/>
              <w:rPr>
                <w:rFonts w:hint="eastAsia" w:ascii="楷体_GB2312" w:hAnsi="楷体_GB2312" w:eastAsia="楷体_GB2312" w:cs="楷体_GB2312"/>
                <w:color w:val="auto"/>
                <w:sz w:val="22"/>
                <w:szCs w:val="22"/>
                <w:highlight w:val="none"/>
              </w:rPr>
            </w:pPr>
            <w:r>
              <w:rPr>
                <w:rFonts w:hint="eastAsia" w:ascii="楷体_GB2312" w:hAnsi="楷体_GB2312" w:eastAsia="楷体_GB2312" w:cs="楷体_GB2312"/>
                <w:color w:val="auto"/>
                <w:sz w:val="22"/>
                <w:szCs w:val="22"/>
                <w:highlight w:val="none"/>
              </w:rPr>
              <w:t xml:space="preserve">          2. 单位公章名称必须与单位名称一致；</w:t>
            </w:r>
          </w:p>
          <w:p>
            <w:pPr>
              <w:autoSpaceDE w:val="0"/>
              <w:autoSpaceDN w:val="0"/>
              <w:adjustRightInd w:val="0"/>
              <w:snapToGrid w:val="0"/>
              <w:spacing w:line="240" w:lineRule="auto"/>
              <w:rPr>
                <w:rFonts w:hint="eastAsia" w:ascii="楷体_GB2312" w:hAnsi="楷体_GB2312" w:eastAsia="楷体_GB2312" w:cs="楷体_GB2312"/>
                <w:color w:val="auto"/>
                <w:sz w:val="22"/>
                <w:szCs w:val="22"/>
                <w:highlight w:val="none"/>
              </w:rPr>
            </w:pPr>
            <w:r>
              <w:rPr>
                <w:rFonts w:hint="eastAsia" w:ascii="楷体_GB2312" w:hAnsi="楷体_GB2312" w:eastAsia="楷体_GB2312" w:cs="楷体_GB2312"/>
                <w:color w:val="auto"/>
                <w:sz w:val="22"/>
                <w:szCs w:val="22"/>
                <w:highlight w:val="none"/>
              </w:rPr>
              <w:t xml:space="preserve">          3. 单位开户名称应与单位名称一致，如有开户名称不一致等特殊情况，必须提</w:t>
            </w:r>
          </w:p>
          <w:p>
            <w:pPr>
              <w:autoSpaceDE w:val="0"/>
              <w:autoSpaceDN w:val="0"/>
              <w:adjustRightInd w:val="0"/>
              <w:snapToGrid w:val="0"/>
              <w:spacing w:line="240" w:lineRule="auto"/>
              <w:ind w:firstLine="1419" w:firstLineChars="645"/>
              <w:rPr>
                <w:rFonts w:hint="eastAsia" w:ascii="仿宋_GB2312" w:hAnsi="仿宋_GB2312" w:eastAsia="仿宋_GB2312" w:cs="仿宋_GB2312"/>
                <w:color w:val="auto"/>
                <w:sz w:val="22"/>
                <w:szCs w:val="22"/>
                <w:highlight w:val="none"/>
              </w:rPr>
            </w:pPr>
            <w:r>
              <w:rPr>
                <w:rFonts w:hint="eastAsia" w:ascii="楷体_GB2312" w:hAnsi="楷体_GB2312" w:eastAsia="楷体_GB2312" w:cs="楷体_GB2312"/>
                <w:color w:val="auto"/>
                <w:sz w:val="22"/>
                <w:szCs w:val="22"/>
                <w:highlight w:val="none"/>
              </w:rPr>
              <w:t>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项目牵头承担单位</w:t>
            </w:r>
          </w:p>
        </w:tc>
        <w:tc>
          <w:tcPr>
            <w:tcW w:w="2129"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单位名称</w:t>
            </w:r>
          </w:p>
        </w:tc>
        <w:tc>
          <w:tcPr>
            <w:tcW w:w="6413" w:type="dxa"/>
            <w:gridSpan w:val="8"/>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单位类别</w:t>
            </w:r>
          </w:p>
        </w:tc>
        <w:tc>
          <w:tcPr>
            <w:tcW w:w="6413" w:type="dxa"/>
            <w:gridSpan w:val="8"/>
            <w:vAlign w:val="center"/>
          </w:tcPr>
          <w:p>
            <w:pPr>
              <w:tabs>
                <w:tab w:val="left" w:pos="360"/>
              </w:tabs>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单位主管部门</w:t>
            </w:r>
          </w:p>
        </w:tc>
        <w:tc>
          <w:tcPr>
            <w:tcW w:w="3964" w:type="dxa"/>
            <w:gridSpan w:val="4"/>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c>
          <w:tcPr>
            <w:tcW w:w="1134" w:type="dxa"/>
            <w:gridSpan w:val="3"/>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隶属关系</w:t>
            </w:r>
          </w:p>
        </w:tc>
        <w:tc>
          <w:tcPr>
            <w:tcW w:w="1315" w:type="dxa"/>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单位组织机构代码</w:t>
            </w:r>
          </w:p>
        </w:tc>
        <w:tc>
          <w:tcPr>
            <w:tcW w:w="6413" w:type="dxa"/>
            <w:gridSpan w:val="8"/>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snapToGrid w:val="0"/>
                <w:color w:val="auto"/>
                <w:spacing w:val="-9"/>
                <w:kern w:val="0"/>
                <w:sz w:val="22"/>
                <w:szCs w:val="22"/>
                <w:highlight w:val="none"/>
              </w:rPr>
              <w:t>单位法定代表人姓名</w:t>
            </w:r>
          </w:p>
        </w:tc>
        <w:tc>
          <w:tcPr>
            <w:tcW w:w="6413" w:type="dxa"/>
            <w:gridSpan w:val="8"/>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单位开户名称</w:t>
            </w:r>
          </w:p>
        </w:tc>
        <w:tc>
          <w:tcPr>
            <w:tcW w:w="6413" w:type="dxa"/>
            <w:gridSpan w:val="8"/>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开户银行（全称）</w:t>
            </w:r>
          </w:p>
        </w:tc>
        <w:tc>
          <w:tcPr>
            <w:tcW w:w="2158" w:type="dxa"/>
            <w:gridSpan w:val="2"/>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c>
          <w:tcPr>
            <w:tcW w:w="2116" w:type="dxa"/>
            <w:gridSpan w:val="3"/>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汇入地点</w:t>
            </w:r>
          </w:p>
        </w:tc>
        <w:tc>
          <w:tcPr>
            <w:tcW w:w="2139" w:type="dxa"/>
            <w:gridSpan w:val="3"/>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 xml:space="preserve">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银行账号</w:t>
            </w:r>
          </w:p>
        </w:tc>
        <w:tc>
          <w:tcPr>
            <w:tcW w:w="2158" w:type="dxa"/>
            <w:gridSpan w:val="2"/>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c>
          <w:tcPr>
            <w:tcW w:w="2116" w:type="dxa"/>
            <w:gridSpan w:val="3"/>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银行机构代码</w:t>
            </w:r>
          </w:p>
        </w:tc>
        <w:tc>
          <w:tcPr>
            <w:tcW w:w="2139" w:type="dxa"/>
            <w:gridSpan w:val="3"/>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单位所属地区</w:t>
            </w:r>
          </w:p>
        </w:tc>
        <w:tc>
          <w:tcPr>
            <w:tcW w:w="2158" w:type="dxa"/>
            <w:gridSpan w:val="2"/>
            <w:vAlign w:val="center"/>
          </w:tcPr>
          <w:p>
            <w:pPr>
              <w:autoSpaceDE w:val="0"/>
              <w:autoSpaceDN w:val="0"/>
              <w:adjustRightInd w:val="0"/>
              <w:snapToGrid w:val="0"/>
              <w:spacing w:line="240" w:lineRule="auto"/>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省</w:t>
            </w:r>
          </w:p>
        </w:tc>
        <w:tc>
          <w:tcPr>
            <w:tcW w:w="1806" w:type="dxa"/>
            <w:gridSpan w:val="2"/>
            <w:vAlign w:val="center"/>
          </w:tcPr>
          <w:p>
            <w:pPr>
              <w:adjustRightInd w:val="0"/>
              <w:snapToGrid w:val="0"/>
              <w:spacing w:line="240" w:lineRule="auto"/>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地市</w:t>
            </w:r>
          </w:p>
        </w:tc>
        <w:tc>
          <w:tcPr>
            <w:tcW w:w="2449" w:type="dxa"/>
            <w:gridSpan w:val="4"/>
            <w:vAlign w:val="center"/>
          </w:tcPr>
          <w:p>
            <w:pPr>
              <w:adjustRightInd w:val="0"/>
              <w:snapToGrid w:val="0"/>
              <w:spacing w:line="240" w:lineRule="auto"/>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电子邮箱</w:t>
            </w:r>
          </w:p>
        </w:tc>
        <w:tc>
          <w:tcPr>
            <w:tcW w:w="6413" w:type="dxa"/>
            <w:gridSpan w:val="8"/>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通信地址</w:t>
            </w:r>
          </w:p>
        </w:tc>
        <w:tc>
          <w:tcPr>
            <w:tcW w:w="6413" w:type="dxa"/>
            <w:gridSpan w:val="8"/>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邮政编码</w:t>
            </w:r>
          </w:p>
        </w:tc>
        <w:tc>
          <w:tcPr>
            <w:tcW w:w="6413" w:type="dxa"/>
            <w:gridSpan w:val="8"/>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相关责任人</w:t>
            </w:r>
          </w:p>
        </w:tc>
        <w:tc>
          <w:tcPr>
            <w:tcW w:w="2129" w:type="dxa"/>
            <w:vMerge w:val="restart"/>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项目负责人</w:t>
            </w: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姓名</w:t>
            </w:r>
          </w:p>
        </w:tc>
        <w:tc>
          <w:tcPr>
            <w:tcW w:w="5072" w:type="dxa"/>
            <w:gridSpan w:val="7"/>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身份证号码</w:t>
            </w:r>
          </w:p>
        </w:tc>
        <w:tc>
          <w:tcPr>
            <w:tcW w:w="5072" w:type="dxa"/>
            <w:gridSpan w:val="7"/>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工作单位</w:t>
            </w:r>
          </w:p>
        </w:tc>
        <w:tc>
          <w:tcPr>
            <w:tcW w:w="5072" w:type="dxa"/>
            <w:gridSpan w:val="7"/>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电话号码</w:t>
            </w:r>
          </w:p>
        </w:tc>
        <w:tc>
          <w:tcPr>
            <w:tcW w:w="1775" w:type="dxa"/>
            <w:gridSpan w:val="2"/>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c>
          <w:tcPr>
            <w:tcW w:w="1467" w:type="dxa"/>
            <w:gridSpan w:val="3"/>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手机号码</w:t>
            </w:r>
          </w:p>
        </w:tc>
        <w:tc>
          <w:tcPr>
            <w:tcW w:w="1830" w:type="dxa"/>
            <w:gridSpan w:val="2"/>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电子邮箱</w:t>
            </w:r>
          </w:p>
        </w:tc>
        <w:tc>
          <w:tcPr>
            <w:tcW w:w="1775" w:type="dxa"/>
            <w:gridSpan w:val="2"/>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c>
          <w:tcPr>
            <w:tcW w:w="1467" w:type="dxa"/>
            <w:gridSpan w:val="3"/>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邮政编码</w:t>
            </w:r>
          </w:p>
        </w:tc>
        <w:tc>
          <w:tcPr>
            <w:tcW w:w="1830" w:type="dxa"/>
            <w:gridSpan w:val="2"/>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通信地址</w:t>
            </w:r>
          </w:p>
        </w:tc>
        <w:tc>
          <w:tcPr>
            <w:tcW w:w="5072" w:type="dxa"/>
            <w:gridSpan w:val="7"/>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Merge w:val="restart"/>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项目联系人</w:t>
            </w: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姓名</w:t>
            </w:r>
          </w:p>
        </w:tc>
        <w:tc>
          <w:tcPr>
            <w:tcW w:w="5072" w:type="dxa"/>
            <w:gridSpan w:val="7"/>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电话号码</w:t>
            </w:r>
          </w:p>
        </w:tc>
        <w:tc>
          <w:tcPr>
            <w:tcW w:w="1775" w:type="dxa"/>
            <w:gridSpan w:val="2"/>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c>
          <w:tcPr>
            <w:tcW w:w="1467" w:type="dxa"/>
            <w:gridSpan w:val="3"/>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手机号码</w:t>
            </w:r>
          </w:p>
        </w:tc>
        <w:tc>
          <w:tcPr>
            <w:tcW w:w="1830" w:type="dxa"/>
            <w:gridSpan w:val="2"/>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传真号码</w:t>
            </w:r>
          </w:p>
        </w:tc>
        <w:tc>
          <w:tcPr>
            <w:tcW w:w="5072" w:type="dxa"/>
            <w:gridSpan w:val="7"/>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电子邮箱</w:t>
            </w:r>
          </w:p>
        </w:tc>
        <w:tc>
          <w:tcPr>
            <w:tcW w:w="5072" w:type="dxa"/>
            <w:gridSpan w:val="7"/>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p>
        </w:tc>
        <w:tc>
          <w:tcPr>
            <w:tcW w:w="2129" w:type="dxa"/>
            <w:vMerge w:val="restart"/>
            <w:vAlign w:val="center"/>
          </w:tcPr>
          <w:p>
            <w:pPr>
              <w:autoSpaceDE w:val="0"/>
              <w:autoSpaceDN w:val="0"/>
              <w:adjustRightInd w:val="0"/>
              <w:snapToGrid w:val="0"/>
              <w:spacing w:line="240" w:lineRule="auto"/>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财务负责人</w:t>
            </w: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姓名</w:t>
            </w:r>
          </w:p>
        </w:tc>
        <w:tc>
          <w:tcPr>
            <w:tcW w:w="5072" w:type="dxa"/>
            <w:gridSpan w:val="7"/>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c>
          <w:tcPr>
            <w:tcW w:w="2129"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身份证号码</w:t>
            </w:r>
          </w:p>
        </w:tc>
        <w:tc>
          <w:tcPr>
            <w:tcW w:w="5072" w:type="dxa"/>
            <w:gridSpan w:val="7"/>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c>
          <w:tcPr>
            <w:tcW w:w="2129"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电话号码</w:t>
            </w:r>
          </w:p>
        </w:tc>
        <w:tc>
          <w:tcPr>
            <w:tcW w:w="1775" w:type="dxa"/>
            <w:gridSpan w:val="2"/>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c>
          <w:tcPr>
            <w:tcW w:w="1467" w:type="dxa"/>
            <w:gridSpan w:val="3"/>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手机号码</w:t>
            </w:r>
          </w:p>
        </w:tc>
        <w:tc>
          <w:tcPr>
            <w:tcW w:w="1830" w:type="dxa"/>
            <w:gridSpan w:val="2"/>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c>
          <w:tcPr>
            <w:tcW w:w="2129" w:type="dxa"/>
            <w:vMerge w:val="continue"/>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c>
          <w:tcPr>
            <w:tcW w:w="1341" w:type="dxa"/>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电子邮箱</w:t>
            </w:r>
          </w:p>
        </w:tc>
        <w:tc>
          <w:tcPr>
            <w:tcW w:w="5072" w:type="dxa"/>
            <w:gridSpan w:val="7"/>
            <w:vAlign w:val="center"/>
          </w:tcPr>
          <w:p>
            <w:pPr>
              <w:autoSpaceDE w:val="0"/>
              <w:autoSpaceDN w:val="0"/>
              <w:adjustRightInd w:val="0"/>
              <w:snapToGrid w:val="0"/>
              <w:spacing w:line="240" w:lineRule="auto"/>
              <w:rPr>
                <w:rFonts w:hint="eastAsia" w:ascii="仿宋_GB2312" w:hAnsi="仿宋_GB2312" w:eastAsia="仿宋_GB2312" w:cs="仿宋_GB2312"/>
                <w:color w:val="auto"/>
                <w:sz w:val="22"/>
                <w:szCs w:val="22"/>
                <w:highlight w:val="none"/>
              </w:rPr>
            </w:pPr>
          </w:p>
        </w:tc>
      </w:tr>
    </w:tbl>
    <w:p>
      <w:pPr>
        <w:adjustRightInd w:val="0"/>
        <w:snapToGrid w:val="0"/>
        <w:spacing w:line="590" w:lineRule="exact"/>
        <w:rPr>
          <w:rFonts w:hint="eastAsia" w:ascii="Times New Roman" w:hAnsi="Times New Roman" w:eastAsia="黑体" w:cs="黑体"/>
          <w:bCs/>
          <w:color w:val="auto"/>
          <w:kern w:val="0"/>
          <w:sz w:val="32"/>
          <w:szCs w:val="32"/>
          <w:highlight w:val="none"/>
        </w:rPr>
        <w:sectPr>
          <w:headerReference r:id="rId23" w:type="first"/>
          <w:footerReference r:id="rId26" w:type="first"/>
          <w:headerReference r:id="rId21" w:type="default"/>
          <w:footerReference r:id="rId24" w:type="default"/>
          <w:headerReference r:id="rId22" w:type="even"/>
          <w:footerReference r:id="rId25" w:type="even"/>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snapToGrid w:val="0"/>
        <w:spacing w:line="300" w:lineRule="auto"/>
        <w:jc w:val="center"/>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项目参与单位基本情况表</w:t>
      </w:r>
    </w:p>
    <w:p>
      <w:pPr>
        <w:autoSpaceDE w:val="0"/>
        <w:autoSpaceDN w:val="0"/>
        <w:adjustRightInd w:val="0"/>
        <w:snapToGrid w:val="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表B1</w:t>
      </w:r>
    </w:p>
    <w:tbl>
      <w:tblPr>
        <w:tblStyle w:val="15"/>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blHeader/>
          <w:jc w:val="center"/>
        </w:trPr>
        <w:tc>
          <w:tcPr>
            <w:tcW w:w="9010" w:type="dxa"/>
            <w:gridSpan w:val="9"/>
            <w:vAlign w:val="center"/>
          </w:tcPr>
          <w:p>
            <w:pPr>
              <w:autoSpaceDE w:val="0"/>
              <w:autoSpaceDN w:val="0"/>
              <w:adjustRightInd w:val="0"/>
              <w:snapToGrid w:val="0"/>
              <w:spacing w:before="65" w:beforeLines="15" w:line="264" w:lineRule="auto"/>
              <w:ind w:left="1314" w:hanging="1400" w:hangingChars="700"/>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 xml:space="preserve">填表说明：1. </w:t>
            </w:r>
            <w:r>
              <w:rPr>
                <w:rFonts w:hint="eastAsia" w:ascii="楷体_GB2312" w:hAnsi="楷体_GB2312" w:eastAsia="楷体_GB2312" w:cs="楷体_GB2312"/>
                <w:color w:val="auto"/>
                <w:sz w:val="20"/>
                <w:highlight w:val="none"/>
              </w:rPr>
              <w:t>组织机构代码指企事业单位国家标准代码，</w:t>
            </w:r>
            <w:r>
              <w:rPr>
                <w:rFonts w:hint="eastAsia" w:ascii="楷体_GB2312" w:hAnsi="楷体_GB2312" w:eastAsia="楷体_GB2312" w:cs="楷体_GB2312"/>
                <w:color w:val="auto"/>
                <w:sz w:val="20"/>
                <w:szCs w:val="20"/>
                <w:highlight w:val="none"/>
              </w:rPr>
              <w:t>单位若已三证合一请填写单位社会信用</w:t>
            </w:r>
          </w:p>
          <w:p>
            <w:pPr>
              <w:autoSpaceDE w:val="0"/>
              <w:autoSpaceDN w:val="0"/>
              <w:adjustRightInd w:val="0"/>
              <w:snapToGrid w:val="0"/>
              <w:spacing w:before="65" w:beforeLines="15" w:line="264" w:lineRule="auto"/>
              <w:ind w:left="1336" w:leftChars="636" w:firstLine="0" w:firstLineChars="0"/>
              <w:rPr>
                <w:rFonts w:hint="eastAsia" w:ascii="楷体_GB2312" w:hAnsi="楷体_GB2312" w:eastAsia="楷体_GB2312" w:cs="楷体_GB2312"/>
                <w:color w:val="auto"/>
                <w:sz w:val="20"/>
                <w:szCs w:val="20"/>
                <w:highlight w:val="none"/>
              </w:rPr>
            </w:pPr>
            <w:r>
              <w:rPr>
                <w:rFonts w:hint="eastAsia" w:ascii="楷体_GB2312" w:hAnsi="楷体_GB2312" w:eastAsia="楷体_GB2312" w:cs="楷体_GB2312"/>
                <w:color w:val="auto"/>
                <w:sz w:val="20"/>
                <w:szCs w:val="20"/>
                <w:highlight w:val="none"/>
              </w:rPr>
              <w:t>代码，</w:t>
            </w:r>
            <w:r>
              <w:rPr>
                <w:rFonts w:hint="eastAsia" w:ascii="楷体_GB2312" w:hAnsi="楷体_GB2312" w:eastAsia="楷体_GB2312" w:cs="楷体_GB2312"/>
                <w:color w:val="auto"/>
                <w:sz w:val="20"/>
                <w:highlight w:val="none"/>
              </w:rPr>
              <w:t>无组织机构代码的单位填写“000000000”</w:t>
            </w:r>
            <w:r>
              <w:rPr>
                <w:rFonts w:hint="eastAsia" w:ascii="楷体_GB2312" w:hAnsi="楷体_GB2312" w:eastAsia="楷体_GB2312" w:cs="楷体_GB2312"/>
                <w:color w:val="auto"/>
                <w:sz w:val="20"/>
                <w:szCs w:val="20"/>
                <w:highlight w:val="none"/>
              </w:rPr>
              <w:t>；</w:t>
            </w:r>
          </w:p>
          <w:p>
            <w:pPr>
              <w:autoSpaceDE w:val="0"/>
              <w:autoSpaceDN w:val="0"/>
              <w:adjustRightInd w:val="0"/>
              <w:snapToGrid w:val="0"/>
              <w:spacing w:before="65" w:beforeLines="15" w:line="264" w:lineRule="auto"/>
              <w:rPr>
                <w:rFonts w:hint="eastAsia" w:ascii="仿宋_GB2312" w:hAnsi="仿宋_GB2312" w:eastAsia="仿宋_GB2312" w:cs="仿宋_GB2312"/>
                <w:color w:val="auto"/>
                <w:sz w:val="20"/>
                <w:szCs w:val="20"/>
                <w:highlight w:val="none"/>
              </w:rPr>
            </w:pPr>
            <w:r>
              <w:rPr>
                <w:rFonts w:hint="eastAsia" w:ascii="楷体_GB2312" w:hAnsi="楷体_GB2312" w:eastAsia="楷体_GB2312" w:cs="楷体_GB2312"/>
                <w:color w:val="auto"/>
                <w:sz w:val="20"/>
                <w:szCs w:val="20"/>
                <w:highlight w:val="none"/>
              </w:rPr>
              <w:t xml:space="preserve">          2. 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项目参与单位</w:t>
            </w:r>
          </w:p>
        </w:tc>
        <w:tc>
          <w:tcPr>
            <w:tcW w:w="2130"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单位名称</w:t>
            </w:r>
          </w:p>
        </w:tc>
        <w:tc>
          <w:tcPr>
            <w:tcW w:w="6412" w:type="dxa"/>
            <w:gridSpan w:val="7"/>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2130"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单位类别</w:t>
            </w:r>
          </w:p>
        </w:tc>
        <w:tc>
          <w:tcPr>
            <w:tcW w:w="6412" w:type="dxa"/>
            <w:gridSpan w:val="7"/>
            <w:vAlign w:val="center"/>
          </w:tcPr>
          <w:p>
            <w:pPr>
              <w:tabs>
                <w:tab w:val="left" w:pos="360"/>
                <w:tab w:val="left" w:pos="1260"/>
              </w:tabs>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2130"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单位主管部门</w:t>
            </w:r>
          </w:p>
        </w:tc>
        <w:tc>
          <w:tcPr>
            <w:tcW w:w="3964" w:type="dxa"/>
            <w:gridSpan w:val="4"/>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1135"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隶属关系</w:t>
            </w:r>
          </w:p>
        </w:tc>
        <w:tc>
          <w:tcPr>
            <w:tcW w:w="1313"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2130"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单位组织机构代码</w:t>
            </w:r>
          </w:p>
        </w:tc>
        <w:tc>
          <w:tcPr>
            <w:tcW w:w="6412" w:type="dxa"/>
            <w:gridSpan w:val="7"/>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2130"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单位法定代表人姓名</w:t>
            </w:r>
          </w:p>
        </w:tc>
        <w:tc>
          <w:tcPr>
            <w:tcW w:w="6412" w:type="dxa"/>
            <w:gridSpan w:val="7"/>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2130"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单位所属地区</w:t>
            </w:r>
          </w:p>
        </w:tc>
        <w:tc>
          <w:tcPr>
            <w:tcW w:w="2158"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省</w:t>
            </w:r>
          </w:p>
        </w:tc>
        <w:tc>
          <w:tcPr>
            <w:tcW w:w="1806" w:type="dxa"/>
            <w:gridSpan w:val="2"/>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地市</w:t>
            </w:r>
          </w:p>
        </w:tc>
        <w:tc>
          <w:tcPr>
            <w:tcW w:w="2448" w:type="dxa"/>
            <w:gridSpan w:val="3"/>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2130"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电子邮箱</w:t>
            </w:r>
          </w:p>
        </w:tc>
        <w:tc>
          <w:tcPr>
            <w:tcW w:w="6412" w:type="dxa"/>
            <w:gridSpan w:val="7"/>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2130"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通信地址</w:t>
            </w:r>
          </w:p>
        </w:tc>
        <w:tc>
          <w:tcPr>
            <w:tcW w:w="6412" w:type="dxa"/>
            <w:gridSpan w:val="7"/>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2130"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邮政编码</w:t>
            </w:r>
          </w:p>
        </w:tc>
        <w:tc>
          <w:tcPr>
            <w:tcW w:w="6412" w:type="dxa"/>
            <w:gridSpan w:val="7"/>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相关责任人</w:t>
            </w:r>
          </w:p>
        </w:tc>
        <w:tc>
          <w:tcPr>
            <w:tcW w:w="2130" w:type="dxa"/>
            <w:vMerge w:val="restart"/>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项目参与单位负责人</w:t>
            </w: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姓名</w:t>
            </w:r>
          </w:p>
        </w:tc>
        <w:tc>
          <w:tcPr>
            <w:tcW w:w="5071" w:type="dxa"/>
            <w:gridSpan w:val="6"/>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2130"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身份证号码</w:t>
            </w:r>
          </w:p>
        </w:tc>
        <w:tc>
          <w:tcPr>
            <w:tcW w:w="5071" w:type="dxa"/>
            <w:gridSpan w:val="6"/>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2130"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工作单位</w:t>
            </w:r>
          </w:p>
        </w:tc>
        <w:tc>
          <w:tcPr>
            <w:tcW w:w="5071" w:type="dxa"/>
            <w:gridSpan w:val="6"/>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2130"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电话号码</w:t>
            </w:r>
          </w:p>
        </w:tc>
        <w:tc>
          <w:tcPr>
            <w:tcW w:w="1774" w:type="dxa"/>
            <w:gridSpan w:val="2"/>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1467" w:type="dxa"/>
            <w:gridSpan w:val="2"/>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手机号码</w:t>
            </w:r>
          </w:p>
        </w:tc>
        <w:tc>
          <w:tcPr>
            <w:tcW w:w="1830" w:type="dxa"/>
            <w:gridSpan w:val="2"/>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2130"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电子邮箱</w:t>
            </w:r>
          </w:p>
        </w:tc>
        <w:tc>
          <w:tcPr>
            <w:tcW w:w="1774" w:type="dxa"/>
            <w:gridSpan w:val="2"/>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1467" w:type="dxa"/>
            <w:gridSpan w:val="2"/>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邮政编码</w:t>
            </w:r>
          </w:p>
        </w:tc>
        <w:tc>
          <w:tcPr>
            <w:tcW w:w="1830" w:type="dxa"/>
            <w:gridSpan w:val="2"/>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2130"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通信地址</w:t>
            </w:r>
          </w:p>
        </w:tc>
        <w:tc>
          <w:tcPr>
            <w:tcW w:w="5071" w:type="dxa"/>
            <w:gridSpan w:val="6"/>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2130" w:type="dxa"/>
            <w:vMerge w:val="restart"/>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项目参与单位联系人</w:t>
            </w: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姓名</w:t>
            </w:r>
          </w:p>
        </w:tc>
        <w:tc>
          <w:tcPr>
            <w:tcW w:w="5071" w:type="dxa"/>
            <w:gridSpan w:val="6"/>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2130"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电话号码</w:t>
            </w:r>
          </w:p>
        </w:tc>
        <w:tc>
          <w:tcPr>
            <w:tcW w:w="1774" w:type="dxa"/>
            <w:gridSpan w:val="2"/>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1467" w:type="dxa"/>
            <w:gridSpan w:val="2"/>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手机号码</w:t>
            </w:r>
          </w:p>
        </w:tc>
        <w:tc>
          <w:tcPr>
            <w:tcW w:w="1830" w:type="dxa"/>
            <w:gridSpan w:val="2"/>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2130"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传真号码</w:t>
            </w:r>
          </w:p>
        </w:tc>
        <w:tc>
          <w:tcPr>
            <w:tcW w:w="5071" w:type="dxa"/>
            <w:gridSpan w:val="6"/>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2130"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电子邮箱</w:t>
            </w:r>
          </w:p>
        </w:tc>
        <w:tc>
          <w:tcPr>
            <w:tcW w:w="5071" w:type="dxa"/>
            <w:gridSpan w:val="6"/>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2130" w:type="dxa"/>
            <w:vMerge w:val="restart"/>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r>
              <w:rPr>
                <w:rFonts w:hint="eastAsia" w:ascii="仿宋_GB2312" w:hAnsi="仿宋_GB2312" w:eastAsia="仿宋_GB2312" w:cs="仿宋_GB2312"/>
                <w:b/>
                <w:bCs/>
                <w:color w:val="auto"/>
                <w:sz w:val="20"/>
                <w:highlight w:val="none"/>
              </w:rPr>
              <w:t>财务负责人</w:t>
            </w: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姓名</w:t>
            </w:r>
          </w:p>
        </w:tc>
        <w:tc>
          <w:tcPr>
            <w:tcW w:w="5071" w:type="dxa"/>
            <w:gridSpan w:val="6"/>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2130"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身份证号码</w:t>
            </w:r>
          </w:p>
        </w:tc>
        <w:tc>
          <w:tcPr>
            <w:tcW w:w="5071" w:type="dxa"/>
            <w:gridSpan w:val="6"/>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2130"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电话号码</w:t>
            </w:r>
          </w:p>
        </w:tc>
        <w:tc>
          <w:tcPr>
            <w:tcW w:w="1774" w:type="dxa"/>
            <w:gridSpan w:val="2"/>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1467" w:type="dxa"/>
            <w:gridSpan w:val="2"/>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手机号码</w:t>
            </w:r>
          </w:p>
        </w:tc>
        <w:tc>
          <w:tcPr>
            <w:tcW w:w="1830" w:type="dxa"/>
            <w:gridSpan w:val="2"/>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p>
        </w:tc>
        <w:tc>
          <w:tcPr>
            <w:tcW w:w="2130" w:type="dxa"/>
            <w:vMerge w:val="continue"/>
            <w:vAlign w:val="center"/>
          </w:tcPr>
          <w:p>
            <w:pPr>
              <w:autoSpaceDE w:val="0"/>
              <w:autoSpaceDN w:val="0"/>
              <w:adjustRightInd w:val="0"/>
              <w:snapToGrid w:val="0"/>
              <w:spacing w:before="65" w:beforeLines="15" w:line="264" w:lineRule="auto"/>
              <w:rPr>
                <w:rFonts w:hint="eastAsia" w:ascii="仿宋_GB2312" w:hAnsi="仿宋_GB2312" w:eastAsia="仿宋_GB2312" w:cs="仿宋_GB2312"/>
                <w:b/>
                <w:bCs/>
                <w:color w:val="auto"/>
                <w:sz w:val="20"/>
                <w:highlight w:val="none"/>
              </w:rPr>
            </w:pPr>
          </w:p>
        </w:tc>
        <w:tc>
          <w:tcPr>
            <w:tcW w:w="1341" w:type="dxa"/>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highlight w:val="none"/>
              </w:rPr>
            </w:pPr>
            <w:r>
              <w:rPr>
                <w:rFonts w:hint="eastAsia" w:ascii="仿宋_GB2312" w:hAnsi="仿宋_GB2312" w:eastAsia="仿宋_GB2312" w:cs="仿宋_GB2312"/>
                <w:color w:val="auto"/>
                <w:sz w:val="20"/>
                <w:highlight w:val="none"/>
              </w:rPr>
              <w:t>电子邮箱</w:t>
            </w:r>
          </w:p>
        </w:tc>
        <w:tc>
          <w:tcPr>
            <w:tcW w:w="5071" w:type="dxa"/>
            <w:gridSpan w:val="6"/>
            <w:vAlign w:val="center"/>
          </w:tcPr>
          <w:p>
            <w:pPr>
              <w:autoSpaceDE w:val="0"/>
              <w:autoSpaceDN w:val="0"/>
              <w:adjustRightInd w:val="0"/>
              <w:snapToGrid w:val="0"/>
              <w:spacing w:before="65" w:beforeLines="15" w:line="264" w:lineRule="auto"/>
              <w:rPr>
                <w:rFonts w:hint="eastAsia" w:ascii="仿宋_GB2312" w:hAnsi="仿宋_GB2312" w:eastAsia="仿宋_GB2312" w:cs="仿宋_GB2312"/>
                <w:color w:val="auto"/>
                <w:sz w:val="20"/>
                <w:szCs w:val="20"/>
                <w:highlight w:val="none"/>
              </w:rPr>
            </w:pPr>
          </w:p>
        </w:tc>
      </w:tr>
    </w:tbl>
    <w:p>
      <w:pPr>
        <w:adjustRightInd w:val="0"/>
        <w:snapToGrid w:val="0"/>
        <w:spacing w:line="590" w:lineRule="exact"/>
        <w:rPr>
          <w:rFonts w:hint="eastAsia" w:ascii="Times New Roman" w:hAnsi="Times New Roman" w:eastAsia="黑体" w:cs="黑体"/>
          <w:bCs/>
          <w:color w:val="auto"/>
          <w:sz w:val="32"/>
          <w:szCs w:val="32"/>
          <w:highlight w:val="none"/>
        </w:rPr>
      </w:pPr>
    </w:p>
    <w:p>
      <w:pPr>
        <w:rPr>
          <w:rFonts w:hint="eastAsia"/>
          <w:color w:val="auto"/>
          <w:highlight w:val="none"/>
        </w:rPr>
      </w:pP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二、项目依据和必要性</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（一）项目申报依据</w:t>
      </w:r>
    </w:p>
    <w:p>
      <w:pPr>
        <w:pageBreakBefore w:val="0"/>
        <w:numPr>
          <w:ilvl w:val="2"/>
          <w:numId w:val="0"/>
        </w:numPr>
        <w:kinsoku/>
        <w:wordWrap/>
        <w:overflowPunct/>
        <w:topLinePunct w:val="0"/>
        <w:bidi w:val="0"/>
        <w:adjustRightInd w:val="0"/>
        <w:snapToGrid w:val="0"/>
        <w:spacing w:before="0" w:after="0" w:afterLines="0" w:line="590" w:lineRule="exact"/>
        <w:ind w:leftChars="0" w:right="0" w:rightChars="0" w:firstLine="640" w:firstLineChars="200"/>
        <w:textAlignment w:val="auto"/>
        <w:outlineLvl w:val="9"/>
        <w:rPr>
          <w:rFonts w:hint="eastAsia" w:ascii="仿宋_GB2312" w:hAnsi="仿宋_GB2312" w:eastAsia="仿宋_GB2312" w:cs="仿宋_GB2312"/>
          <w:b w:val="0"/>
          <w:bCs w:val="0"/>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rPr>
        <w:t>填写申请项目立项的背景、政策依据及拟解决的问题等。</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（二）项目必要性分析</w:t>
      </w:r>
    </w:p>
    <w:p>
      <w:pPr>
        <w:pageBreakBefore w:val="0"/>
        <w:numPr>
          <w:ilvl w:val="2"/>
          <w:numId w:val="0"/>
        </w:numPr>
        <w:kinsoku/>
        <w:wordWrap/>
        <w:overflowPunct/>
        <w:topLinePunct w:val="0"/>
        <w:bidi w:val="0"/>
        <w:adjustRightInd w:val="0"/>
        <w:snapToGrid w:val="0"/>
        <w:spacing w:before="0" w:after="0" w:afterLines="0" w:line="590" w:lineRule="exact"/>
        <w:ind w:leftChars="0" w:right="0" w:rightChars="0" w:firstLine="640" w:firstLineChars="200"/>
        <w:textAlignment w:val="auto"/>
        <w:outlineLvl w:val="9"/>
        <w:rPr>
          <w:rFonts w:hint="eastAsia" w:ascii="仿宋_GB2312" w:hAnsi="仿宋_GB2312" w:eastAsia="仿宋_GB2312" w:cs="仿宋_GB2312"/>
          <w:b w:val="0"/>
          <w:bCs w:val="0"/>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rPr>
        <w:t>说明项目实施对完成农业农村领域特定工作任务或促事业发展的意义与作用。拟实施内容与广东省相关农业监测、检测工作任务或事业发展计划之间的关联性等。</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三、项目目标和主要内容</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（一）项目目标</w:t>
      </w:r>
    </w:p>
    <w:p>
      <w:pPr>
        <w:pageBreakBefore w:val="0"/>
        <w:numPr>
          <w:ilvl w:val="2"/>
          <w:numId w:val="0"/>
        </w:numPr>
        <w:kinsoku/>
        <w:wordWrap/>
        <w:overflowPunct/>
        <w:topLinePunct w:val="0"/>
        <w:bidi w:val="0"/>
        <w:adjustRightInd w:val="0"/>
        <w:snapToGrid w:val="0"/>
        <w:spacing w:before="0" w:after="0" w:afterLines="0" w:line="590" w:lineRule="exact"/>
        <w:ind w:leftChars="0" w:right="0" w:rightChars="0" w:firstLine="640" w:firstLineChars="200"/>
        <w:textAlignment w:val="auto"/>
        <w:outlineLvl w:val="9"/>
        <w:rPr>
          <w:rFonts w:hint="eastAsia" w:ascii="仿宋_GB2312" w:hAnsi="仿宋_GB2312" w:eastAsia="仿宋_GB2312" w:cs="仿宋_GB2312"/>
          <w:b w:val="0"/>
          <w:bCs w:val="0"/>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rPr>
        <w:t>1.对项目总体目标进行描述，包括项目要达到的目标，实现何种结果、得出何种结论等。</w:t>
      </w:r>
    </w:p>
    <w:p>
      <w:pPr>
        <w:pageBreakBefore w:val="0"/>
        <w:numPr>
          <w:ilvl w:val="2"/>
          <w:numId w:val="0"/>
        </w:numPr>
        <w:kinsoku/>
        <w:wordWrap/>
        <w:overflowPunct/>
        <w:topLinePunct w:val="0"/>
        <w:bidi w:val="0"/>
        <w:adjustRightInd w:val="0"/>
        <w:snapToGrid w:val="0"/>
        <w:spacing w:before="0" w:after="0" w:afterLines="0" w:line="590" w:lineRule="exact"/>
        <w:ind w:leftChars="0" w:right="0" w:rightChars="0" w:firstLine="640" w:firstLineChars="200"/>
        <w:textAlignment w:val="auto"/>
        <w:outlineLvl w:val="9"/>
        <w:rPr>
          <w:rFonts w:hint="eastAsia" w:ascii="仿宋_GB2312" w:hAnsi="仿宋_GB2312" w:eastAsia="仿宋_GB2312" w:cs="仿宋_GB2312"/>
          <w:b w:val="0"/>
          <w:bCs w:val="0"/>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rPr>
        <w:t xml:space="preserve">2.对具体绩效目标进行描述，全面反映项目实施内容和效果，绩效目标需清晰明确量化，便于进行考核。 </w:t>
      </w:r>
    </w:p>
    <w:p>
      <w:pPr>
        <w:pageBreakBefore w:val="0"/>
        <w:numPr>
          <w:ilvl w:val="2"/>
          <w:numId w:val="0"/>
        </w:numPr>
        <w:kinsoku/>
        <w:wordWrap/>
        <w:overflowPunct/>
        <w:topLinePunct w:val="0"/>
        <w:bidi w:val="0"/>
        <w:adjustRightInd w:val="0"/>
        <w:snapToGrid w:val="0"/>
        <w:spacing w:before="0" w:after="0" w:afterLines="0" w:line="590" w:lineRule="exact"/>
        <w:ind w:leftChars="0" w:right="0" w:rightChars="0" w:firstLine="640" w:firstLineChars="200"/>
        <w:textAlignment w:val="auto"/>
        <w:outlineLvl w:val="9"/>
        <w:rPr>
          <w:rFonts w:hint="eastAsia" w:ascii="仿宋_GB2312" w:hAnsi="仿宋_GB2312" w:eastAsia="仿宋_GB2312" w:cs="仿宋_GB2312"/>
          <w:b w:val="0"/>
          <w:bCs w:val="0"/>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rPr>
        <w:t>填写附表1：预算绩效目标申报表</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（二）项目实施内容</w:t>
      </w:r>
    </w:p>
    <w:p>
      <w:pPr>
        <w:pageBreakBefore w:val="0"/>
        <w:kinsoku/>
        <w:wordWrap/>
        <w:overflowPunct/>
        <w:topLinePunct w:val="0"/>
        <w:bidi w:val="0"/>
        <w:adjustRightInd w:val="0"/>
        <w:snapToGrid w:val="0"/>
        <w:spacing w:afterLines="0" w:line="590" w:lineRule="exact"/>
        <w:ind w:right="0" w:rightChars="0" w:firstLine="643"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bCs/>
          <w:snapToGrid w:val="0"/>
          <w:color w:val="auto"/>
          <w:kern w:val="0"/>
          <w:sz w:val="32"/>
          <w:szCs w:val="32"/>
          <w:highlight w:val="none"/>
        </w:rPr>
        <w:t>项目主要完成的农业监测、检测任务工作内容情况。</w:t>
      </w:r>
      <w:r>
        <w:rPr>
          <w:rFonts w:hint="eastAsia" w:ascii="仿宋_GB2312" w:hAnsi="仿宋_GB2312" w:eastAsia="仿宋_GB2312" w:cs="仿宋_GB2312"/>
          <w:snapToGrid w:val="0"/>
          <w:color w:val="auto"/>
          <w:kern w:val="0"/>
          <w:sz w:val="32"/>
          <w:szCs w:val="32"/>
          <w:highlight w:val="none"/>
        </w:rPr>
        <w:t>开展XX监测，监测点XX个，XX品种风险监测（例行监测/专项监测/能力验证等）/监督抽查/……，监测、检测覆盖范围，监测、检测内容，并完成监测结果的汇总分析。</w:t>
      </w:r>
    </w:p>
    <w:p>
      <w:pPr>
        <w:pageBreakBefore w:val="0"/>
        <w:widowControl w:val="0"/>
        <w:kinsoku/>
        <w:wordWrap/>
        <w:overflowPunct/>
        <w:topLinePunct w:val="0"/>
        <w:autoSpaceDE/>
        <w:autoSpaceDN/>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1.XX监测主要任务内容</w:t>
      </w:r>
    </w:p>
    <w:p>
      <w:pPr>
        <w:pageBreakBefore w:val="0"/>
        <w:widowControl w:val="0"/>
        <w:numPr>
          <w:ilvl w:val="2"/>
          <w:numId w:val="0"/>
        </w:numPr>
        <w:kinsoku/>
        <w:wordWrap/>
        <w:overflowPunct/>
        <w:topLinePunct w:val="0"/>
        <w:autoSpaceDE/>
        <w:autoSpaceDN/>
        <w:bidi w:val="0"/>
        <w:adjustRightInd w:val="0"/>
        <w:snapToGrid w:val="0"/>
        <w:spacing w:before="0" w:after="0" w:afterLines="0" w:line="590" w:lineRule="exact"/>
        <w:ind w:right="0" w:rightChars="0" w:firstLine="640" w:firstLineChars="200"/>
        <w:textAlignment w:val="auto"/>
        <w:outlineLvl w:val="9"/>
        <w:rPr>
          <w:rFonts w:hint="eastAsia" w:ascii="仿宋_GB2312" w:hAnsi="仿宋_GB2312" w:eastAsia="仿宋_GB2312" w:cs="仿宋_GB2312"/>
          <w:b w:val="0"/>
          <w:bCs w:val="0"/>
          <w:snapToGrid w:val="0"/>
          <w:color w:val="auto"/>
          <w:kern w:val="0"/>
          <w:sz w:val="32"/>
          <w:szCs w:val="32"/>
          <w:highlight w:val="none"/>
        </w:rPr>
      </w:pPr>
      <w:r>
        <w:rPr>
          <w:rFonts w:hint="eastAsia" w:ascii="仿宋_GB2312" w:hAnsi="仿宋_GB2312" w:eastAsia="仿宋_GB2312" w:cs="仿宋_GB2312"/>
          <w:b w:val="0"/>
          <w:bCs w:val="0"/>
          <w:snapToGrid w:val="0"/>
          <w:color w:val="auto"/>
          <w:kern w:val="0"/>
          <w:sz w:val="32"/>
          <w:szCs w:val="32"/>
          <w:highlight w:val="none"/>
        </w:rPr>
        <w:t>2.XX监测主要任务内容</w:t>
      </w:r>
    </w:p>
    <w:p>
      <w:pPr>
        <w:pageBreakBefore w:val="0"/>
        <w:widowControl w:val="0"/>
        <w:kinsoku/>
        <w:wordWrap/>
        <w:overflowPunct/>
        <w:topLinePunct w:val="0"/>
        <w:autoSpaceDE/>
        <w:autoSpaceDN/>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3.XX检测主要任务内容</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四、项目设计及技术方法</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（一）监测/检测项目设计</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如何开展监测/检测工作，包括采样点/监测点选取、采样数量依据及合理性、采样样本类型、采样数据加工整理、采样人员安排、监测检测对象及内容等。</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（二）监测/检测技术方法</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详细描述需要采用的监测检测设备、技术方法等</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（三）监测/检测工作流程</w:t>
      </w:r>
    </w:p>
    <w:p>
      <w:pPr>
        <w:pStyle w:val="30"/>
        <w:pageBreakBefore w:val="0"/>
        <w:kinsoku/>
        <w:wordWrap/>
        <w:overflowPunct/>
        <w:topLinePunct w:val="0"/>
        <w:autoSpaceDE/>
        <w:autoSpaceDN/>
        <w:bidi w:val="0"/>
        <w:snapToGrid w:val="0"/>
        <w:spacing w:afterLines="0" w:line="590" w:lineRule="exact"/>
        <w:ind w:right="0" w:rightChars="0" w:firstLine="640" w:firstLineChars="200"/>
        <w:jc w:val="both"/>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bCs/>
          <w:snapToGrid w:val="0"/>
          <w:color w:val="auto"/>
          <w:sz w:val="32"/>
          <w:szCs w:val="32"/>
          <w:highlight w:val="none"/>
        </w:rPr>
        <w:t>简要说明检测/监测项目任务涉及的工作环节、工作流程及相关环节流程的具体工作事项内容，包括方案论证、采样安排、化验测试、上报数据、出具监测报告等。</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五、项目组织实施和可行性</w:t>
      </w:r>
    </w:p>
    <w:p>
      <w:pPr>
        <w:keepNext w:val="0"/>
        <w:keepLines w:val="0"/>
        <w:pageBreakBefore w:val="0"/>
        <w:widowControl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（一）项目组织实施方式</w:t>
      </w:r>
    </w:p>
    <w:p>
      <w:pPr>
        <w:keepNext w:val="0"/>
        <w:keepLines w:val="0"/>
        <w:pageBreakBefore w:val="0"/>
        <w:widowControl w:val="0"/>
        <w:kinsoku/>
        <w:wordWrap/>
        <w:overflowPunct/>
        <w:topLinePunct w:val="0"/>
        <w:bidi w:val="0"/>
        <w:adjustRightInd w:val="0"/>
        <w:snapToGrid w:val="0"/>
        <w:spacing w:afterLines="0" w:line="590" w:lineRule="exact"/>
        <w:ind w:right="0" w:rightChars="0" w:firstLine="643" w:firstLineChars="200"/>
        <w:textAlignment w:val="auto"/>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snapToGrid w:val="0"/>
          <w:color w:val="auto"/>
          <w:kern w:val="0"/>
          <w:sz w:val="32"/>
          <w:szCs w:val="32"/>
          <w:highlight w:val="none"/>
        </w:rPr>
        <w:t>1.项目分包、采购或招投标情况</w:t>
      </w:r>
    </w:p>
    <w:p>
      <w:pPr>
        <w:pStyle w:val="30"/>
        <w:keepNext w:val="0"/>
        <w:keepLines w:val="0"/>
        <w:pageBreakBefore w:val="0"/>
        <w:widowControl w:val="0"/>
        <w:kinsoku/>
        <w:wordWrap/>
        <w:overflowPunct/>
        <w:topLinePunct w:val="0"/>
        <w:autoSpaceDE/>
        <w:autoSpaceDN/>
        <w:bidi w:val="0"/>
        <w:adjustRightInd w:val="0"/>
        <w:snapToGrid w:val="0"/>
        <w:spacing w:afterLines="0" w:line="590" w:lineRule="exact"/>
        <w:ind w:right="0" w:rightChars="0" w:firstLine="640" w:firstLineChars="200"/>
        <w:jc w:val="both"/>
        <w:textAlignment w:val="auto"/>
        <w:rPr>
          <w:rFonts w:hint="eastAsia" w:ascii="仿宋_GB2312" w:hAnsi="仿宋_GB2312" w:eastAsia="仿宋_GB2312" w:cs="仿宋_GB2312"/>
          <w:bCs/>
          <w:snapToGrid w:val="0"/>
          <w:color w:val="auto"/>
          <w:kern w:val="0"/>
          <w:sz w:val="32"/>
          <w:szCs w:val="32"/>
          <w:highlight w:val="none"/>
        </w:rPr>
      </w:pPr>
      <w:r>
        <w:rPr>
          <w:rFonts w:hint="eastAsia" w:ascii="仿宋_GB2312" w:hAnsi="仿宋_GB2312" w:eastAsia="仿宋_GB2312" w:cs="仿宋_GB2312"/>
          <w:bCs/>
          <w:snapToGrid w:val="0"/>
          <w:color w:val="auto"/>
          <w:kern w:val="0"/>
          <w:sz w:val="32"/>
          <w:szCs w:val="32"/>
          <w:highlight w:val="none"/>
        </w:rPr>
        <w:t>项目是否存在分包，若存在详细描述分包情况；项目是否需要采用政府采购招标方式开展实施，若存在详细描述采购内容、采购方式、采购金额等情况。</w:t>
      </w:r>
    </w:p>
    <w:p>
      <w:pPr>
        <w:keepNext w:val="0"/>
        <w:keepLines w:val="0"/>
        <w:pageBreakBefore w:val="0"/>
        <w:widowControl w:val="0"/>
        <w:kinsoku/>
        <w:wordWrap/>
        <w:overflowPunct/>
        <w:topLinePunct w:val="0"/>
        <w:bidi w:val="0"/>
        <w:adjustRightInd w:val="0"/>
        <w:snapToGrid w:val="0"/>
        <w:spacing w:afterLines="0" w:line="590" w:lineRule="exact"/>
        <w:ind w:right="0" w:rightChars="0" w:firstLine="643" w:firstLineChars="200"/>
        <w:textAlignment w:val="auto"/>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snapToGrid w:val="0"/>
          <w:color w:val="auto"/>
          <w:kern w:val="0"/>
          <w:sz w:val="32"/>
          <w:szCs w:val="32"/>
          <w:highlight w:val="none"/>
        </w:rPr>
        <w:t>2.项目实施计划进度安排</w:t>
      </w:r>
    </w:p>
    <w:p>
      <w:pPr>
        <w:keepNext w:val="0"/>
        <w:keepLines w:val="0"/>
        <w:pageBreakBefore w:val="0"/>
        <w:widowControl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bCs/>
          <w:snapToGrid w:val="0"/>
          <w:color w:val="auto"/>
          <w:kern w:val="0"/>
          <w:sz w:val="32"/>
          <w:szCs w:val="32"/>
          <w:highlight w:val="none"/>
        </w:rPr>
      </w:pPr>
      <w:r>
        <w:rPr>
          <w:rFonts w:hint="eastAsia" w:ascii="仿宋_GB2312" w:hAnsi="仿宋_GB2312" w:eastAsia="仿宋_GB2312" w:cs="仿宋_GB2312"/>
          <w:bCs/>
          <w:snapToGrid w:val="0"/>
          <w:color w:val="auto"/>
          <w:kern w:val="0"/>
          <w:sz w:val="32"/>
          <w:szCs w:val="32"/>
          <w:highlight w:val="none"/>
        </w:rPr>
        <w:t>说明项目实施周期，并按照项目实施关键节点阶段来撰写，思路通顺，把项目实施进度情况说明清楚，包括项目完工、验收（初验、终验等）情况，预计验收时间等。</w:t>
      </w:r>
    </w:p>
    <w:p>
      <w:pPr>
        <w:pStyle w:val="2"/>
        <w:adjustRightInd w:val="0"/>
        <w:snapToGrid w:val="0"/>
        <w:spacing w:after="0" w:line="590" w:lineRule="exact"/>
        <w:ind w:left="0" w:leftChars="0" w:firstLine="640"/>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afterLines="0" w:line="590" w:lineRule="exact"/>
        <w:ind w:right="0" w:rightChars="0" w:firstLine="0" w:firstLineChars="0"/>
        <w:jc w:val="both"/>
        <w:textAlignment w:val="auto"/>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snapToGrid w:val="0"/>
          <w:color w:val="auto"/>
          <w:kern w:val="0"/>
          <w:sz w:val="32"/>
          <w:szCs w:val="32"/>
          <w:highlight w:val="none"/>
        </w:rPr>
        <w:t>表：项目实施进度计划表</w:t>
      </w:r>
    </w:p>
    <w:tbl>
      <w:tblPr>
        <w:tblStyle w:val="15"/>
        <w:tblW w:w="8765" w:type="dxa"/>
        <w:jc w:val="center"/>
        <w:shd w:val="clear" w:color="auto" w:fill="auto"/>
        <w:tblLayout w:type="fixed"/>
        <w:tblCellMar>
          <w:top w:w="0" w:type="dxa"/>
          <w:left w:w="108" w:type="dxa"/>
          <w:bottom w:w="0" w:type="dxa"/>
          <w:right w:w="108" w:type="dxa"/>
        </w:tblCellMar>
      </w:tblPr>
      <w:tblGrid>
        <w:gridCol w:w="1308"/>
        <w:gridCol w:w="1737"/>
        <w:gridCol w:w="2984"/>
        <w:gridCol w:w="2736"/>
      </w:tblGrid>
      <w:tr>
        <w:tblPrEx>
          <w:shd w:val="clear" w:color="auto" w:fill="auto"/>
          <w:tblCellMar>
            <w:top w:w="0" w:type="dxa"/>
            <w:left w:w="108" w:type="dxa"/>
            <w:bottom w:w="0" w:type="dxa"/>
            <w:right w:w="108" w:type="dxa"/>
          </w:tblCellMar>
        </w:tblPrEx>
        <w:trPr>
          <w:trHeight w:val="578" w:hRule="atLeast"/>
          <w:tblHeader/>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黑体" w:hAnsi="黑体" w:eastAsia="黑体" w:cs="黑体"/>
                <w:b w:val="0"/>
                <w:bCs w:val="0"/>
                <w:snapToGrid w:val="0"/>
                <w:color w:val="auto"/>
                <w:kern w:val="0"/>
                <w:sz w:val="24"/>
                <w:szCs w:val="24"/>
                <w:highlight w:val="none"/>
              </w:rPr>
            </w:pPr>
            <w:r>
              <w:rPr>
                <w:rFonts w:hint="eastAsia" w:ascii="黑体" w:hAnsi="黑体" w:eastAsia="黑体" w:cs="黑体"/>
                <w:b w:val="0"/>
                <w:bCs w:val="0"/>
                <w:snapToGrid w:val="0"/>
                <w:color w:val="auto"/>
                <w:kern w:val="0"/>
                <w:sz w:val="24"/>
                <w:szCs w:val="24"/>
                <w:highlight w:val="none"/>
              </w:rPr>
              <w:t>序号</w:t>
            </w:r>
          </w:p>
        </w:tc>
        <w:tc>
          <w:tcPr>
            <w:tcW w:w="17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黑体" w:hAnsi="黑体" w:eastAsia="黑体" w:cs="黑体"/>
                <w:b w:val="0"/>
                <w:bCs w:val="0"/>
                <w:snapToGrid w:val="0"/>
                <w:color w:val="auto"/>
                <w:kern w:val="0"/>
                <w:sz w:val="24"/>
                <w:szCs w:val="24"/>
                <w:highlight w:val="none"/>
              </w:rPr>
            </w:pPr>
            <w:r>
              <w:rPr>
                <w:rFonts w:hint="eastAsia" w:ascii="黑体" w:hAnsi="黑体" w:eastAsia="黑体" w:cs="黑体"/>
                <w:b w:val="0"/>
                <w:bCs w:val="0"/>
                <w:snapToGrid w:val="0"/>
                <w:color w:val="auto"/>
                <w:kern w:val="0"/>
                <w:sz w:val="24"/>
                <w:szCs w:val="24"/>
                <w:highlight w:val="none"/>
              </w:rPr>
              <w:t>实施阶段</w:t>
            </w:r>
          </w:p>
        </w:tc>
        <w:tc>
          <w:tcPr>
            <w:tcW w:w="2984" w:type="dxa"/>
            <w:tcBorders>
              <w:top w:val="single" w:color="auto" w:sz="4" w:space="0"/>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黑体" w:hAnsi="黑体" w:eastAsia="黑体" w:cs="黑体"/>
                <w:b w:val="0"/>
                <w:bCs w:val="0"/>
                <w:snapToGrid w:val="0"/>
                <w:color w:val="auto"/>
                <w:kern w:val="0"/>
                <w:sz w:val="24"/>
                <w:szCs w:val="24"/>
                <w:highlight w:val="none"/>
              </w:rPr>
            </w:pPr>
            <w:r>
              <w:rPr>
                <w:rFonts w:hint="eastAsia" w:ascii="黑体" w:hAnsi="黑体" w:eastAsia="黑体" w:cs="黑体"/>
                <w:b w:val="0"/>
                <w:bCs w:val="0"/>
                <w:snapToGrid w:val="0"/>
                <w:color w:val="auto"/>
                <w:kern w:val="0"/>
                <w:sz w:val="24"/>
                <w:szCs w:val="24"/>
                <w:highlight w:val="none"/>
              </w:rPr>
              <w:t>工作内容</w:t>
            </w:r>
          </w:p>
        </w:tc>
        <w:tc>
          <w:tcPr>
            <w:tcW w:w="2736" w:type="dxa"/>
            <w:tcBorders>
              <w:top w:val="single" w:color="auto" w:sz="4" w:space="0"/>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黑体" w:hAnsi="黑体" w:eastAsia="黑体" w:cs="黑体"/>
                <w:b w:val="0"/>
                <w:bCs w:val="0"/>
                <w:snapToGrid w:val="0"/>
                <w:color w:val="auto"/>
                <w:kern w:val="0"/>
                <w:sz w:val="24"/>
                <w:szCs w:val="24"/>
                <w:highlight w:val="none"/>
              </w:rPr>
            </w:pPr>
            <w:r>
              <w:rPr>
                <w:rFonts w:hint="eastAsia" w:ascii="黑体" w:hAnsi="黑体" w:eastAsia="黑体" w:cs="黑体"/>
                <w:b w:val="0"/>
                <w:bCs w:val="0"/>
                <w:snapToGrid w:val="0"/>
                <w:color w:val="auto"/>
                <w:kern w:val="0"/>
                <w:sz w:val="24"/>
                <w:szCs w:val="24"/>
                <w:highlight w:val="none"/>
              </w:rPr>
              <w:t>工作进度</w:t>
            </w:r>
          </w:p>
        </w:tc>
      </w:tr>
      <w:tr>
        <w:tblPrEx>
          <w:tblCellMar>
            <w:top w:w="0" w:type="dxa"/>
            <w:left w:w="108" w:type="dxa"/>
            <w:bottom w:w="0" w:type="dxa"/>
            <w:right w:w="108" w:type="dxa"/>
          </w:tblCellMar>
        </w:tblPrEx>
        <w:trPr>
          <w:trHeight w:val="550" w:hRule="atLeast"/>
          <w:jc w:val="center"/>
        </w:trPr>
        <w:tc>
          <w:tcPr>
            <w:tcW w:w="1308" w:type="dxa"/>
            <w:tcBorders>
              <w:top w:val="nil"/>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w:t>
            </w:r>
          </w:p>
        </w:tc>
        <w:tc>
          <w:tcPr>
            <w:tcW w:w="1737"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r>
      <w:tr>
        <w:tblPrEx>
          <w:tblCellMar>
            <w:top w:w="0" w:type="dxa"/>
            <w:left w:w="108" w:type="dxa"/>
            <w:bottom w:w="0" w:type="dxa"/>
            <w:right w:w="108" w:type="dxa"/>
          </w:tblCellMar>
        </w:tblPrEx>
        <w:trPr>
          <w:trHeight w:val="550" w:hRule="atLeast"/>
          <w:jc w:val="center"/>
        </w:trPr>
        <w:tc>
          <w:tcPr>
            <w:tcW w:w="1308" w:type="dxa"/>
            <w:tcBorders>
              <w:top w:val="nil"/>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w:t>
            </w:r>
          </w:p>
        </w:tc>
        <w:tc>
          <w:tcPr>
            <w:tcW w:w="1737"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r>
      <w:tr>
        <w:tblPrEx>
          <w:tblCellMar>
            <w:top w:w="0" w:type="dxa"/>
            <w:left w:w="108" w:type="dxa"/>
            <w:bottom w:w="0" w:type="dxa"/>
            <w:right w:w="108" w:type="dxa"/>
          </w:tblCellMar>
        </w:tblPrEx>
        <w:trPr>
          <w:trHeight w:val="550" w:hRule="atLeast"/>
          <w:jc w:val="center"/>
        </w:trPr>
        <w:tc>
          <w:tcPr>
            <w:tcW w:w="1308" w:type="dxa"/>
            <w:tcBorders>
              <w:top w:val="nil"/>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w:t>
            </w:r>
          </w:p>
        </w:tc>
        <w:tc>
          <w:tcPr>
            <w:tcW w:w="1737"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r>
      <w:tr>
        <w:tblPrEx>
          <w:tblCellMar>
            <w:top w:w="0" w:type="dxa"/>
            <w:left w:w="108" w:type="dxa"/>
            <w:bottom w:w="0" w:type="dxa"/>
            <w:right w:w="108" w:type="dxa"/>
          </w:tblCellMar>
        </w:tblPrEx>
        <w:trPr>
          <w:trHeight w:val="550" w:hRule="atLeast"/>
          <w:jc w:val="center"/>
        </w:trPr>
        <w:tc>
          <w:tcPr>
            <w:tcW w:w="1308" w:type="dxa"/>
            <w:tcBorders>
              <w:top w:val="nil"/>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4</w:t>
            </w:r>
          </w:p>
        </w:tc>
        <w:tc>
          <w:tcPr>
            <w:tcW w:w="1737"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r>
      <w:tr>
        <w:tblPrEx>
          <w:tblCellMar>
            <w:top w:w="0" w:type="dxa"/>
            <w:left w:w="108" w:type="dxa"/>
            <w:bottom w:w="0" w:type="dxa"/>
            <w:right w:w="108" w:type="dxa"/>
          </w:tblCellMar>
        </w:tblPrEx>
        <w:trPr>
          <w:trHeight w:val="550" w:hRule="atLeast"/>
          <w:jc w:val="center"/>
        </w:trPr>
        <w:tc>
          <w:tcPr>
            <w:tcW w:w="1308" w:type="dxa"/>
            <w:tcBorders>
              <w:top w:val="nil"/>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5</w:t>
            </w:r>
          </w:p>
        </w:tc>
        <w:tc>
          <w:tcPr>
            <w:tcW w:w="1737"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r>
      <w:tr>
        <w:tblPrEx>
          <w:tblCellMar>
            <w:top w:w="0" w:type="dxa"/>
            <w:left w:w="108" w:type="dxa"/>
            <w:bottom w:w="0" w:type="dxa"/>
            <w:right w:w="108" w:type="dxa"/>
          </w:tblCellMar>
        </w:tblPrEx>
        <w:trPr>
          <w:trHeight w:val="550" w:hRule="atLeast"/>
          <w:jc w:val="center"/>
        </w:trPr>
        <w:tc>
          <w:tcPr>
            <w:tcW w:w="1308" w:type="dxa"/>
            <w:tcBorders>
              <w:top w:val="nil"/>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6</w:t>
            </w:r>
          </w:p>
        </w:tc>
        <w:tc>
          <w:tcPr>
            <w:tcW w:w="1737"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r>
      <w:tr>
        <w:tblPrEx>
          <w:tblCellMar>
            <w:top w:w="0" w:type="dxa"/>
            <w:left w:w="108" w:type="dxa"/>
            <w:bottom w:w="0" w:type="dxa"/>
            <w:right w:w="108" w:type="dxa"/>
          </w:tblCellMar>
        </w:tblPrEx>
        <w:trPr>
          <w:trHeight w:val="550" w:hRule="atLeast"/>
          <w:jc w:val="center"/>
        </w:trPr>
        <w:tc>
          <w:tcPr>
            <w:tcW w:w="1308" w:type="dxa"/>
            <w:tcBorders>
              <w:top w:val="nil"/>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7</w:t>
            </w:r>
          </w:p>
        </w:tc>
        <w:tc>
          <w:tcPr>
            <w:tcW w:w="1737"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r>
      <w:tr>
        <w:tblPrEx>
          <w:tblCellMar>
            <w:top w:w="0" w:type="dxa"/>
            <w:left w:w="108" w:type="dxa"/>
            <w:bottom w:w="0" w:type="dxa"/>
            <w:right w:w="108" w:type="dxa"/>
          </w:tblCellMar>
        </w:tblPrEx>
        <w:trPr>
          <w:trHeight w:val="550" w:hRule="atLeast"/>
          <w:jc w:val="center"/>
        </w:trPr>
        <w:tc>
          <w:tcPr>
            <w:tcW w:w="1308" w:type="dxa"/>
            <w:tcBorders>
              <w:top w:val="nil"/>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8</w:t>
            </w:r>
          </w:p>
        </w:tc>
        <w:tc>
          <w:tcPr>
            <w:tcW w:w="1737"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r>
      <w:tr>
        <w:tblPrEx>
          <w:tblCellMar>
            <w:top w:w="0" w:type="dxa"/>
            <w:left w:w="108" w:type="dxa"/>
            <w:bottom w:w="0" w:type="dxa"/>
            <w:right w:w="108" w:type="dxa"/>
          </w:tblCellMar>
        </w:tblPrEx>
        <w:trPr>
          <w:trHeight w:val="550" w:hRule="atLeast"/>
          <w:jc w:val="center"/>
        </w:trPr>
        <w:tc>
          <w:tcPr>
            <w:tcW w:w="1308" w:type="dxa"/>
            <w:tcBorders>
              <w:top w:val="nil"/>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9</w:t>
            </w:r>
          </w:p>
        </w:tc>
        <w:tc>
          <w:tcPr>
            <w:tcW w:w="1737"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r>
      <w:tr>
        <w:tblPrEx>
          <w:tblCellMar>
            <w:top w:w="0" w:type="dxa"/>
            <w:left w:w="108" w:type="dxa"/>
            <w:bottom w:w="0" w:type="dxa"/>
            <w:right w:w="108" w:type="dxa"/>
          </w:tblCellMar>
        </w:tblPrEx>
        <w:trPr>
          <w:trHeight w:val="550" w:hRule="atLeast"/>
          <w:jc w:val="center"/>
        </w:trPr>
        <w:tc>
          <w:tcPr>
            <w:tcW w:w="1308" w:type="dxa"/>
            <w:tcBorders>
              <w:top w:val="nil"/>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10</w:t>
            </w:r>
          </w:p>
        </w:tc>
        <w:tc>
          <w:tcPr>
            <w:tcW w:w="1737"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center"/>
              <w:textAlignment w:val="auto"/>
              <w:rPr>
                <w:rFonts w:hint="eastAsia" w:ascii="仿宋_GB2312" w:hAnsi="仿宋_GB2312" w:eastAsia="仿宋_GB2312" w:cs="仿宋_GB2312"/>
                <w:snapToGrid w:val="0"/>
                <w:color w:val="auto"/>
                <w:kern w:val="0"/>
                <w:sz w:val="24"/>
                <w:szCs w:val="24"/>
                <w:highlight w:val="none"/>
              </w:rPr>
            </w:pPr>
          </w:p>
        </w:tc>
        <w:tc>
          <w:tcPr>
            <w:tcW w:w="2984"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c>
          <w:tcPr>
            <w:tcW w:w="2736" w:type="dxa"/>
            <w:tcBorders>
              <w:top w:val="nil"/>
              <w:left w:val="nil"/>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val="0"/>
              <w:snapToGrid w:val="0"/>
              <w:spacing w:afterLines="0" w:line="240" w:lineRule="auto"/>
              <w:ind w:right="0" w:rightChars="0" w:firstLine="0" w:firstLineChars="0"/>
              <w:jc w:val="both"/>
              <w:textAlignment w:val="auto"/>
              <w:rPr>
                <w:rFonts w:hint="eastAsia" w:ascii="仿宋_GB2312" w:hAnsi="仿宋_GB2312" w:eastAsia="仿宋_GB2312" w:cs="仿宋_GB2312"/>
                <w:snapToGrid w:val="0"/>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afterLines="0" w:line="590" w:lineRule="exact"/>
        <w:ind w:right="0" w:rightChars="0" w:firstLine="643" w:firstLineChars="200"/>
        <w:textAlignment w:val="auto"/>
        <w:rPr>
          <w:rFonts w:hint="eastAsia" w:ascii="仿宋_GB2312" w:hAnsi="仿宋_GB2312" w:eastAsia="仿宋_GB2312" w:cs="仿宋_GB2312"/>
          <w:b/>
          <w:bCs/>
          <w:snapToGrid w:val="0"/>
          <w:color w:val="auto"/>
          <w:kern w:val="0"/>
          <w:sz w:val="32"/>
          <w:szCs w:val="32"/>
          <w:highlight w:val="none"/>
        </w:rPr>
      </w:pPr>
      <w:r>
        <w:rPr>
          <w:rFonts w:hint="eastAsia" w:ascii="仿宋_GB2312" w:hAnsi="仿宋_GB2312" w:eastAsia="仿宋_GB2312" w:cs="仿宋_GB2312"/>
          <w:b/>
          <w:bCs/>
          <w:snapToGrid w:val="0"/>
          <w:color w:val="auto"/>
          <w:kern w:val="0"/>
          <w:sz w:val="32"/>
          <w:szCs w:val="32"/>
          <w:highlight w:val="none"/>
        </w:rPr>
        <w:t>3.项目实施过程中可能的目标、计划调整情况</w:t>
      </w:r>
    </w:p>
    <w:p>
      <w:pPr>
        <w:keepNext w:val="0"/>
        <w:keepLines w:val="0"/>
        <w:pageBreakBefore w:val="0"/>
        <w:widowControl w:val="0"/>
        <w:kinsoku/>
        <w:wordWrap/>
        <w:overflowPunct/>
        <w:topLinePunct w:val="0"/>
        <w:autoSpaceDE/>
        <w:autoSpaceDN/>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bCs/>
          <w:snapToGrid w:val="0"/>
          <w:color w:val="auto"/>
          <w:kern w:val="0"/>
          <w:sz w:val="32"/>
          <w:szCs w:val="32"/>
          <w:highlight w:val="none"/>
        </w:rPr>
      </w:pPr>
      <w:r>
        <w:rPr>
          <w:rFonts w:hint="eastAsia" w:ascii="仿宋_GB2312" w:hAnsi="仿宋_GB2312" w:eastAsia="仿宋_GB2312" w:cs="仿宋_GB2312"/>
          <w:bCs/>
          <w:snapToGrid w:val="0"/>
          <w:color w:val="auto"/>
          <w:kern w:val="0"/>
          <w:sz w:val="32"/>
          <w:szCs w:val="32"/>
          <w:highlight w:val="none"/>
        </w:rPr>
        <w:t>如果项目有调整（包括内容、目标等方面）情况，要说明项目调整的依据及可能的原因，调整手续办理等。</w:t>
      </w:r>
    </w:p>
    <w:p>
      <w:pPr>
        <w:keepNext w:val="0"/>
        <w:keepLines w:val="0"/>
        <w:pageBreakBefore w:val="0"/>
        <w:widowControl w:val="0"/>
        <w:kinsoku/>
        <w:wordWrap/>
        <w:overflowPunct/>
        <w:topLinePunct w:val="0"/>
        <w:autoSpaceDE/>
        <w:autoSpaceDN/>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4.项目组织管理创新情况</w:t>
      </w:r>
    </w:p>
    <w:p>
      <w:pPr>
        <w:keepNext w:val="0"/>
        <w:keepLines w:val="0"/>
        <w:pageBreakBefore w:val="0"/>
        <w:widowControl w:val="0"/>
        <w:kinsoku/>
        <w:wordWrap/>
        <w:overflowPunct/>
        <w:topLinePunct w:val="0"/>
        <w:autoSpaceDE/>
        <w:autoSpaceDN/>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Cs/>
          <w:snapToGrid w:val="0"/>
          <w:color w:val="auto"/>
          <w:kern w:val="0"/>
          <w:sz w:val="32"/>
          <w:szCs w:val="32"/>
          <w:highlight w:val="none"/>
        </w:rPr>
        <w:t>简要描述项目组织实施和开展项目的创新点。</w:t>
      </w:r>
    </w:p>
    <w:p>
      <w:pPr>
        <w:keepNext w:val="0"/>
        <w:keepLines w:val="0"/>
        <w:pageBreakBefore w:val="0"/>
        <w:widowControl w:val="0"/>
        <w:kinsoku/>
        <w:wordWrap/>
        <w:overflowPunct/>
        <w:topLinePunct w:val="0"/>
        <w:autoSpaceDE/>
        <w:autoSpaceDN/>
        <w:bidi w:val="0"/>
        <w:adjustRightInd w:val="0"/>
        <w:snapToGrid w:val="0"/>
        <w:spacing w:afterLines="0" w:line="590"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（二）项目管理制度</w:t>
      </w:r>
    </w:p>
    <w:p>
      <w:pPr>
        <w:keepNext w:val="0"/>
        <w:keepLines w:val="0"/>
        <w:pageBreakBefore w:val="0"/>
        <w:widowControl w:val="0"/>
        <w:kinsoku/>
        <w:wordWrap/>
        <w:overflowPunct/>
        <w:topLinePunct w:val="0"/>
        <w:autoSpaceDE/>
        <w:autoSpaceDN/>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bCs/>
          <w:snapToGrid w:val="0"/>
          <w:color w:val="auto"/>
          <w:kern w:val="0"/>
          <w:sz w:val="32"/>
          <w:szCs w:val="32"/>
          <w:highlight w:val="none"/>
        </w:rPr>
      </w:pPr>
      <w:r>
        <w:rPr>
          <w:rFonts w:hint="eastAsia" w:ascii="仿宋_GB2312" w:hAnsi="仿宋_GB2312" w:eastAsia="仿宋_GB2312" w:cs="仿宋_GB2312"/>
          <w:bCs/>
          <w:snapToGrid w:val="0"/>
          <w:color w:val="auto"/>
          <w:kern w:val="0"/>
          <w:sz w:val="32"/>
          <w:szCs w:val="32"/>
          <w:highlight w:val="none"/>
        </w:rPr>
        <w:t>为推进项目实施遵守已有的规章制度情况，另外需要新制定了的规章和规则情况。如果项目是合同管理，预计需要签订、制定哪些合同，如何对合同单位进行管理。</w:t>
      </w:r>
    </w:p>
    <w:p>
      <w:pPr>
        <w:keepNext w:val="0"/>
        <w:keepLines w:val="0"/>
        <w:pageBreakBefore w:val="0"/>
        <w:widowControl w:val="0"/>
        <w:kinsoku/>
        <w:wordWrap/>
        <w:overflowPunct/>
        <w:topLinePunct w:val="0"/>
        <w:autoSpaceDE/>
        <w:autoSpaceDN/>
        <w:bidi w:val="0"/>
        <w:adjustRightInd w:val="0"/>
        <w:snapToGrid w:val="0"/>
        <w:spacing w:afterLines="0" w:line="590"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（三）财务管理制度</w:t>
      </w:r>
    </w:p>
    <w:p>
      <w:pPr>
        <w:keepNext w:val="0"/>
        <w:keepLines w:val="0"/>
        <w:pageBreakBefore w:val="0"/>
        <w:widowControl w:val="0"/>
        <w:kinsoku/>
        <w:wordWrap/>
        <w:overflowPunct/>
        <w:topLinePunct w:val="0"/>
        <w:autoSpaceDE/>
        <w:autoSpaceDN/>
        <w:bidi w:val="0"/>
        <w:adjustRightInd w:val="0"/>
        <w:snapToGrid w:val="0"/>
        <w:spacing w:afterLines="0" w:line="568"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Cs/>
          <w:snapToGrid w:val="0"/>
          <w:color w:val="auto"/>
          <w:kern w:val="0"/>
          <w:sz w:val="32"/>
          <w:szCs w:val="32"/>
          <w:highlight w:val="none"/>
        </w:rPr>
        <w:t>阐述和说明项目实施中遵守哪些中央、省级和单位内部财务管理制度，为本项目实施需新制定了哪些财务管理规则，资金申请、审批和使用的简单程序说明。</w:t>
      </w:r>
    </w:p>
    <w:p>
      <w:pPr>
        <w:keepNext w:val="0"/>
        <w:keepLines w:val="0"/>
        <w:pageBreakBefore w:val="0"/>
        <w:widowControl w:val="0"/>
        <w:kinsoku/>
        <w:wordWrap/>
        <w:overflowPunct/>
        <w:topLinePunct w:val="0"/>
        <w:autoSpaceDE/>
        <w:autoSpaceDN/>
        <w:bidi w:val="0"/>
        <w:adjustRightInd w:val="0"/>
        <w:snapToGrid w:val="0"/>
        <w:spacing w:afterLines="0" w:line="568" w:lineRule="exact"/>
        <w:ind w:right="0" w:rightChars="0" w:firstLine="640" w:firstLineChars="200"/>
        <w:textAlignment w:val="auto"/>
        <w:outlineLvl w:val="9"/>
        <w:rPr>
          <w:rFonts w:hint="eastAsia" w:ascii="楷体_GB2312" w:hAnsi="楷体_GB2312" w:eastAsia="楷体_GB2312" w:cs="楷体_GB2312"/>
          <w:b w:val="0"/>
          <w:bCs/>
          <w:snapToGrid w:val="0"/>
          <w:color w:val="auto"/>
          <w:kern w:val="0"/>
          <w:sz w:val="32"/>
          <w:szCs w:val="32"/>
          <w:highlight w:val="none"/>
        </w:rPr>
      </w:pPr>
      <w:r>
        <w:rPr>
          <w:rFonts w:hint="eastAsia" w:ascii="楷体_GB2312" w:hAnsi="楷体_GB2312" w:eastAsia="楷体_GB2312" w:cs="楷体_GB2312"/>
          <w:b w:val="0"/>
          <w:bCs/>
          <w:snapToGrid w:val="0"/>
          <w:color w:val="auto"/>
          <w:kern w:val="0"/>
          <w:sz w:val="32"/>
          <w:szCs w:val="32"/>
          <w:highlight w:val="none"/>
        </w:rPr>
        <w:t>（</w:t>
      </w:r>
      <w:r>
        <w:rPr>
          <w:rFonts w:hint="eastAsia" w:ascii="楷体_GB2312" w:hAnsi="楷体_GB2312" w:eastAsia="楷体_GB2312" w:cs="楷体_GB2312"/>
          <w:b w:val="0"/>
          <w:bCs/>
          <w:snapToGrid w:val="0"/>
          <w:color w:val="auto"/>
          <w:kern w:val="0"/>
          <w:sz w:val="32"/>
          <w:szCs w:val="32"/>
          <w:highlight w:val="none"/>
          <w:lang w:val="en-US" w:eastAsia="zh-CN"/>
        </w:rPr>
        <w:t>四</w:t>
      </w:r>
      <w:r>
        <w:rPr>
          <w:rFonts w:hint="eastAsia" w:ascii="楷体_GB2312" w:hAnsi="楷体_GB2312" w:eastAsia="楷体_GB2312" w:cs="楷体_GB2312"/>
          <w:b w:val="0"/>
          <w:bCs/>
          <w:snapToGrid w:val="0"/>
          <w:color w:val="auto"/>
          <w:kern w:val="0"/>
          <w:sz w:val="32"/>
          <w:szCs w:val="32"/>
          <w:highlight w:val="none"/>
        </w:rPr>
        <w:t>）项目实施条件及保障措施</w:t>
      </w:r>
    </w:p>
    <w:p>
      <w:pPr>
        <w:keepNext w:val="0"/>
        <w:keepLines w:val="0"/>
        <w:pageBreakBefore w:val="0"/>
        <w:widowControl w:val="0"/>
        <w:kinsoku/>
        <w:wordWrap/>
        <w:overflowPunct/>
        <w:topLinePunct w:val="0"/>
        <w:bidi w:val="0"/>
        <w:adjustRightInd w:val="0"/>
        <w:snapToGrid w:val="0"/>
        <w:spacing w:afterLines="0" w:line="568" w:lineRule="exact"/>
        <w:ind w:right="0" w:rightChars="0" w:firstLine="640" w:firstLineChars="200"/>
        <w:textAlignment w:val="auto"/>
        <w:rPr>
          <w:rFonts w:hint="eastAsia" w:ascii="仿宋_GB2312" w:hAnsi="仿宋_GB2312" w:eastAsia="仿宋_GB2312" w:cs="仿宋_GB2312"/>
          <w:b w:val="0"/>
          <w:bCs/>
          <w:snapToGrid w:val="0"/>
          <w:color w:val="auto"/>
          <w:kern w:val="0"/>
          <w:sz w:val="32"/>
          <w:szCs w:val="32"/>
          <w:highlight w:val="none"/>
        </w:rPr>
      </w:pPr>
      <w:r>
        <w:rPr>
          <w:rFonts w:hint="eastAsia" w:ascii="仿宋_GB2312" w:hAnsi="仿宋_GB2312" w:eastAsia="仿宋_GB2312" w:cs="仿宋_GB2312"/>
          <w:b w:val="0"/>
          <w:bCs/>
          <w:snapToGrid w:val="0"/>
          <w:color w:val="auto"/>
          <w:kern w:val="0"/>
          <w:sz w:val="32"/>
          <w:szCs w:val="32"/>
          <w:highlight w:val="none"/>
        </w:rPr>
        <w:t>1.人员条件</w:t>
      </w:r>
    </w:p>
    <w:p>
      <w:pPr>
        <w:keepNext w:val="0"/>
        <w:keepLines w:val="0"/>
        <w:pageBreakBefore w:val="0"/>
        <w:widowControl w:val="0"/>
        <w:kinsoku/>
        <w:wordWrap/>
        <w:overflowPunct/>
        <w:topLinePunct w:val="0"/>
        <w:bidi w:val="0"/>
        <w:adjustRightInd w:val="0"/>
        <w:snapToGrid w:val="0"/>
        <w:spacing w:afterLines="0" w:line="568" w:lineRule="exact"/>
        <w:ind w:right="0" w:rightChars="0" w:firstLine="640" w:firstLineChars="200"/>
        <w:textAlignment w:val="auto"/>
        <w:rPr>
          <w:rFonts w:hint="eastAsia" w:ascii="仿宋_GB2312" w:hAnsi="仿宋_GB2312" w:eastAsia="仿宋_GB2312" w:cs="仿宋_GB2312"/>
          <w:b w:val="0"/>
          <w:bCs/>
          <w:snapToGrid w:val="0"/>
          <w:color w:val="auto"/>
          <w:kern w:val="0"/>
          <w:sz w:val="32"/>
          <w:szCs w:val="32"/>
          <w:highlight w:val="none"/>
        </w:rPr>
      </w:pPr>
      <w:r>
        <w:rPr>
          <w:rFonts w:hint="eastAsia" w:ascii="仿宋_GB2312" w:hAnsi="仿宋_GB2312" w:eastAsia="仿宋_GB2312" w:cs="仿宋_GB2312"/>
          <w:b w:val="0"/>
          <w:bCs/>
          <w:snapToGrid w:val="0"/>
          <w:color w:val="auto"/>
          <w:kern w:val="0"/>
          <w:sz w:val="32"/>
          <w:szCs w:val="32"/>
          <w:highlight w:val="none"/>
        </w:rPr>
        <w:t>项目负责人的组织管理能力；项目主要参加人员的姓名、职务、职称、专业、对项目的熟悉情况。项目负责人及项目组成员任务分工等。</w:t>
      </w:r>
    </w:p>
    <w:p>
      <w:pPr>
        <w:keepNext w:val="0"/>
        <w:keepLines w:val="0"/>
        <w:pageBreakBefore w:val="0"/>
        <w:widowControl w:val="0"/>
        <w:kinsoku/>
        <w:wordWrap/>
        <w:overflowPunct/>
        <w:topLinePunct w:val="0"/>
        <w:bidi w:val="0"/>
        <w:adjustRightInd w:val="0"/>
        <w:snapToGrid w:val="0"/>
        <w:spacing w:afterLines="0" w:line="568" w:lineRule="exact"/>
        <w:ind w:right="0" w:rightChars="0" w:firstLine="640" w:firstLineChars="200"/>
        <w:textAlignment w:val="auto"/>
        <w:rPr>
          <w:rFonts w:hint="eastAsia" w:ascii="仿宋_GB2312" w:hAnsi="仿宋_GB2312" w:eastAsia="仿宋_GB2312" w:cs="仿宋_GB2312"/>
          <w:b w:val="0"/>
          <w:bCs/>
          <w:snapToGrid w:val="0"/>
          <w:color w:val="auto"/>
          <w:kern w:val="0"/>
          <w:sz w:val="32"/>
          <w:szCs w:val="32"/>
          <w:highlight w:val="none"/>
        </w:rPr>
      </w:pPr>
      <w:r>
        <w:rPr>
          <w:rFonts w:hint="eastAsia" w:ascii="仿宋_GB2312" w:hAnsi="仿宋_GB2312" w:eastAsia="仿宋_GB2312" w:cs="仿宋_GB2312"/>
          <w:b w:val="0"/>
          <w:bCs/>
          <w:snapToGrid w:val="0"/>
          <w:color w:val="auto"/>
          <w:kern w:val="0"/>
          <w:sz w:val="32"/>
          <w:szCs w:val="32"/>
          <w:highlight w:val="none"/>
        </w:rPr>
        <w:t>2.基础条件</w:t>
      </w:r>
    </w:p>
    <w:p>
      <w:pPr>
        <w:keepNext w:val="0"/>
        <w:keepLines w:val="0"/>
        <w:pageBreakBefore w:val="0"/>
        <w:widowControl w:val="0"/>
        <w:kinsoku/>
        <w:wordWrap/>
        <w:overflowPunct/>
        <w:topLinePunct w:val="0"/>
        <w:bidi w:val="0"/>
        <w:adjustRightInd w:val="0"/>
        <w:snapToGrid w:val="0"/>
        <w:spacing w:afterLines="0" w:line="568" w:lineRule="exact"/>
        <w:ind w:right="0" w:rightChars="0" w:firstLine="640" w:firstLineChars="200"/>
        <w:textAlignment w:val="auto"/>
        <w:rPr>
          <w:rFonts w:hint="eastAsia" w:ascii="仿宋_GB2312" w:hAnsi="仿宋_GB2312" w:eastAsia="仿宋_GB2312" w:cs="仿宋_GB2312"/>
          <w:b w:val="0"/>
          <w:bCs/>
          <w:snapToGrid w:val="0"/>
          <w:color w:val="auto"/>
          <w:kern w:val="0"/>
          <w:sz w:val="32"/>
          <w:szCs w:val="32"/>
          <w:highlight w:val="none"/>
        </w:rPr>
      </w:pPr>
      <w:r>
        <w:rPr>
          <w:rFonts w:hint="eastAsia" w:ascii="仿宋_GB2312" w:hAnsi="仿宋_GB2312" w:eastAsia="仿宋_GB2312" w:cs="仿宋_GB2312"/>
          <w:b w:val="0"/>
          <w:bCs/>
          <w:snapToGrid w:val="0"/>
          <w:color w:val="auto"/>
          <w:kern w:val="0"/>
          <w:sz w:val="32"/>
          <w:szCs w:val="32"/>
          <w:highlight w:val="none"/>
        </w:rPr>
        <w:t>项目单位及合作单位完成项目已经具备的基础条件，工作平台、仪式设备、可使用的信息系统、数据库系统，说明可使用的已掌握技术或发明专利，并重点说明项目单位及合作单位类型项目工作经验及前期工作基础情况，以及已有经验与现申请项目的相关性。</w:t>
      </w:r>
    </w:p>
    <w:p>
      <w:pPr>
        <w:keepNext w:val="0"/>
        <w:keepLines w:val="0"/>
        <w:pageBreakBefore w:val="0"/>
        <w:widowControl w:val="0"/>
        <w:kinsoku/>
        <w:wordWrap/>
        <w:overflowPunct/>
        <w:topLinePunct w:val="0"/>
        <w:bidi w:val="0"/>
        <w:adjustRightInd w:val="0"/>
        <w:snapToGrid w:val="0"/>
        <w:spacing w:afterLines="0" w:line="568" w:lineRule="exact"/>
        <w:ind w:right="0" w:rightChars="0" w:firstLine="640" w:firstLineChars="200"/>
        <w:textAlignment w:val="auto"/>
        <w:rPr>
          <w:rFonts w:hint="eastAsia" w:ascii="仿宋_GB2312" w:hAnsi="仿宋_GB2312" w:eastAsia="仿宋_GB2312" w:cs="仿宋_GB2312"/>
          <w:b w:val="0"/>
          <w:bCs/>
          <w:snapToGrid w:val="0"/>
          <w:color w:val="auto"/>
          <w:kern w:val="0"/>
          <w:sz w:val="32"/>
          <w:szCs w:val="32"/>
          <w:highlight w:val="none"/>
        </w:rPr>
      </w:pPr>
      <w:r>
        <w:rPr>
          <w:rFonts w:hint="eastAsia" w:ascii="仿宋_GB2312" w:hAnsi="仿宋_GB2312" w:eastAsia="仿宋_GB2312" w:cs="仿宋_GB2312"/>
          <w:b w:val="0"/>
          <w:bCs/>
          <w:snapToGrid w:val="0"/>
          <w:color w:val="auto"/>
          <w:kern w:val="0"/>
          <w:sz w:val="32"/>
          <w:szCs w:val="32"/>
          <w:highlight w:val="none"/>
        </w:rPr>
        <w:t>3.前期调研</w:t>
      </w:r>
    </w:p>
    <w:p>
      <w:pPr>
        <w:keepNext w:val="0"/>
        <w:keepLines w:val="0"/>
        <w:pageBreakBefore w:val="0"/>
        <w:widowControl w:val="0"/>
        <w:kinsoku/>
        <w:wordWrap/>
        <w:overflowPunct/>
        <w:topLinePunct w:val="0"/>
        <w:bidi w:val="0"/>
        <w:adjustRightInd w:val="0"/>
        <w:snapToGrid w:val="0"/>
        <w:spacing w:afterLines="0" w:line="568" w:lineRule="exact"/>
        <w:ind w:right="0" w:rightChars="0" w:firstLine="640" w:firstLineChars="200"/>
        <w:textAlignment w:val="auto"/>
        <w:rPr>
          <w:rFonts w:hint="eastAsia" w:ascii="仿宋_GB2312" w:hAnsi="仿宋_GB2312" w:eastAsia="仿宋_GB2312" w:cs="仿宋_GB2312"/>
          <w:b w:val="0"/>
          <w:bCs/>
          <w:snapToGrid w:val="0"/>
          <w:color w:val="auto"/>
          <w:kern w:val="0"/>
          <w:sz w:val="32"/>
          <w:szCs w:val="32"/>
          <w:highlight w:val="none"/>
        </w:rPr>
      </w:pPr>
      <w:r>
        <w:rPr>
          <w:rFonts w:hint="eastAsia" w:ascii="仿宋_GB2312" w:hAnsi="仿宋_GB2312" w:eastAsia="仿宋_GB2312" w:cs="仿宋_GB2312"/>
          <w:b w:val="0"/>
          <w:bCs/>
          <w:snapToGrid w:val="0"/>
          <w:color w:val="auto"/>
          <w:kern w:val="0"/>
          <w:sz w:val="32"/>
          <w:szCs w:val="32"/>
          <w:highlight w:val="none"/>
        </w:rPr>
        <w:t>项目单位在申报前对项目开展的前期调研情况，包括国内国外开展项目的情况、具体方式，有无可直接引用的成果、数据。</w:t>
      </w:r>
    </w:p>
    <w:p>
      <w:pPr>
        <w:keepNext w:val="0"/>
        <w:keepLines w:val="0"/>
        <w:pageBreakBefore w:val="0"/>
        <w:widowControl w:val="0"/>
        <w:kinsoku/>
        <w:wordWrap/>
        <w:overflowPunct/>
        <w:topLinePunct w:val="0"/>
        <w:bidi w:val="0"/>
        <w:adjustRightInd w:val="0"/>
        <w:snapToGrid w:val="0"/>
        <w:spacing w:afterLines="0" w:line="568" w:lineRule="exact"/>
        <w:ind w:right="0" w:rightChars="0" w:firstLine="640" w:firstLineChars="200"/>
        <w:textAlignment w:val="auto"/>
        <w:rPr>
          <w:rFonts w:hint="eastAsia" w:ascii="仿宋_GB2312" w:hAnsi="仿宋_GB2312" w:eastAsia="仿宋_GB2312" w:cs="仿宋_GB2312"/>
          <w:b w:val="0"/>
          <w:bCs/>
          <w:snapToGrid w:val="0"/>
          <w:color w:val="auto"/>
          <w:kern w:val="0"/>
          <w:sz w:val="32"/>
          <w:szCs w:val="32"/>
          <w:highlight w:val="none"/>
        </w:rPr>
      </w:pPr>
      <w:r>
        <w:rPr>
          <w:rFonts w:hint="eastAsia" w:ascii="仿宋_GB2312" w:hAnsi="仿宋_GB2312" w:eastAsia="仿宋_GB2312" w:cs="仿宋_GB2312"/>
          <w:b w:val="0"/>
          <w:bCs/>
          <w:snapToGrid w:val="0"/>
          <w:color w:val="auto"/>
          <w:kern w:val="0"/>
          <w:sz w:val="32"/>
          <w:szCs w:val="32"/>
          <w:highlight w:val="none"/>
        </w:rPr>
        <w:t>4.其他相关条件</w:t>
      </w:r>
    </w:p>
    <w:p>
      <w:pPr>
        <w:pStyle w:val="30"/>
        <w:keepNext w:val="0"/>
        <w:keepLines w:val="0"/>
        <w:pageBreakBefore w:val="0"/>
        <w:widowControl w:val="0"/>
        <w:kinsoku/>
        <w:wordWrap/>
        <w:overflowPunct/>
        <w:topLinePunct w:val="0"/>
        <w:autoSpaceDE/>
        <w:autoSpaceDN/>
        <w:bidi w:val="0"/>
        <w:snapToGrid w:val="0"/>
        <w:spacing w:afterLines="0" w:line="568" w:lineRule="exact"/>
        <w:ind w:right="0" w:rightChars="0" w:firstLine="640" w:firstLineChars="200"/>
        <w:jc w:val="both"/>
        <w:textAlignment w:val="auto"/>
        <w:rPr>
          <w:rFonts w:hint="eastAsia" w:ascii="仿宋_GB2312" w:hAnsi="仿宋_GB2312" w:eastAsia="仿宋_GB2312" w:cs="仿宋_GB2312"/>
          <w:b w:val="0"/>
          <w:bCs/>
          <w:snapToGrid w:val="0"/>
          <w:color w:val="auto"/>
          <w:kern w:val="0"/>
          <w:sz w:val="32"/>
          <w:szCs w:val="32"/>
          <w:highlight w:val="none"/>
        </w:rPr>
      </w:pPr>
      <w:r>
        <w:rPr>
          <w:rFonts w:hint="eastAsia" w:ascii="仿宋_GB2312" w:hAnsi="仿宋_GB2312" w:eastAsia="仿宋_GB2312" w:cs="仿宋_GB2312"/>
          <w:b w:val="0"/>
          <w:bCs/>
          <w:snapToGrid w:val="0"/>
          <w:color w:val="auto"/>
          <w:kern w:val="0"/>
          <w:sz w:val="32"/>
          <w:szCs w:val="32"/>
          <w:highlight w:val="none"/>
        </w:rPr>
        <w:t>其他具备的实施条件和保障措施。</w:t>
      </w:r>
    </w:p>
    <w:p>
      <w:pPr>
        <w:pageBreakBefore w:val="0"/>
        <w:kinsoku/>
        <w:wordWrap/>
        <w:overflowPunct/>
        <w:topLinePunct w:val="0"/>
        <w:bidi w:val="0"/>
        <w:adjustRightInd w:val="0"/>
        <w:snapToGrid w:val="0"/>
        <w:spacing w:afterLines="0" w:line="568" w:lineRule="exact"/>
        <w:ind w:right="0" w:rightChars="0" w:firstLine="640" w:firstLineChars="200"/>
        <w:textAlignment w:val="auto"/>
        <w:outlineLvl w:val="9"/>
        <w:rPr>
          <w:rFonts w:hint="eastAsia"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六、项目预算及资金来源</w:t>
      </w:r>
    </w:p>
    <w:p>
      <w:pPr>
        <w:pageBreakBefore w:val="0"/>
        <w:kinsoku/>
        <w:wordWrap/>
        <w:overflowPunct/>
        <w:topLinePunct w:val="0"/>
        <w:bidi w:val="0"/>
        <w:adjustRightInd w:val="0"/>
        <w:snapToGrid w:val="0"/>
        <w:spacing w:afterLines="0" w:line="568"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（一）预算编制依据文件</w:t>
      </w:r>
    </w:p>
    <w:p>
      <w:pPr>
        <w:pageBreakBefore w:val="0"/>
        <w:kinsoku/>
        <w:wordWrap/>
        <w:overflowPunct/>
        <w:topLinePunct w:val="0"/>
        <w:bidi w:val="0"/>
        <w:adjustRightInd w:val="0"/>
        <w:snapToGrid w:val="0"/>
        <w:spacing w:afterLines="0" w:line="568"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预算费用支出参考的依据文件，如相关定额、定量、支出标准的依据。</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（二）项目预算总投入情况</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说明申请预算费用总额情况。</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（三）项目预算资金来源的情况</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1.预计项目预算费用来源，包括省财政资金、自筹资金等。</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spacing w:val="-9"/>
          <w:kern w:val="0"/>
          <w:sz w:val="32"/>
          <w:szCs w:val="32"/>
          <w:highlight w:val="none"/>
        </w:rPr>
      </w:pPr>
      <w:r>
        <w:rPr>
          <w:rFonts w:hint="eastAsia" w:ascii="仿宋_GB2312" w:hAnsi="仿宋_GB2312" w:eastAsia="仿宋_GB2312" w:cs="仿宋_GB2312"/>
          <w:snapToGrid w:val="0"/>
          <w:color w:val="auto"/>
          <w:kern w:val="0"/>
          <w:sz w:val="32"/>
          <w:szCs w:val="32"/>
          <w:highlight w:val="none"/>
        </w:rPr>
        <w:t>2.财</w:t>
      </w:r>
      <w:r>
        <w:rPr>
          <w:rFonts w:hint="eastAsia" w:ascii="仿宋_GB2312" w:hAnsi="仿宋_GB2312" w:eastAsia="仿宋_GB2312" w:cs="仿宋_GB2312"/>
          <w:snapToGrid w:val="0"/>
          <w:color w:val="auto"/>
          <w:spacing w:val="-9"/>
          <w:kern w:val="0"/>
          <w:sz w:val="32"/>
          <w:szCs w:val="32"/>
          <w:highlight w:val="none"/>
        </w:rPr>
        <w:t>政资金主要用途和支出范围;自筹资金用途及支出范围。</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楷体_GB2312" w:hAnsi="楷体_GB2312" w:eastAsia="楷体_GB2312" w:cs="楷体_GB2312"/>
          <w:bCs/>
          <w:snapToGrid w:val="0"/>
          <w:color w:val="auto"/>
          <w:kern w:val="0"/>
          <w:sz w:val="32"/>
          <w:szCs w:val="32"/>
          <w:highlight w:val="none"/>
        </w:rPr>
      </w:pPr>
      <w:r>
        <w:rPr>
          <w:rFonts w:hint="eastAsia" w:ascii="楷体_GB2312" w:hAnsi="楷体_GB2312" w:eastAsia="楷体_GB2312" w:cs="楷体_GB2312"/>
          <w:bCs/>
          <w:snapToGrid w:val="0"/>
          <w:color w:val="auto"/>
          <w:kern w:val="0"/>
          <w:sz w:val="32"/>
          <w:szCs w:val="32"/>
          <w:highlight w:val="none"/>
        </w:rPr>
        <w:t>（四）预算经费支出内容</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简要说明预算支出具体内容。</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填写附表2：预算支出明细表。</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七、预期成果与效益分析</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项目实施预期取得的成果及成果应用价值，项目实施预期社会效益、经济效益、效益持续力、主要受益者等。</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八、项目验收标准</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分项描述项目验收指标及验收标准。</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监测检测报告质量要求等。</w:t>
      </w:r>
    </w:p>
    <w:p>
      <w:pPr>
        <w:pageBreakBefore w:val="0"/>
        <w:kinsoku/>
        <w:wordWrap/>
        <w:overflowPunct/>
        <w:topLinePunct w:val="0"/>
        <w:bidi w:val="0"/>
        <w:adjustRightInd w:val="0"/>
        <w:snapToGrid w:val="0"/>
        <w:spacing w:afterLines="0" w:line="590" w:lineRule="exact"/>
        <w:ind w:right="0" w:rightChars="0" w:firstLine="640" w:firstLineChars="200"/>
        <w:textAlignment w:val="auto"/>
        <w:outlineLvl w:val="9"/>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九、项目风险与不确定</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项目的风险和不确定因素、项目单位对风险的认识及相关风险管理措施等。</w:t>
      </w:r>
    </w:p>
    <w:p>
      <w:pPr>
        <w:pageBreakBefore w:val="0"/>
        <w:numPr>
          <w:ilvl w:val="2"/>
          <w:numId w:val="0"/>
        </w:numPr>
        <w:kinsoku/>
        <w:wordWrap/>
        <w:overflowPunct/>
        <w:topLinePunct w:val="0"/>
        <w:bidi w:val="0"/>
        <w:adjustRightInd w:val="0"/>
        <w:snapToGrid w:val="0"/>
        <w:spacing w:before="0" w:after="0" w:afterLines="0" w:line="59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rPr>
      </w:pPr>
    </w:p>
    <w:p>
      <w:pPr>
        <w:pageBreakBefore w:val="0"/>
        <w:numPr>
          <w:ilvl w:val="2"/>
          <w:numId w:val="0"/>
        </w:numPr>
        <w:kinsoku/>
        <w:wordWrap/>
        <w:overflowPunct/>
        <w:topLinePunct w:val="0"/>
        <w:bidi w:val="0"/>
        <w:adjustRightInd w:val="0"/>
        <w:snapToGrid w:val="0"/>
        <w:spacing w:before="0" w:after="0" w:afterLines="0" w:line="59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附表</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1.预算绩效目标表（另附）</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w:t>
      </w:r>
      <w:bookmarkStart w:id="2" w:name="_Hlk72069677"/>
      <w:r>
        <w:rPr>
          <w:rFonts w:hint="eastAsia" w:ascii="仿宋_GB2312" w:hAnsi="仿宋_GB2312" w:eastAsia="仿宋_GB2312" w:cs="仿宋_GB2312"/>
          <w:snapToGrid w:val="0"/>
          <w:color w:val="auto"/>
          <w:kern w:val="0"/>
          <w:sz w:val="32"/>
          <w:szCs w:val="32"/>
          <w:highlight w:val="none"/>
        </w:rPr>
        <w:t>预算支出明细表</w:t>
      </w:r>
      <w:bookmarkEnd w:id="2"/>
      <w:r>
        <w:rPr>
          <w:rFonts w:hint="eastAsia" w:ascii="仿宋_GB2312" w:hAnsi="仿宋_GB2312" w:eastAsia="仿宋_GB2312" w:cs="仿宋_GB2312"/>
          <w:snapToGrid w:val="0"/>
          <w:color w:val="auto"/>
          <w:kern w:val="0"/>
          <w:sz w:val="32"/>
          <w:szCs w:val="32"/>
          <w:highlight w:val="none"/>
        </w:rPr>
        <w:t>（另附）</w:t>
      </w:r>
    </w:p>
    <w:p>
      <w:pPr>
        <w:pageBreakBefore w:val="0"/>
        <w:numPr>
          <w:ilvl w:val="2"/>
          <w:numId w:val="0"/>
        </w:numPr>
        <w:kinsoku/>
        <w:wordWrap/>
        <w:overflowPunct/>
        <w:topLinePunct w:val="0"/>
        <w:bidi w:val="0"/>
        <w:spacing w:before="0" w:after="0" w:line="240" w:lineRule="auto"/>
        <w:ind w:left="288" w:leftChars="0" w:right="0" w:rightChars="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br w:type="page"/>
      </w:r>
    </w:p>
    <w:p>
      <w:pPr>
        <w:pageBreakBefore w:val="0"/>
        <w:numPr>
          <w:ilvl w:val="2"/>
          <w:numId w:val="0"/>
        </w:numPr>
        <w:kinsoku/>
        <w:wordWrap/>
        <w:overflowPunct/>
        <w:topLinePunct w:val="0"/>
        <w:bidi w:val="0"/>
        <w:adjustRightInd w:val="0"/>
        <w:snapToGrid w:val="0"/>
        <w:spacing w:before="0" w:after="0" w:afterLines="0" w:line="590" w:lineRule="exact"/>
        <w:ind w:left="0" w:leftChars="0" w:right="0" w:rightChars="0" w:firstLine="640" w:firstLineChars="200"/>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rPr>
        <w:t>附件</w:t>
      </w:r>
      <w:r>
        <w:rPr>
          <w:rFonts w:hint="eastAsia" w:ascii="仿宋_GB2312" w:hAnsi="仿宋_GB2312" w:eastAsia="仿宋_GB2312" w:cs="仿宋_GB2312"/>
          <w:snapToGrid w:val="0"/>
          <w:color w:val="auto"/>
          <w:kern w:val="0"/>
          <w:sz w:val="32"/>
          <w:szCs w:val="32"/>
          <w:highlight w:val="none"/>
          <w:lang w:eastAsia="zh-CN"/>
        </w:rPr>
        <w:t>：</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1.诚信承诺书</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2.知识产权合规性声明</w:t>
      </w:r>
    </w:p>
    <w:p>
      <w:pPr>
        <w:pageBreakBefore w:val="0"/>
        <w:kinsoku/>
        <w:wordWrap/>
        <w:overflowPunct/>
        <w:topLinePunct w:val="0"/>
        <w:bidi w:val="0"/>
        <w:adjustRightInd w:val="0"/>
        <w:snapToGrid w:val="0"/>
        <w:spacing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3.项目承担单位意见</w:t>
      </w:r>
    </w:p>
    <w:p>
      <w:pPr>
        <w:pStyle w:val="30"/>
        <w:pageBreakBefore w:val="0"/>
        <w:kinsoku/>
        <w:wordWrap/>
        <w:overflowPunct/>
        <w:topLinePunct w:val="0"/>
        <w:bidi w:val="0"/>
        <w:spacing w:line="240" w:lineRule="auto"/>
        <w:ind w:right="0" w:rightChars="0"/>
        <w:textAlignment w:val="auto"/>
        <w:rPr>
          <w:rFonts w:hint="eastAsia"/>
          <w:color w:val="auto"/>
          <w:highlight w:val="none"/>
        </w:rPr>
      </w:pPr>
    </w:p>
    <w:p>
      <w:pPr>
        <w:rPr>
          <w:rFonts w:hint="eastAsia"/>
          <w:color w:val="auto"/>
          <w:highlight w:val="none"/>
        </w:rPr>
      </w:pPr>
      <w:r>
        <w:rPr>
          <w:rFonts w:hint="eastAsia" w:ascii="宋体" w:hAnsi="宋体" w:cs="仿宋_GB2312"/>
          <w:b/>
          <w:color w:val="auto"/>
          <w:kern w:val="0"/>
          <w:sz w:val="22"/>
          <w:szCs w:val="22"/>
          <w:highlight w:val="none"/>
          <w:lang w:bidi="ar"/>
        </w:rPr>
        <w:br w:type="page"/>
      </w:r>
    </w:p>
    <w:tbl>
      <w:tblPr>
        <w:tblStyle w:val="15"/>
        <w:tblW w:w="8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4"/>
        <w:gridCol w:w="955"/>
        <w:gridCol w:w="4687"/>
        <w:gridCol w:w="1226"/>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5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附表1</w:t>
            </w:r>
          </w:p>
        </w:tc>
        <w:tc>
          <w:tcPr>
            <w:tcW w:w="9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hint="eastAsia" w:ascii="仿宋_GB2312" w:hAnsi="仿宋_GB2312" w:eastAsia="仿宋_GB2312" w:cs="仿宋_GB2312"/>
                <w:i w:val="0"/>
                <w:color w:val="auto"/>
                <w:sz w:val="22"/>
                <w:szCs w:val="22"/>
                <w:highlight w:val="none"/>
                <w:u w:val="none"/>
              </w:rPr>
            </w:pPr>
          </w:p>
        </w:tc>
        <w:tc>
          <w:tcPr>
            <w:tcW w:w="468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hint="eastAsia" w:ascii="仿宋_GB2312" w:hAnsi="仿宋_GB2312" w:eastAsia="仿宋_GB2312" w:cs="仿宋_GB2312"/>
                <w:i w:val="0"/>
                <w:color w:val="auto"/>
                <w:sz w:val="22"/>
                <w:szCs w:val="22"/>
                <w:highlight w:val="none"/>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hint="eastAsia" w:ascii="仿宋_GB2312" w:hAnsi="仿宋_GB2312" w:eastAsia="仿宋_GB2312" w:cs="仿宋_GB2312"/>
                <w:i w:val="0"/>
                <w:color w:val="auto"/>
                <w:sz w:val="22"/>
                <w:szCs w:val="22"/>
                <w:highlight w:val="none"/>
                <w:u w:val="none"/>
              </w:rPr>
            </w:pPr>
          </w:p>
        </w:tc>
        <w:tc>
          <w:tcPr>
            <w:tcW w:w="135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hint="eastAsia" w:ascii="仿宋_GB2312" w:hAnsi="仿宋_GB2312" w:eastAsia="仿宋_GB2312" w:cs="仿宋_GB2312"/>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8874" w:type="dxa"/>
            <w:gridSpan w:val="5"/>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i w:val="0"/>
                <w:color w:val="auto"/>
                <w:sz w:val="28"/>
                <w:szCs w:val="28"/>
                <w:highlight w:val="none"/>
                <w:u w:val="none"/>
              </w:rPr>
            </w:pPr>
            <w:r>
              <w:rPr>
                <w:rFonts w:hint="eastAsia" w:ascii="黑体" w:hAnsi="黑体" w:eastAsia="黑体" w:cs="黑体"/>
                <w:b w:val="0"/>
                <w:bCs/>
                <w:i w:val="0"/>
                <w:color w:val="auto"/>
                <w:kern w:val="0"/>
                <w:sz w:val="32"/>
                <w:szCs w:val="32"/>
                <w:highlight w:val="none"/>
                <w:u w:val="none"/>
                <w:lang w:val="en-US" w:eastAsia="zh-CN" w:bidi="ar"/>
              </w:rPr>
              <w:t>XXXX年广东省省XXXX项目绩效目标申报表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目标</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i w:val="0"/>
                <w:color w:val="auto"/>
                <w:sz w:val="20"/>
                <w:szCs w:val="20"/>
                <w:highlight w:val="none"/>
                <w:u w:val="none"/>
              </w:rPr>
            </w:pPr>
            <w:r>
              <w:rPr>
                <w:rFonts w:hint="eastAsia" w:ascii="仿宋_GB2312" w:hAnsi="仿宋_GB2312" w:eastAsia="仿宋_GB2312" w:cs="仿宋_GB2312"/>
                <w:b/>
                <w:i w:val="0"/>
                <w:color w:val="auto"/>
                <w:kern w:val="0"/>
                <w:sz w:val="20"/>
                <w:szCs w:val="20"/>
                <w:highlight w:val="none"/>
                <w:u w:val="none"/>
                <w:lang w:val="en-US" w:eastAsia="zh-CN" w:bidi="ar"/>
              </w:rPr>
              <w:t>实施期目标（跨年度项目需填写，当年度项目不需填写）</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当年度目标*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填写说明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总体目标</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20"/>
                <w:szCs w:val="20"/>
                <w:highlight w:val="none"/>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20"/>
                <w:szCs w:val="20"/>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根据项目资金设立（或政策意图）的初衷，概括性描述该项目资金安排后应达到的总体目标和效果（总任务、总要求、总产出和总效益）。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一级指标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二级指标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三级指标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当年度指标值</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产出指标</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数量指标*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**（监测品种）**（监测类型）样品数量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≥**个</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对目标任务用指标值进行量化描述，确实无法量化的指标值可采用定性表述。如：种植业产品例行监测样品数量，200个；种植业产品例行监测蔬菜生产基地、运输车和批发市场抽样比例，4：2：4。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**（监测品种）**（监测类型）监测地点/抽检站点</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≥**个县（市、区）</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**（监测品种）**（监测类型）**（各抽样地点）抽样比例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**（监测品种）**（监测类型）**（各样品）抽样比例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参加**检测技术能力验证机构数量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≥**个</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**报告数量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≥**份</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质量指标*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**（监测品种）抽样方法</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参照**规定执行</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对目标任务的质量要求（标准）进行量化描述，确实无法量化的指标值可采用定性表述。如：蔬菜、水果和食用菌抽样方法，参照NY/T789规定执行；种植业产品例行监测结果准确率，≥98%。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**（监测品种）**（监测类型）重点品种样品占比(重点品种样品量/样品总量)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**检测结果准确率</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**（项目任务）完成率</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5"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时效指标*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**（监测品种）**（监测类型）监测时间</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**月-**月</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对目标任务的完成时间进行量化描述。如：种植业产品例行监测时间，3月-6月。风险监测结果汇总分析完成时间，12月前；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**监测结果汇总分析完成时间</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**月-**月/**月前</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**（项目任务）完成时限</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**月-**月/**月前</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成本指标*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**（监测品种）**（监测类型）成本</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≤**万元/样品</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对资金支出成本控制进行量化描述。确实无法量化的指标值可采用定性表述。如：种植业产品例行监测成本，≤0.12万元/样品；XX≦项目成本支出。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**（项目任务）成本</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≤**万元</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效益指标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经济效益指标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反映项目实施后产生的社会效益，无法量化的指标值可采用定性表述,不产生直接经济效益的可不填写。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社会效益指标*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有效促进农产品质量安全问题解决（报告中提出解决方案的问题数量/发现的问题）</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反映项目实施后产生的社会效益，无法量化的指标值可采用定性表述。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生态效益指标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反映项目实施后对生态环境产生的影响，无法量化的指标值可采用定性表述，不涉及的项目可不填写。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可持续影响指标</w:t>
            </w: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有效促进农产品质量安全监管机制完善</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有效</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反映项目完成后，后续政策、资金保障程序，以及管理机制（人员机构）因素完善水平。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满意度指标</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服务对象满意度</w:t>
            </w: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受检单位满意度</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反映服务对象或项目受益人对相关产出及其影响的认可程度，确实无法量化的指标值可采用定性表述。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监测/检测工作参与人员满意度</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auto"/>
                <w:sz w:val="20"/>
                <w:szCs w:val="20"/>
                <w:highlight w:val="none"/>
                <w:u w:val="none"/>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_GB2312" w:hAnsi="仿宋_GB2312" w:eastAsia="仿宋_GB2312" w:cs="仿宋_GB2312"/>
                <w:i w:val="0"/>
                <w:color w:val="auto"/>
                <w:sz w:val="20"/>
                <w:szCs w:val="20"/>
                <w:highlight w:val="none"/>
                <w:u w:val="none"/>
              </w:rPr>
            </w:pPr>
          </w:p>
        </w:tc>
      </w:tr>
    </w:tbl>
    <w:p>
      <w:pPr>
        <w:rPr>
          <w:rFonts w:hint="eastAsia"/>
          <w:color w:val="auto"/>
          <w:highlight w:val="none"/>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adjustRightInd w:val="0"/>
        <w:snapToGrid w:val="0"/>
        <w:spacing w:afterLines="0" w:line="568" w:lineRule="exact"/>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附表2-1</w:t>
      </w:r>
    </w:p>
    <w:p>
      <w:pPr>
        <w:pStyle w:val="2"/>
        <w:adjustRightInd w:val="0"/>
        <w:snapToGrid w:val="0"/>
        <w:spacing w:after="0" w:line="568" w:lineRule="exact"/>
        <w:ind w:left="0" w:leftChars="0"/>
        <w:rPr>
          <w:rFonts w:hint="default"/>
          <w:color w:val="auto"/>
          <w:highlight w:val="none"/>
        </w:rPr>
      </w:pPr>
    </w:p>
    <w:p>
      <w:pPr>
        <w:adjustRightInd w:val="0"/>
        <w:snapToGrid w:val="0"/>
        <w:spacing w:afterLines="0" w:line="568" w:lineRule="exact"/>
        <w:jc w:val="center"/>
        <w:rPr>
          <w:rFonts w:hint="eastAsia" w:ascii="黑体" w:hAnsi="黑体" w:eastAsia="黑体" w:cs="黑体"/>
          <w:i w:val="0"/>
          <w:color w:val="auto"/>
          <w:kern w:val="0"/>
          <w:sz w:val="32"/>
          <w:szCs w:val="32"/>
          <w:highlight w:val="none"/>
          <w:u w:val="none"/>
          <w:lang w:val="en-US" w:eastAsia="zh-CN" w:bidi="ar"/>
        </w:rPr>
      </w:pPr>
      <w:r>
        <w:rPr>
          <w:rFonts w:hint="eastAsia" w:ascii="黑体" w:hAnsi="黑体" w:eastAsia="黑体" w:cs="黑体"/>
          <w:i w:val="0"/>
          <w:color w:val="auto"/>
          <w:kern w:val="0"/>
          <w:sz w:val="32"/>
          <w:szCs w:val="32"/>
          <w:highlight w:val="none"/>
          <w:u w:val="none"/>
          <w:lang w:val="en-US" w:eastAsia="zh-CN" w:bidi="ar"/>
        </w:rPr>
        <w:t>XXXX年广东省XXXX项目预算支出明细表</w:t>
      </w:r>
    </w:p>
    <w:p>
      <w:pPr>
        <w:pStyle w:val="2"/>
        <w:adjustRightInd w:val="0"/>
        <w:snapToGrid w:val="0"/>
        <w:spacing w:after="0" w:line="568" w:lineRule="exact"/>
        <w:ind w:left="0" w:leftChars="0"/>
        <w:rPr>
          <w:rFonts w:hint="eastAsia"/>
          <w:color w:val="auto"/>
          <w:highlight w:val="none"/>
        </w:rPr>
      </w:pPr>
    </w:p>
    <w:tbl>
      <w:tblPr>
        <w:tblStyle w:val="15"/>
        <w:tblW w:w="131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0"/>
        <w:gridCol w:w="1632"/>
        <w:gridCol w:w="1631"/>
        <w:gridCol w:w="1323"/>
        <w:gridCol w:w="1631"/>
        <w:gridCol w:w="631"/>
        <w:gridCol w:w="863"/>
        <w:gridCol w:w="850"/>
        <w:gridCol w:w="967"/>
        <w:gridCol w:w="966"/>
        <w:gridCol w:w="107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序号</w:t>
            </w:r>
          </w:p>
        </w:tc>
        <w:tc>
          <w:tcPr>
            <w:tcW w:w="1632"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项目活动</w:t>
            </w:r>
          </w:p>
        </w:tc>
        <w:tc>
          <w:tcPr>
            <w:tcW w:w="1631"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对项目活动的描述</w:t>
            </w:r>
          </w:p>
        </w:tc>
        <w:tc>
          <w:tcPr>
            <w:tcW w:w="1323"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子活动</w:t>
            </w:r>
          </w:p>
        </w:tc>
        <w:tc>
          <w:tcPr>
            <w:tcW w:w="1631"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对子活动的描述</w:t>
            </w:r>
          </w:p>
        </w:tc>
        <w:tc>
          <w:tcPr>
            <w:tcW w:w="631"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单位</w:t>
            </w:r>
          </w:p>
        </w:tc>
        <w:tc>
          <w:tcPr>
            <w:tcW w:w="863"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kern w:val="0"/>
                <w:sz w:val="20"/>
                <w:szCs w:val="20"/>
                <w:highlight w:val="none"/>
                <w:u w:val="none"/>
                <w:lang w:val="en-US" w:eastAsia="zh-CN" w:bidi="ar"/>
              </w:rPr>
            </w:pPr>
            <w:r>
              <w:rPr>
                <w:rFonts w:hint="eastAsia" w:ascii="黑体" w:hAnsi="黑体" w:eastAsia="黑体" w:cs="黑体"/>
                <w:b w:val="0"/>
                <w:bCs/>
                <w:i w:val="0"/>
                <w:color w:val="auto"/>
                <w:kern w:val="0"/>
                <w:sz w:val="20"/>
                <w:szCs w:val="20"/>
                <w:highlight w:val="none"/>
                <w:u w:val="none"/>
                <w:lang w:val="en-US" w:eastAsia="zh-CN" w:bidi="ar"/>
              </w:rPr>
              <w:t>数量/</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频率</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kern w:val="0"/>
                <w:sz w:val="20"/>
                <w:szCs w:val="20"/>
                <w:highlight w:val="none"/>
                <w:u w:val="none"/>
                <w:lang w:val="en-US" w:eastAsia="zh-CN" w:bidi="ar"/>
              </w:rPr>
            </w:pPr>
            <w:r>
              <w:rPr>
                <w:rFonts w:hint="eastAsia" w:ascii="黑体" w:hAnsi="黑体" w:eastAsia="黑体" w:cs="黑体"/>
                <w:b w:val="0"/>
                <w:bCs/>
                <w:i w:val="0"/>
                <w:color w:val="auto"/>
                <w:kern w:val="0"/>
                <w:sz w:val="20"/>
                <w:szCs w:val="20"/>
                <w:highlight w:val="none"/>
                <w:u w:val="none"/>
                <w:lang w:val="en-US" w:eastAsia="zh-CN" w:bidi="ar"/>
              </w:rPr>
              <w:t>价格/</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kern w:val="0"/>
                <w:sz w:val="20"/>
                <w:szCs w:val="20"/>
                <w:highlight w:val="none"/>
                <w:u w:val="none"/>
                <w:lang w:val="en-US" w:eastAsia="zh-CN" w:bidi="ar"/>
              </w:rPr>
            </w:pPr>
            <w:r>
              <w:rPr>
                <w:rFonts w:hint="eastAsia" w:ascii="黑体" w:hAnsi="黑体" w:eastAsia="黑体" w:cs="黑体"/>
                <w:b w:val="0"/>
                <w:bCs/>
                <w:i w:val="0"/>
                <w:color w:val="auto"/>
                <w:kern w:val="0"/>
                <w:sz w:val="20"/>
                <w:szCs w:val="20"/>
                <w:highlight w:val="none"/>
                <w:u w:val="none"/>
                <w:lang w:val="en-US" w:eastAsia="zh-CN" w:bidi="ar"/>
              </w:rPr>
              <w:t>标准</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（万元）</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预算金额（万元）</w:t>
            </w:r>
          </w:p>
        </w:tc>
        <w:tc>
          <w:tcPr>
            <w:tcW w:w="204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资金来源（万元）</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测算依据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0"/>
                <w:szCs w:val="20"/>
                <w:highlight w:val="none"/>
                <w:u w:val="none"/>
              </w:rPr>
            </w:pPr>
          </w:p>
        </w:tc>
        <w:tc>
          <w:tcPr>
            <w:tcW w:w="1632"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0"/>
                <w:szCs w:val="20"/>
                <w:highlight w:val="none"/>
                <w:u w:val="none"/>
              </w:rPr>
            </w:pPr>
          </w:p>
        </w:tc>
        <w:tc>
          <w:tcPr>
            <w:tcW w:w="163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0"/>
                <w:szCs w:val="20"/>
                <w:highlight w:val="none"/>
                <w:u w:val="none"/>
              </w:rPr>
            </w:pPr>
          </w:p>
        </w:tc>
        <w:tc>
          <w:tcPr>
            <w:tcW w:w="132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0"/>
                <w:szCs w:val="20"/>
                <w:highlight w:val="none"/>
                <w:u w:val="none"/>
              </w:rPr>
            </w:pPr>
          </w:p>
        </w:tc>
        <w:tc>
          <w:tcPr>
            <w:tcW w:w="163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0"/>
                <w:szCs w:val="20"/>
                <w:highlight w:val="none"/>
                <w:u w:val="none"/>
              </w:rPr>
            </w:pPr>
          </w:p>
        </w:tc>
        <w:tc>
          <w:tcPr>
            <w:tcW w:w="63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0"/>
                <w:szCs w:val="20"/>
                <w:highlight w:val="none"/>
                <w:u w:val="none"/>
              </w:rPr>
            </w:pPr>
          </w:p>
        </w:tc>
        <w:tc>
          <w:tcPr>
            <w:tcW w:w="86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0"/>
                <w:szCs w:val="20"/>
                <w:highlight w:val="none"/>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0"/>
                <w:szCs w:val="20"/>
                <w:highlight w:val="none"/>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0"/>
                <w:szCs w:val="20"/>
                <w:highlight w:val="none"/>
                <w:u w:val="none"/>
              </w:rPr>
            </w:pPr>
          </w:p>
        </w:tc>
        <w:tc>
          <w:tcPr>
            <w:tcW w:w="9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省级财政专项资金</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kern w:val="0"/>
                <w:sz w:val="20"/>
                <w:szCs w:val="20"/>
                <w:highlight w:val="none"/>
                <w:u w:val="none"/>
                <w:lang w:val="en-US" w:eastAsia="zh-CN" w:bidi="ar"/>
              </w:rPr>
            </w:pPr>
            <w:r>
              <w:rPr>
                <w:rFonts w:hint="eastAsia" w:ascii="黑体" w:hAnsi="黑体" w:eastAsia="黑体" w:cs="黑体"/>
                <w:b w:val="0"/>
                <w:bCs/>
                <w:i w:val="0"/>
                <w:color w:val="auto"/>
                <w:kern w:val="0"/>
                <w:sz w:val="20"/>
                <w:szCs w:val="20"/>
                <w:highlight w:val="none"/>
                <w:u w:val="none"/>
                <w:lang w:val="en-US" w:eastAsia="zh-CN" w:bidi="ar"/>
              </w:rPr>
              <w:t>其他来源</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
              </w:rPr>
              <w:t>资金</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9061" w:type="dxa"/>
            <w:gridSpan w:val="8"/>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i w:val="0"/>
                <w:color w:val="auto"/>
                <w:sz w:val="20"/>
                <w:szCs w:val="20"/>
                <w:highlight w:val="none"/>
                <w:u w:val="none"/>
              </w:rPr>
            </w:pPr>
            <w:r>
              <w:rPr>
                <w:rFonts w:hint="eastAsia" w:ascii="仿宋_GB2312" w:hAnsi="仿宋_GB2312" w:eastAsia="仿宋_GB2312" w:cs="仿宋_GB2312"/>
                <w:b/>
                <w:i w:val="0"/>
                <w:color w:val="auto"/>
                <w:kern w:val="0"/>
                <w:sz w:val="20"/>
                <w:szCs w:val="20"/>
                <w:highlight w:val="none"/>
                <w:u w:val="none"/>
                <w:lang w:val="en-US" w:eastAsia="zh-CN" w:bidi="ar"/>
              </w:rPr>
              <w:t>合计</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i w:val="0"/>
                <w:color w:val="auto"/>
                <w:sz w:val="20"/>
                <w:szCs w:val="20"/>
                <w:highlight w:val="none"/>
                <w:u w:val="none"/>
              </w:rPr>
            </w:pPr>
          </w:p>
        </w:tc>
        <w:tc>
          <w:tcPr>
            <w:tcW w:w="96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i w:val="0"/>
                <w:color w:val="auto"/>
                <w:sz w:val="20"/>
                <w:szCs w:val="20"/>
                <w:highlight w:val="none"/>
                <w:u w:val="none"/>
              </w:rPr>
            </w:pPr>
          </w:p>
        </w:tc>
        <w:tc>
          <w:tcPr>
            <w:tcW w:w="10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i w:val="0"/>
                <w:color w:val="auto"/>
                <w:sz w:val="20"/>
                <w:szCs w:val="20"/>
                <w:highlight w:val="none"/>
                <w:u w:val="none"/>
              </w:rPr>
            </w:pPr>
          </w:p>
        </w:tc>
        <w:tc>
          <w:tcPr>
            <w:tcW w:w="10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b/>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一</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**监测</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967"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9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(一)</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**检测</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9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(二)</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9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9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二</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0"/>
                <w:szCs w:val="20"/>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9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(一)</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9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(二)</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9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9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18"/>
                <w:szCs w:val="18"/>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18"/>
                <w:szCs w:val="18"/>
                <w:highlight w:val="none"/>
                <w:u w:val="none"/>
              </w:rPr>
            </w:pPr>
          </w:p>
        </w:tc>
        <w:tc>
          <w:tcPr>
            <w:tcW w:w="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9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right"/>
              <w:rPr>
                <w:rFonts w:hint="eastAsia" w:ascii="仿宋_GB2312" w:hAnsi="仿宋_GB2312" w:eastAsia="仿宋_GB2312" w:cs="仿宋_GB2312"/>
                <w:i w:val="0"/>
                <w:color w:val="auto"/>
                <w:sz w:val="18"/>
                <w:szCs w:val="18"/>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i w:val="0"/>
                <w:color w:val="auto"/>
                <w:sz w:val="20"/>
                <w:szCs w:val="20"/>
                <w:highlight w:val="none"/>
                <w:u w:val="none"/>
              </w:rPr>
            </w:pPr>
          </w:p>
        </w:tc>
      </w:tr>
    </w:tbl>
    <w:p>
      <w:pPr>
        <w:rPr>
          <w:rFonts w:hint="eastAsia"/>
          <w:color w:val="auto"/>
          <w:highlight w:val="none"/>
        </w:rPr>
        <w:sectPr>
          <w:pgSz w:w="16838" w:h="11905" w:orient="landscape"/>
          <w:pgMar w:top="1531" w:right="1871" w:bottom="1531" w:left="1871" w:header="850" w:footer="1417" w:gutter="0"/>
          <w:pgBorders>
            <w:top w:val="none" w:sz="0" w:space="0"/>
            <w:left w:val="none" w:sz="0" w:space="0"/>
            <w:bottom w:val="none" w:sz="0" w:space="0"/>
            <w:right w:val="none" w:sz="0" w:space="0"/>
          </w:pgBorders>
          <w:pgNumType w:fmt="decimal"/>
          <w:cols w:space="0" w:num="1"/>
          <w:rtlGutter w:val="0"/>
          <w:docGrid w:type="lines" w:linePitch="632" w:charSpace="0"/>
        </w:sectPr>
      </w:pPr>
    </w:p>
    <w:p>
      <w:pPr>
        <w:adjustRightInd w:val="0"/>
        <w:snapToGrid w:val="0"/>
        <w:spacing w:line="568" w:lineRule="exact"/>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附表2-2</w:t>
      </w:r>
    </w:p>
    <w:p>
      <w:pPr>
        <w:adjustRightInd w:val="0"/>
        <w:snapToGrid w:val="0"/>
        <w:spacing w:line="568" w:lineRule="exact"/>
        <w:rPr>
          <w:rFonts w:hint="eastAsia" w:ascii="宋体" w:hAnsi="宋体" w:eastAsia="宋体" w:cs="宋体"/>
          <w:i w:val="0"/>
          <w:color w:val="auto"/>
          <w:kern w:val="0"/>
          <w:sz w:val="20"/>
          <w:szCs w:val="20"/>
          <w:highlight w:val="none"/>
          <w:u w:val="none"/>
          <w:lang w:val="en-US" w:eastAsia="zh-CN" w:bidi="ar"/>
        </w:rPr>
      </w:pPr>
    </w:p>
    <w:p>
      <w:pPr>
        <w:adjustRightInd w:val="0"/>
        <w:snapToGrid w:val="0"/>
        <w:spacing w:line="568" w:lineRule="exact"/>
        <w:jc w:val="center"/>
        <w:rPr>
          <w:rFonts w:hint="eastAsia" w:ascii="黑体" w:hAnsi="黑体" w:eastAsia="黑体" w:cs="黑体"/>
          <w:color w:val="auto"/>
          <w:sz w:val="32"/>
          <w:szCs w:val="32"/>
          <w:highlight w:val="none"/>
        </w:rPr>
      </w:pPr>
      <w:r>
        <w:rPr>
          <w:rFonts w:hint="eastAsia" w:ascii="黑体" w:hAnsi="黑体" w:eastAsia="黑体" w:cs="黑体"/>
          <w:i w:val="0"/>
          <w:color w:val="auto"/>
          <w:kern w:val="0"/>
          <w:sz w:val="32"/>
          <w:szCs w:val="32"/>
          <w:highlight w:val="none"/>
          <w:u w:val="none"/>
          <w:lang w:val="en-US" w:eastAsia="zh-CN" w:bidi="ar"/>
        </w:rPr>
        <w:t>XXXX年广东省XXXX项目预算表（经济分类）</w:t>
      </w:r>
    </w:p>
    <w:p>
      <w:pPr>
        <w:adjustRightInd w:val="0"/>
        <w:snapToGrid w:val="0"/>
        <w:spacing w:line="568" w:lineRule="exact"/>
        <w:rPr>
          <w:rFonts w:hint="eastAsia" w:ascii="宋体" w:hAnsi="宋体" w:eastAsia="宋体" w:cs="宋体"/>
          <w:i w:val="0"/>
          <w:color w:val="auto"/>
          <w:kern w:val="0"/>
          <w:sz w:val="20"/>
          <w:szCs w:val="20"/>
          <w:highlight w:val="none"/>
          <w:u w:val="none"/>
          <w:lang w:val="en-US" w:eastAsia="zh-CN" w:bidi="ar"/>
        </w:rPr>
      </w:pPr>
    </w:p>
    <w:tbl>
      <w:tblPr>
        <w:tblStyle w:val="15"/>
        <w:tblW w:w="8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9"/>
        <w:gridCol w:w="1389"/>
        <w:gridCol w:w="1012"/>
        <w:gridCol w:w="431"/>
        <w:gridCol w:w="705"/>
        <w:gridCol w:w="838"/>
        <w:gridCol w:w="717"/>
        <w:gridCol w:w="1084"/>
        <w:gridCol w:w="1013"/>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blHeader/>
          <w:jc w:val="center"/>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序号</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kern w:val="0"/>
                <w:sz w:val="21"/>
                <w:szCs w:val="21"/>
                <w:highlight w:val="none"/>
                <w:u w:val="none"/>
                <w:lang w:val="en-US" w:eastAsia="zh-CN" w:bidi="ar"/>
              </w:rPr>
            </w:pPr>
            <w:r>
              <w:rPr>
                <w:rFonts w:hint="eastAsia" w:ascii="黑体" w:hAnsi="黑体" w:eastAsia="黑体" w:cs="黑体"/>
                <w:b w:val="0"/>
                <w:bCs/>
                <w:i w:val="0"/>
                <w:color w:val="auto"/>
                <w:kern w:val="0"/>
                <w:sz w:val="21"/>
                <w:szCs w:val="21"/>
                <w:highlight w:val="none"/>
                <w:u w:val="none"/>
                <w:lang w:val="en-US" w:eastAsia="zh-CN" w:bidi="ar"/>
              </w:rPr>
              <w:t>支出科目/</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支出项目</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支出内容</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单位</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kern w:val="0"/>
                <w:sz w:val="21"/>
                <w:szCs w:val="21"/>
                <w:highlight w:val="none"/>
                <w:u w:val="none"/>
                <w:lang w:val="en-US" w:eastAsia="zh-CN" w:bidi="ar"/>
              </w:rPr>
            </w:pPr>
            <w:r>
              <w:rPr>
                <w:rFonts w:hint="eastAsia" w:ascii="黑体" w:hAnsi="黑体" w:eastAsia="黑体" w:cs="黑体"/>
                <w:b w:val="0"/>
                <w:bCs/>
                <w:i w:val="0"/>
                <w:color w:val="auto"/>
                <w:kern w:val="0"/>
                <w:sz w:val="21"/>
                <w:szCs w:val="21"/>
                <w:highlight w:val="none"/>
                <w:u w:val="none"/>
                <w:lang w:val="en-US" w:eastAsia="zh-CN" w:bidi="ar"/>
              </w:rPr>
              <w:t>数量/</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频率</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kern w:val="0"/>
                <w:sz w:val="21"/>
                <w:szCs w:val="21"/>
                <w:highlight w:val="none"/>
                <w:u w:val="none"/>
                <w:lang w:val="en-US" w:eastAsia="zh-CN" w:bidi="ar"/>
              </w:rPr>
            </w:pPr>
            <w:r>
              <w:rPr>
                <w:rFonts w:hint="eastAsia" w:ascii="黑体" w:hAnsi="黑体" w:eastAsia="黑体" w:cs="黑体"/>
                <w:b w:val="0"/>
                <w:bCs/>
                <w:i w:val="0"/>
                <w:color w:val="auto"/>
                <w:kern w:val="0"/>
                <w:sz w:val="21"/>
                <w:szCs w:val="21"/>
                <w:highlight w:val="none"/>
                <w:u w:val="none"/>
                <w:lang w:val="en-US" w:eastAsia="zh-CN" w:bidi="ar"/>
              </w:rPr>
              <w:t>单价/</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kern w:val="0"/>
                <w:sz w:val="21"/>
                <w:szCs w:val="21"/>
                <w:highlight w:val="none"/>
                <w:u w:val="none"/>
                <w:lang w:val="en-US" w:eastAsia="zh-CN" w:bidi="ar"/>
              </w:rPr>
            </w:pPr>
            <w:r>
              <w:rPr>
                <w:rFonts w:hint="eastAsia" w:ascii="黑体" w:hAnsi="黑体" w:eastAsia="黑体" w:cs="黑体"/>
                <w:b w:val="0"/>
                <w:bCs/>
                <w:i w:val="0"/>
                <w:color w:val="auto"/>
                <w:kern w:val="0"/>
                <w:sz w:val="21"/>
                <w:szCs w:val="21"/>
                <w:highlight w:val="none"/>
                <w:u w:val="none"/>
                <w:lang w:val="en-US" w:eastAsia="zh-CN" w:bidi="ar"/>
              </w:rPr>
              <w:t>标准</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（万元）</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预算金额（万元）</w:t>
            </w:r>
          </w:p>
        </w:tc>
        <w:tc>
          <w:tcPr>
            <w:tcW w:w="20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资金来源（万元）</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测算依据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blHeader/>
          <w:jc w:val="center"/>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1"/>
                <w:szCs w:val="21"/>
                <w:highlight w:val="none"/>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1"/>
                <w:szCs w:val="21"/>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1"/>
                <w:szCs w:val="21"/>
                <w:highlight w:val="none"/>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1"/>
                <w:szCs w:val="21"/>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1"/>
                <w:szCs w:val="21"/>
                <w:highlight w:val="none"/>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1"/>
                <w:szCs w:val="21"/>
                <w:highlight w:val="none"/>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省级财政专项资金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其他来源资金</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黑体"/>
                <w:b w:val="0"/>
                <w:bCs/>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904"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合计</w:t>
            </w:r>
          </w:p>
        </w:tc>
        <w:tc>
          <w:tcPr>
            <w:tcW w:w="7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一</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印刷费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交通费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三</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差旅费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四</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抽样费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五</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检测费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六</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信息与咨询费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七</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检测耗材费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5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8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0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八</w:t>
            </w:r>
          </w:p>
        </w:tc>
        <w:tc>
          <w:tcPr>
            <w:tcW w:w="13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劳务费</w:t>
            </w:r>
          </w:p>
        </w:tc>
        <w:tc>
          <w:tcPr>
            <w:tcW w:w="10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小计</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专家费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外聘人员</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八</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水电费及其他费用支出</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水电费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小计</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**监测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i w:val="0"/>
                <w:color w:val="auto"/>
                <w:sz w:val="21"/>
                <w:szCs w:val="21"/>
                <w:highlight w:val="none"/>
                <w:u w:val="none"/>
              </w:rPr>
            </w:pPr>
          </w:p>
        </w:tc>
      </w:tr>
    </w:tbl>
    <w:p>
      <w:pPr>
        <w:keepNext w:val="0"/>
        <w:keepLines w:val="0"/>
        <w:pageBreakBefore w:val="0"/>
        <w:kinsoku/>
        <w:wordWrap/>
        <w:overflowPunct/>
        <w:topLinePunct w:val="0"/>
        <w:autoSpaceDE/>
        <w:autoSpaceDN/>
        <w:bidi w:val="0"/>
        <w:adjustRightInd/>
        <w:snapToGrid w:val="0"/>
        <w:spacing w:line="420" w:lineRule="exact"/>
        <w:jc w:val="both"/>
        <w:textAlignment w:val="auto"/>
        <w:rPr>
          <w:rFonts w:hint="eastAsia" w:ascii="方正小标宋简体" w:hAnsi="方正小标宋简体" w:eastAsia="方正小标宋简体" w:cs="方正小标宋简体"/>
          <w:b w:val="0"/>
          <w:bCs w:val="0"/>
          <w:color w:val="auto"/>
          <w:kern w:val="0"/>
          <w:sz w:val="36"/>
          <w:szCs w:val="36"/>
          <w:highlight w:val="none"/>
          <w:lang w:val="en-US" w:eastAsia="zh-CN"/>
        </w:rPr>
      </w:pPr>
    </w:p>
    <w:p>
      <w:pPr>
        <w:rPr>
          <w:rFonts w:hint="eastAsia" w:ascii="宋体" w:hAnsi="宋体" w:cs="仿宋_GB2312"/>
          <w:b/>
          <w:color w:val="auto"/>
          <w:kern w:val="0"/>
          <w:sz w:val="22"/>
          <w:szCs w:val="22"/>
          <w:highlight w:val="none"/>
          <w:lang w:bidi="ar"/>
        </w:rPr>
      </w:pPr>
      <w:r>
        <w:rPr>
          <w:rFonts w:hint="eastAsia" w:ascii="宋体" w:hAnsi="宋体" w:cs="仿宋_GB2312"/>
          <w:b/>
          <w:color w:val="auto"/>
          <w:kern w:val="0"/>
          <w:sz w:val="22"/>
          <w:szCs w:val="22"/>
          <w:highlight w:val="none"/>
          <w:lang w:bidi="ar"/>
        </w:rPr>
        <w:br w:type="page"/>
      </w:r>
    </w:p>
    <w:p>
      <w:pPr>
        <w:pageBreakBefore w:val="0"/>
        <w:kinsoku/>
        <w:wordWrap/>
        <w:overflowPunct/>
        <w:topLinePunct w:val="0"/>
        <w:bidi w:val="0"/>
        <w:adjustRightInd w:val="0"/>
        <w:snapToGrid w:val="0"/>
        <w:spacing w:beforeLines="0" w:after="0" w:afterLines="0" w:line="590" w:lineRule="exact"/>
        <w:ind w:right="0" w:rightChars="0" w:firstLine="0" w:firstLineChars="0"/>
        <w:jc w:val="both"/>
        <w:textAlignment w:val="auto"/>
        <w:outlineLvl w:val="9"/>
        <w:rPr>
          <w:rFonts w:hint="eastAsia" w:ascii="黑体" w:hAnsi="黑体" w:eastAsia="黑体" w:cs="黑体"/>
          <w:b w:val="0"/>
          <w:bCs/>
          <w:snapToGrid w:val="0"/>
          <w:color w:val="auto"/>
          <w:kern w:val="0"/>
          <w:sz w:val="32"/>
          <w:szCs w:val="32"/>
          <w:highlight w:val="none"/>
          <w:lang w:bidi="ar"/>
        </w:rPr>
      </w:pPr>
      <w:r>
        <w:rPr>
          <w:rFonts w:hint="eastAsia" w:ascii="黑体" w:hAnsi="黑体" w:eastAsia="黑体" w:cs="黑体"/>
          <w:b w:val="0"/>
          <w:bCs/>
          <w:snapToGrid w:val="0"/>
          <w:color w:val="auto"/>
          <w:kern w:val="0"/>
          <w:sz w:val="32"/>
          <w:szCs w:val="32"/>
          <w:highlight w:val="none"/>
          <w:lang w:bidi="ar"/>
        </w:rPr>
        <w:t>附件1</w:t>
      </w:r>
    </w:p>
    <w:p>
      <w:pPr>
        <w:pageBreakBefore w:val="0"/>
        <w:kinsoku/>
        <w:wordWrap/>
        <w:overflowPunct/>
        <w:topLinePunct w:val="0"/>
        <w:bidi w:val="0"/>
        <w:adjustRightInd w:val="0"/>
        <w:snapToGrid w:val="0"/>
        <w:spacing w:beforeLines="0" w:after="0" w:afterLines="0" w:line="590" w:lineRule="exact"/>
        <w:ind w:right="0" w:rightChars="0" w:firstLine="640" w:firstLineChars="200"/>
        <w:jc w:val="both"/>
        <w:textAlignment w:val="auto"/>
        <w:rPr>
          <w:rFonts w:hint="eastAsia" w:ascii="仿宋_GB2312" w:hAnsi="仿宋_GB2312" w:eastAsia="仿宋_GB2312" w:cs="仿宋_GB2312"/>
          <w:snapToGrid w:val="0"/>
          <w:color w:val="auto"/>
          <w:kern w:val="0"/>
          <w:sz w:val="32"/>
          <w:szCs w:val="32"/>
          <w:highlight w:val="none"/>
        </w:rPr>
      </w:pPr>
    </w:p>
    <w:p>
      <w:pPr>
        <w:pageBreakBefore w:val="0"/>
        <w:kinsoku/>
        <w:wordWrap/>
        <w:overflowPunct/>
        <w:topLinePunct w:val="0"/>
        <w:bidi w:val="0"/>
        <w:adjustRightInd w:val="0"/>
        <w:snapToGrid w:val="0"/>
        <w:spacing w:beforeLines="0" w:after="0" w:afterLines="0" w:line="590" w:lineRule="exact"/>
        <w:ind w:right="0" w:rightChars="0" w:firstLine="0" w:firstLineChars="0"/>
        <w:jc w:val="center"/>
        <w:textAlignment w:val="auto"/>
        <w:rPr>
          <w:rFonts w:hint="eastAsia"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rPr>
        <w:t>诚信承诺书</w:t>
      </w:r>
    </w:p>
    <w:p>
      <w:pPr>
        <w:pageBreakBefore w:val="0"/>
        <w:kinsoku/>
        <w:wordWrap/>
        <w:overflowPunct/>
        <w:topLinePunct w:val="0"/>
        <w:bidi w:val="0"/>
        <w:adjustRightInd w:val="0"/>
        <w:snapToGrid w:val="0"/>
        <w:spacing w:beforeLines="0" w:after="0" w:afterLines="0" w:line="590" w:lineRule="exact"/>
        <w:ind w:right="0" w:rightChars="0" w:firstLine="0" w:firstLineChars="0"/>
        <w:jc w:val="center"/>
        <w:textAlignment w:val="auto"/>
        <w:rPr>
          <w:rFonts w:hint="eastAsia" w:ascii="方正小标宋简体" w:hAnsi="方正小标宋简体" w:eastAsia="方正小标宋简体" w:cs="方正小标宋简体"/>
          <w:snapToGrid w:val="0"/>
          <w:color w:val="auto"/>
          <w:kern w:val="0"/>
          <w:sz w:val="44"/>
          <w:szCs w:val="44"/>
          <w:highlight w:val="none"/>
        </w:rPr>
      </w:pP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本人根据</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rPr>
        <w:t>立项指南的要求，自愿提交立项申请书，在此郑重承诺：所申报材料和相关内容真实有效，不存在以下违背诚信要求的行为。</w:t>
      </w: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（一）抄袭、剽窃、侵占他人成果；</w:t>
      </w: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（二）编制数据产生过程，伪造、篡改研究数据、图表、结论；</w:t>
      </w: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（三）以故意提供虚假信息等弄虚作假的方式或采取贿赂、利益交换等不正当手段获取项目、资金、奖励、荣誉、职务职称等；</w:t>
      </w: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（四）明知单位本身不符合条件，蓄意作出误导性陈述以通过资格审查；</w:t>
      </w: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（五）明知数据的产生、取得不符合规范，存在严重瑕疵或逻辑错误，仍予以采用并提及成果。</w:t>
      </w: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（六）其他失信行为。</w:t>
      </w: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如有违反，本人/本单位愿接受</w:t>
      </w:r>
      <w:r>
        <w:rPr>
          <w:rFonts w:hint="eastAsia" w:ascii="仿宋_GB2312" w:hAnsi="仿宋_GB2312" w:eastAsia="仿宋_GB2312" w:cs="仿宋_GB2312"/>
          <w:snapToGrid w:val="0"/>
          <w:color w:val="auto"/>
          <w:kern w:val="0"/>
          <w:sz w:val="32"/>
          <w:szCs w:val="32"/>
          <w:highlight w:val="none"/>
          <w:lang w:eastAsia="zh-Hans"/>
        </w:rPr>
        <w:t>广东省农业农村厅</w:t>
      </w:r>
      <w:r>
        <w:rPr>
          <w:rFonts w:hint="eastAsia" w:ascii="仿宋_GB2312" w:hAnsi="仿宋_GB2312" w:eastAsia="仿宋_GB2312" w:cs="仿宋_GB2312"/>
          <w:snapToGrid w:val="0"/>
          <w:color w:val="auto"/>
          <w:kern w:val="0"/>
          <w:sz w:val="32"/>
          <w:szCs w:val="32"/>
          <w:highlight w:val="none"/>
        </w:rPr>
        <w:t>做出的各项处理决定，包括但不限于停拨或核减资金，追回</w:t>
      </w:r>
      <w:r>
        <w:rPr>
          <w:rFonts w:hint="eastAsia" w:ascii="仿宋_GB2312" w:hAnsi="仿宋_GB2312" w:eastAsia="仿宋_GB2312" w:cs="仿宋_GB2312"/>
          <w:snapToGrid w:val="0"/>
          <w:color w:val="auto"/>
          <w:kern w:val="0"/>
          <w:sz w:val="32"/>
          <w:szCs w:val="32"/>
          <w:highlight w:val="none"/>
          <w:lang w:eastAsia="zh-Hans"/>
        </w:rPr>
        <w:t>项目</w:t>
      </w:r>
      <w:r>
        <w:rPr>
          <w:rFonts w:hint="eastAsia" w:ascii="仿宋_GB2312" w:hAnsi="仿宋_GB2312" w:eastAsia="仿宋_GB2312" w:cs="仿宋_GB2312"/>
          <w:snapToGrid w:val="0"/>
          <w:color w:val="auto"/>
          <w:kern w:val="0"/>
          <w:sz w:val="32"/>
          <w:szCs w:val="32"/>
          <w:highlight w:val="none"/>
        </w:rPr>
        <w:t>资金，取消五年内</w:t>
      </w:r>
      <w:r>
        <w:rPr>
          <w:rFonts w:hint="eastAsia" w:ascii="仿宋_GB2312" w:hAnsi="仿宋_GB2312" w:eastAsia="仿宋_GB2312" w:cs="仿宋_GB2312"/>
          <w:snapToGrid w:val="0"/>
          <w:color w:val="auto"/>
          <w:kern w:val="0"/>
          <w:sz w:val="32"/>
          <w:szCs w:val="32"/>
          <w:highlight w:val="none"/>
          <w:lang w:eastAsia="zh-Hans"/>
        </w:rPr>
        <w:t>广东省农业农村厅</w:t>
      </w:r>
      <w:r>
        <w:rPr>
          <w:rFonts w:hint="eastAsia" w:ascii="仿宋_GB2312" w:hAnsi="仿宋_GB2312" w:eastAsia="仿宋_GB2312" w:cs="仿宋_GB2312"/>
          <w:snapToGrid w:val="0"/>
          <w:color w:val="auto"/>
          <w:kern w:val="0"/>
          <w:sz w:val="32"/>
          <w:szCs w:val="32"/>
          <w:highlight w:val="none"/>
        </w:rPr>
        <w:t>项目申报资格，记入</w:t>
      </w:r>
      <w:r>
        <w:rPr>
          <w:rFonts w:hint="eastAsia" w:ascii="仿宋_GB2312" w:hAnsi="仿宋_GB2312" w:eastAsia="仿宋_GB2312" w:cs="仿宋_GB2312"/>
          <w:snapToGrid w:val="0"/>
          <w:color w:val="auto"/>
          <w:kern w:val="0"/>
          <w:sz w:val="32"/>
          <w:szCs w:val="32"/>
          <w:highlight w:val="none"/>
          <w:lang w:eastAsia="zh-Hans"/>
        </w:rPr>
        <w:t>广东省农业农村厅</w:t>
      </w:r>
      <w:r>
        <w:rPr>
          <w:rFonts w:hint="eastAsia" w:ascii="仿宋_GB2312" w:hAnsi="仿宋_GB2312" w:eastAsia="仿宋_GB2312" w:cs="仿宋_GB2312"/>
          <w:snapToGrid w:val="0"/>
          <w:color w:val="auto"/>
          <w:kern w:val="0"/>
          <w:sz w:val="32"/>
          <w:szCs w:val="32"/>
          <w:highlight w:val="none"/>
        </w:rPr>
        <w:t>诚信异常名录等。</w:t>
      </w: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 xml:space="preserve">        申报单位法定代表人或授权代表人（签名）：</w:t>
      </w: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lang w:eastAsia="zh-Hans"/>
        </w:rPr>
        <w:t>项目</w:t>
      </w:r>
      <w:r>
        <w:rPr>
          <w:rFonts w:hint="eastAsia" w:ascii="仿宋_GB2312" w:hAnsi="仿宋_GB2312" w:eastAsia="仿宋_GB2312" w:cs="仿宋_GB2312"/>
          <w:snapToGrid w:val="0"/>
          <w:color w:val="auto"/>
          <w:kern w:val="0"/>
          <w:sz w:val="32"/>
          <w:szCs w:val="32"/>
          <w:highlight w:val="none"/>
        </w:rPr>
        <w:t>负责人（签名）：</w:t>
      </w: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 xml:space="preserve"> 年  月  日</w:t>
      </w:r>
    </w:p>
    <w:p>
      <w:pPr>
        <w:pageBreakBefore w:val="0"/>
        <w:kinsoku/>
        <w:wordWrap/>
        <w:overflowPunct/>
        <w:topLinePunct w:val="0"/>
        <w:bidi w:val="0"/>
        <w:adjustRightInd w:val="0"/>
        <w:snapToGrid w:val="0"/>
        <w:spacing w:beforeLines="0" w:afterLines="0" w:line="59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p>
    <w:p>
      <w:pPr>
        <w:pageBreakBefore w:val="0"/>
        <w:kinsoku/>
        <w:wordWrap/>
        <w:overflowPunct/>
        <w:topLinePunct w:val="0"/>
        <w:bidi w:val="0"/>
        <w:adjustRightInd w:val="0"/>
        <w:snapToGrid w:val="0"/>
        <w:spacing w:beforeLines="0" w:afterLines="0" w:line="590" w:lineRule="exact"/>
        <w:ind w:right="0" w:rightChars="0" w:firstLine="643" w:firstLineChars="200"/>
        <w:textAlignment w:val="auto"/>
        <w:rPr>
          <w:rFonts w:hint="eastAsia" w:ascii="仿宋_GB2312" w:hAnsi="仿宋_GB2312" w:eastAsia="仿宋_GB2312" w:cs="仿宋_GB2312"/>
          <w:b/>
          <w:snapToGrid w:val="0"/>
          <w:color w:val="auto"/>
          <w:kern w:val="0"/>
          <w:sz w:val="32"/>
          <w:szCs w:val="32"/>
          <w:highlight w:val="none"/>
          <w:lang w:bidi="ar"/>
        </w:rPr>
      </w:pPr>
    </w:p>
    <w:p>
      <w:pPr>
        <w:pageBreakBefore w:val="0"/>
        <w:kinsoku/>
        <w:wordWrap/>
        <w:overflowPunct/>
        <w:topLinePunct w:val="0"/>
        <w:bidi w:val="0"/>
        <w:spacing w:line="240" w:lineRule="auto"/>
        <w:ind w:right="0" w:rightChars="0"/>
        <w:textAlignment w:val="auto"/>
        <w:rPr>
          <w:rFonts w:hint="eastAsia" w:ascii="仿宋_GB2312" w:hAnsi="仿宋_GB2312" w:eastAsia="仿宋_GB2312" w:cs="仿宋_GB2312"/>
          <w:b/>
          <w:snapToGrid w:val="0"/>
          <w:color w:val="auto"/>
          <w:kern w:val="0"/>
          <w:sz w:val="32"/>
          <w:szCs w:val="32"/>
          <w:highlight w:val="none"/>
          <w:lang w:bidi="ar"/>
        </w:rPr>
      </w:pPr>
      <w:r>
        <w:rPr>
          <w:rFonts w:hint="eastAsia" w:ascii="仿宋_GB2312" w:hAnsi="仿宋_GB2312" w:eastAsia="仿宋_GB2312" w:cs="仿宋_GB2312"/>
          <w:b/>
          <w:snapToGrid w:val="0"/>
          <w:color w:val="auto"/>
          <w:kern w:val="0"/>
          <w:sz w:val="32"/>
          <w:szCs w:val="32"/>
          <w:highlight w:val="none"/>
          <w:lang w:bidi="ar"/>
        </w:rPr>
        <w:br w:type="page"/>
      </w:r>
    </w:p>
    <w:p>
      <w:pPr>
        <w:pageBreakBefore w:val="0"/>
        <w:kinsoku/>
        <w:wordWrap/>
        <w:overflowPunct/>
        <w:topLinePunct w:val="0"/>
        <w:bidi w:val="0"/>
        <w:adjustRightInd w:val="0"/>
        <w:snapToGrid w:val="0"/>
        <w:spacing w:beforeLines="0" w:afterLines="0" w:line="520" w:lineRule="exact"/>
        <w:ind w:right="0" w:rightChars="0" w:firstLine="0" w:firstLineChars="0"/>
        <w:textAlignment w:val="auto"/>
        <w:rPr>
          <w:rFonts w:hint="eastAsia" w:ascii="黑体" w:hAnsi="黑体" w:eastAsia="黑体" w:cs="黑体"/>
          <w:b w:val="0"/>
          <w:bCs/>
          <w:snapToGrid w:val="0"/>
          <w:color w:val="auto"/>
          <w:kern w:val="0"/>
          <w:sz w:val="32"/>
          <w:szCs w:val="32"/>
          <w:highlight w:val="none"/>
          <w:lang w:bidi="ar"/>
        </w:rPr>
      </w:pPr>
      <w:r>
        <w:rPr>
          <w:rFonts w:hint="eastAsia" w:ascii="黑体" w:hAnsi="黑体" w:eastAsia="黑体" w:cs="黑体"/>
          <w:b w:val="0"/>
          <w:bCs/>
          <w:snapToGrid w:val="0"/>
          <w:color w:val="auto"/>
          <w:kern w:val="0"/>
          <w:sz w:val="32"/>
          <w:szCs w:val="32"/>
          <w:highlight w:val="none"/>
          <w:lang w:bidi="ar"/>
        </w:rPr>
        <w:t>附件2</w:t>
      </w:r>
    </w:p>
    <w:p>
      <w:pPr>
        <w:pageBreakBefore w:val="0"/>
        <w:kinsoku/>
        <w:wordWrap/>
        <w:overflowPunct/>
        <w:topLinePunct w:val="0"/>
        <w:bidi w:val="0"/>
        <w:adjustRightInd w:val="0"/>
        <w:snapToGrid w:val="0"/>
        <w:spacing w:beforeLines="0" w:after="0" w:afterLines="0" w:line="520" w:lineRule="exact"/>
        <w:ind w:right="0" w:rightChars="0" w:firstLine="640" w:firstLineChars="200"/>
        <w:jc w:val="both"/>
        <w:textAlignment w:val="auto"/>
        <w:rPr>
          <w:rFonts w:hint="eastAsia" w:ascii="仿宋_GB2312" w:hAnsi="仿宋_GB2312" w:eastAsia="仿宋_GB2312" w:cs="仿宋_GB2312"/>
          <w:snapToGrid w:val="0"/>
          <w:color w:val="auto"/>
          <w:kern w:val="0"/>
          <w:sz w:val="32"/>
          <w:szCs w:val="32"/>
          <w:highlight w:val="none"/>
        </w:rPr>
      </w:pPr>
    </w:p>
    <w:p>
      <w:pPr>
        <w:pageBreakBefore w:val="0"/>
        <w:kinsoku/>
        <w:wordWrap/>
        <w:overflowPunct/>
        <w:topLinePunct w:val="0"/>
        <w:bidi w:val="0"/>
        <w:adjustRightInd w:val="0"/>
        <w:snapToGrid w:val="0"/>
        <w:spacing w:beforeLines="0" w:after="0" w:afterLines="0" w:line="520" w:lineRule="exact"/>
        <w:ind w:right="0" w:rightChars="0" w:firstLine="0" w:firstLineChars="0"/>
        <w:jc w:val="center"/>
        <w:textAlignment w:val="auto"/>
        <w:rPr>
          <w:rFonts w:hint="eastAsia"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rPr>
        <w:t>知识产权合规性声明</w:t>
      </w:r>
    </w:p>
    <w:p>
      <w:pPr>
        <w:pageBreakBefore w:val="0"/>
        <w:kinsoku/>
        <w:wordWrap/>
        <w:overflowPunct/>
        <w:topLinePunct w:val="0"/>
        <w:bidi w:val="0"/>
        <w:adjustRightInd w:val="0"/>
        <w:snapToGrid w:val="0"/>
        <w:spacing w:beforeLines="0" w:after="0" w:afterLines="0" w:line="520" w:lineRule="exact"/>
        <w:ind w:right="0" w:rightChars="0" w:firstLine="0" w:firstLineChars="0"/>
        <w:jc w:val="both"/>
        <w:textAlignment w:val="auto"/>
        <w:rPr>
          <w:rFonts w:hint="eastAsia" w:ascii="仿宋_GB2312" w:hAnsi="仿宋_GB2312" w:eastAsia="仿宋_GB2312" w:cs="仿宋_GB2312"/>
          <w:snapToGrid w:val="0"/>
          <w:color w:val="auto"/>
          <w:kern w:val="0"/>
          <w:sz w:val="32"/>
          <w:szCs w:val="32"/>
          <w:highlight w:val="none"/>
        </w:rPr>
      </w:pPr>
    </w:p>
    <w:p>
      <w:pPr>
        <w:pageBreakBefore w:val="0"/>
        <w:kinsoku/>
        <w:wordWrap/>
        <w:overflowPunct/>
        <w:topLinePunct w:val="0"/>
        <w:bidi w:val="0"/>
        <w:adjustRightInd w:val="0"/>
        <w:snapToGrid w:val="0"/>
        <w:spacing w:beforeLines="0" w:afterLines="0" w:line="52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本人根据</w:t>
      </w:r>
      <w:r>
        <w:rPr>
          <w:rFonts w:hint="eastAsia" w:ascii="仿宋_GB2312" w:hAnsi="仿宋_GB2312" w:eastAsia="仿宋_GB2312" w:cs="仿宋_GB2312"/>
          <w:snapToGrid w:val="0"/>
          <w:color w:val="auto"/>
          <w:kern w:val="0"/>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rPr>
        <w:t xml:space="preserve">立项指南的要求，自愿提交立项申请书，在此郑重承诺：遵守中国知识产权法律、法规、规章、具有约束力的规范性文件及在中国适用的与知识产权有关的国际公约，所申报项目的知识产权明晰无争议，归属或技术来源正当合法，不存在以下知识产权失信违法行为： </w:t>
      </w:r>
    </w:p>
    <w:p>
      <w:pPr>
        <w:pageBreakBefore w:val="0"/>
        <w:kinsoku/>
        <w:wordWrap/>
        <w:overflowPunct/>
        <w:topLinePunct w:val="0"/>
        <w:bidi w:val="0"/>
        <w:adjustRightInd w:val="0"/>
        <w:snapToGrid w:val="0"/>
        <w:spacing w:beforeLines="0" w:afterLines="0" w:line="52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（一）提交虚假资料生成的研究成果；</w:t>
      </w:r>
    </w:p>
    <w:p>
      <w:pPr>
        <w:pageBreakBefore w:val="0"/>
        <w:kinsoku/>
        <w:wordWrap/>
        <w:overflowPunct/>
        <w:topLinePunct w:val="0"/>
        <w:bidi w:val="0"/>
        <w:adjustRightInd w:val="0"/>
        <w:snapToGrid w:val="0"/>
        <w:spacing w:beforeLines="0" w:afterLines="0" w:line="52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（二）拒不执行生效的知识产权行政处理决定或者司法裁判；</w:t>
      </w:r>
    </w:p>
    <w:p>
      <w:pPr>
        <w:pageBreakBefore w:val="0"/>
        <w:kinsoku/>
        <w:wordWrap/>
        <w:overflowPunct/>
        <w:topLinePunct w:val="0"/>
        <w:bidi w:val="0"/>
        <w:adjustRightInd w:val="0"/>
        <w:snapToGrid w:val="0"/>
        <w:spacing w:beforeLines="0" w:afterLines="0" w:line="52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（三）剽窃、侵犯他人数据成果和知识产权；</w:t>
      </w:r>
    </w:p>
    <w:p>
      <w:pPr>
        <w:pageBreakBefore w:val="0"/>
        <w:kinsoku/>
        <w:wordWrap/>
        <w:overflowPunct/>
        <w:topLinePunct w:val="0"/>
        <w:bidi w:val="0"/>
        <w:adjustRightInd w:val="0"/>
        <w:snapToGrid w:val="0"/>
        <w:spacing w:beforeLines="0" w:afterLines="0" w:line="52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（四）项目本身拟取得的数据或成果已在本单位承担的其他项目中取得，项目成果归属存在争议。</w:t>
      </w:r>
    </w:p>
    <w:p>
      <w:pPr>
        <w:pageBreakBefore w:val="0"/>
        <w:kinsoku/>
        <w:wordWrap/>
        <w:overflowPunct/>
        <w:topLinePunct w:val="0"/>
        <w:bidi w:val="0"/>
        <w:adjustRightInd w:val="0"/>
        <w:snapToGrid w:val="0"/>
        <w:spacing w:beforeLines="0" w:afterLines="0" w:line="52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（五）未经许可的情况下，向本单位上级部门或其他单位提供项目实施取得的数据、成果，造成内部工作资料外泄的。</w:t>
      </w:r>
    </w:p>
    <w:p>
      <w:pPr>
        <w:pageBreakBefore w:val="0"/>
        <w:kinsoku/>
        <w:wordWrap/>
        <w:overflowPunct/>
        <w:topLinePunct w:val="0"/>
        <w:bidi w:val="0"/>
        <w:adjustRightInd w:val="0"/>
        <w:snapToGrid w:val="0"/>
        <w:spacing w:beforeLines="0" w:afterLines="0" w:line="52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如有违反，本人/本单位愿接受</w:t>
      </w:r>
      <w:r>
        <w:rPr>
          <w:rFonts w:hint="eastAsia" w:ascii="仿宋_GB2312" w:hAnsi="仿宋_GB2312" w:eastAsia="仿宋_GB2312" w:cs="仿宋_GB2312"/>
          <w:snapToGrid w:val="0"/>
          <w:color w:val="auto"/>
          <w:kern w:val="0"/>
          <w:sz w:val="32"/>
          <w:szCs w:val="32"/>
          <w:highlight w:val="none"/>
          <w:lang w:eastAsia="zh-Hans"/>
        </w:rPr>
        <w:t>广东省农业农村厅</w:t>
      </w:r>
      <w:r>
        <w:rPr>
          <w:rFonts w:hint="eastAsia" w:ascii="仿宋_GB2312" w:hAnsi="仿宋_GB2312" w:eastAsia="仿宋_GB2312" w:cs="仿宋_GB2312"/>
          <w:snapToGrid w:val="0"/>
          <w:color w:val="auto"/>
          <w:kern w:val="0"/>
          <w:sz w:val="32"/>
          <w:szCs w:val="32"/>
          <w:highlight w:val="none"/>
        </w:rPr>
        <w:t>做出的各项处理决定，包括但不限于停拨或核减资金，追回</w:t>
      </w:r>
      <w:r>
        <w:rPr>
          <w:rFonts w:hint="eastAsia" w:ascii="仿宋_GB2312" w:hAnsi="仿宋_GB2312" w:eastAsia="仿宋_GB2312" w:cs="仿宋_GB2312"/>
          <w:snapToGrid w:val="0"/>
          <w:color w:val="auto"/>
          <w:kern w:val="0"/>
          <w:sz w:val="32"/>
          <w:szCs w:val="32"/>
          <w:highlight w:val="none"/>
          <w:lang w:eastAsia="zh-Hans"/>
        </w:rPr>
        <w:t>项目</w:t>
      </w:r>
      <w:r>
        <w:rPr>
          <w:rFonts w:hint="eastAsia" w:ascii="仿宋_GB2312" w:hAnsi="仿宋_GB2312" w:eastAsia="仿宋_GB2312" w:cs="仿宋_GB2312"/>
          <w:snapToGrid w:val="0"/>
          <w:color w:val="auto"/>
          <w:kern w:val="0"/>
          <w:sz w:val="32"/>
          <w:szCs w:val="32"/>
          <w:highlight w:val="none"/>
        </w:rPr>
        <w:t>资金，取消五年内</w:t>
      </w:r>
      <w:r>
        <w:rPr>
          <w:rFonts w:hint="eastAsia" w:ascii="仿宋_GB2312" w:hAnsi="仿宋_GB2312" w:eastAsia="仿宋_GB2312" w:cs="仿宋_GB2312"/>
          <w:snapToGrid w:val="0"/>
          <w:color w:val="auto"/>
          <w:kern w:val="0"/>
          <w:sz w:val="32"/>
          <w:szCs w:val="32"/>
          <w:highlight w:val="none"/>
          <w:lang w:eastAsia="zh-Hans"/>
        </w:rPr>
        <w:t>广东省农业农村厅</w:t>
      </w:r>
      <w:r>
        <w:rPr>
          <w:rFonts w:hint="eastAsia" w:ascii="仿宋_GB2312" w:hAnsi="仿宋_GB2312" w:eastAsia="仿宋_GB2312" w:cs="仿宋_GB2312"/>
          <w:snapToGrid w:val="0"/>
          <w:color w:val="auto"/>
          <w:kern w:val="0"/>
          <w:sz w:val="32"/>
          <w:szCs w:val="32"/>
          <w:highlight w:val="none"/>
        </w:rPr>
        <w:t>项目申报资格，记入</w:t>
      </w:r>
      <w:r>
        <w:rPr>
          <w:rFonts w:hint="eastAsia" w:ascii="仿宋_GB2312" w:hAnsi="仿宋_GB2312" w:eastAsia="仿宋_GB2312" w:cs="仿宋_GB2312"/>
          <w:snapToGrid w:val="0"/>
          <w:color w:val="auto"/>
          <w:kern w:val="0"/>
          <w:sz w:val="32"/>
          <w:szCs w:val="32"/>
          <w:highlight w:val="none"/>
          <w:lang w:eastAsia="zh-Hans"/>
        </w:rPr>
        <w:t>广东省农业农村厅</w:t>
      </w:r>
      <w:r>
        <w:rPr>
          <w:rFonts w:hint="eastAsia" w:ascii="仿宋_GB2312" w:hAnsi="仿宋_GB2312" w:eastAsia="仿宋_GB2312" w:cs="仿宋_GB2312"/>
          <w:snapToGrid w:val="0"/>
          <w:color w:val="auto"/>
          <w:kern w:val="0"/>
          <w:sz w:val="32"/>
          <w:szCs w:val="32"/>
          <w:highlight w:val="none"/>
        </w:rPr>
        <w:t>诚信异常名录等。</w:t>
      </w:r>
    </w:p>
    <w:p>
      <w:pPr>
        <w:pageBreakBefore w:val="0"/>
        <w:kinsoku/>
        <w:wordWrap/>
        <w:overflowPunct/>
        <w:topLinePunct w:val="0"/>
        <w:bidi w:val="0"/>
        <w:adjustRightInd w:val="0"/>
        <w:snapToGrid w:val="0"/>
        <w:spacing w:beforeLines="0" w:afterLines="0" w:line="52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申报单位法定代表人或授权代表人（签名）：</w:t>
      </w:r>
    </w:p>
    <w:p>
      <w:pPr>
        <w:pageBreakBefore w:val="0"/>
        <w:kinsoku/>
        <w:wordWrap/>
        <w:overflowPunct/>
        <w:topLinePunct w:val="0"/>
        <w:bidi w:val="0"/>
        <w:adjustRightInd w:val="0"/>
        <w:snapToGrid w:val="0"/>
        <w:spacing w:beforeLines="0" w:afterLines="0" w:line="52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p>
    <w:p>
      <w:pPr>
        <w:pageBreakBefore w:val="0"/>
        <w:kinsoku/>
        <w:wordWrap/>
        <w:overflowPunct/>
        <w:topLinePunct w:val="0"/>
        <w:bidi w:val="0"/>
        <w:adjustRightInd w:val="0"/>
        <w:snapToGrid w:val="0"/>
        <w:spacing w:beforeLines="0" w:afterLines="0" w:line="52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 xml:space="preserve">                            负责人（签名）：</w:t>
      </w:r>
    </w:p>
    <w:p>
      <w:pPr>
        <w:pageBreakBefore w:val="0"/>
        <w:kinsoku/>
        <w:wordWrap/>
        <w:overflowPunct/>
        <w:topLinePunct w:val="0"/>
        <w:bidi w:val="0"/>
        <w:adjustRightInd w:val="0"/>
        <w:snapToGrid w:val="0"/>
        <w:spacing w:beforeLines="0" w:afterLines="0" w:line="520" w:lineRule="exact"/>
        <w:ind w:right="0" w:rightChars="0"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 xml:space="preserve">                             年  月  </w:t>
      </w:r>
    </w:p>
    <w:p>
      <w:pPr>
        <w:pageBreakBefore w:val="0"/>
        <w:kinsoku/>
        <w:wordWrap/>
        <w:overflowPunct/>
        <w:topLinePunct w:val="0"/>
        <w:bidi w:val="0"/>
        <w:adjustRightInd w:val="0"/>
        <w:snapToGrid w:val="0"/>
        <w:spacing w:beforeLines="0" w:after="0" w:afterLines="0" w:line="590" w:lineRule="exact"/>
        <w:ind w:right="0" w:rightChars="0" w:firstLine="643" w:firstLineChars="200"/>
        <w:jc w:val="both"/>
        <w:textAlignment w:val="auto"/>
        <w:outlineLvl w:val="9"/>
        <w:rPr>
          <w:rFonts w:hint="eastAsia" w:ascii="仿宋_GB2312" w:hAnsi="仿宋_GB2312" w:eastAsia="仿宋_GB2312" w:cs="仿宋_GB2312"/>
          <w:b/>
          <w:snapToGrid w:val="0"/>
          <w:color w:val="auto"/>
          <w:kern w:val="0"/>
          <w:sz w:val="32"/>
          <w:szCs w:val="32"/>
          <w:highlight w:val="none"/>
          <w:lang w:bidi="ar"/>
        </w:rPr>
      </w:pPr>
      <w:r>
        <w:rPr>
          <w:rFonts w:hint="eastAsia" w:ascii="仿宋_GB2312" w:hAnsi="仿宋_GB2312" w:eastAsia="仿宋_GB2312" w:cs="仿宋_GB2312"/>
          <w:b/>
          <w:snapToGrid w:val="0"/>
          <w:color w:val="auto"/>
          <w:kern w:val="0"/>
          <w:sz w:val="32"/>
          <w:szCs w:val="32"/>
          <w:highlight w:val="none"/>
          <w:lang w:bidi="ar"/>
        </w:rPr>
        <w:br w:type="page"/>
      </w:r>
    </w:p>
    <w:p>
      <w:pPr>
        <w:pageBreakBefore w:val="0"/>
        <w:tabs>
          <w:tab w:val="left" w:pos="1680"/>
        </w:tabs>
        <w:kinsoku/>
        <w:wordWrap/>
        <w:overflowPunct/>
        <w:topLinePunct w:val="0"/>
        <w:bidi w:val="0"/>
        <w:adjustRightInd w:val="0"/>
        <w:snapToGrid w:val="0"/>
        <w:spacing w:beforeLines="0" w:afterLines="0" w:line="590" w:lineRule="exact"/>
        <w:ind w:right="0" w:rightChars="0" w:firstLine="0" w:firstLineChars="0"/>
        <w:textAlignment w:val="auto"/>
        <w:rPr>
          <w:rFonts w:hint="eastAsia" w:ascii="黑体" w:hAnsi="黑体" w:eastAsia="黑体" w:cs="黑体"/>
          <w:b w:val="0"/>
          <w:bCs/>
          <w:snapToGrid w:val="0"/>
          <w:color w:val="auto"/>
          <w:kern w:val="0"/>
          <w:sz w:val="32"/>
          <w:szCs w:val="32"/>
          <w:highlight w:val="none"/>
          <w:lang w:bidi="ar"/>
        </w:rPr>
      </w:pPr>
      <w:r>
        <w:rPr>
          <w:rFonts w:hint="eastAsia" w:ascii="黑体" w:hAnsi="黑体" w:eastAsia="黑体" w:cs="黑体"/>
          <w:b w:val="0"/>
          <w:bCs/>
          <w:snapToGrid w:val="0"/>
          <w:color w:val="auto"/>
          <w:kern w:val="0"/>
          <w:sz w:val="32"/>
          <w:szCs w:val="32"/>
          <w:highlight w:val="none"/>
          <w:lang w:bidi="ar"/>
        </w:rPr>
        <w:t>附件3</w:t>
      </w:r>
    </w:p>
    <w:p>
      <w:pPr>
        <w:pageBreakBefore w:val="0"/>
        <w:kinsoku/>
        <w:wordWrap/>
        <w:overflowPunct/>
        <w:topLinePunct w:val="0"/>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snapToGrid w:val="0"/>
          <w:color w:val="auto"/>
          <w:kern w:val="0"/>
          <w:sz w:val="32"/>
          <w:szCs w:val="32"/>
          <w:highlight w:val="none"/>
          <w:lang w:eastAsia="zh-Hans"/>
        </w:rPr>
      </w:pPr>
    </w:p>
    <w:p>
      <w:pPr>
        <w:pageBreakBefore w:val="0"/>
        <w:kinsoku/>
        <w:wordWrap/>
        <w:overflowPunct/>
        <w:topLinePunct w:val="0"/>
        <w:bidi w:val="0"/>
        <w:adjustRightInd w:val="0"/>
        <w:snapToGrid w:val="0"/>
        <w:spacing w:beforeLines="0" w:afterLines="0" w:line="590" w:lineRule="exact"/>
        <w:ind w:right="0" w:rightChars="0" w:firstLine="0" w:firstLineChars="0"/>
        <w:jc w:val="center"/>
        <w:textAlignment w:val="auto"/>
        <w:rPr>
          <w:rFonts w:hint="eastAsia"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lang w:eastAsia="zh-Hans"/>
        </w:rPr>
        <w:t>项目承担单位</w:t>
      </w:r>
      <w:r>
        <w:rPr>
          <w:rFonts w:hint="eastAsia" w:ascii="方正小标宋简体" w:hAnsi="方正小标宋简体" w:eastAsia="方正小标宋简体" w:cs="方正小标宋简体"/>
          <w:snapToGrid w:val="0"/>
          <w:color w:val="auto"/>
          <w:kern w:val="0"/>
          <w:sz w:val="44"/>
          <w:szCs w:val="44"/>
          <w:highlight w:val="none"/>
        </w:rPr>
        <w:t>意见</w:t>
      </w:r>
    </w:p>
    <w:p>
      <w:pPr>
        <w:pageBreakBefore w:val="0"/>
        <w:kinsoku/>
        <w:wordWrap/>
        <w:overflowPunct/>
        <w:topLinePunct w:val="0"/>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snapToGrid w:val="0"/>
          <w:color w:val="auto"/>
          <w:kern w:val="0"/>
          <w:sz w:val="32"/>
          <w:szCs w:val="32"/>
          <w:highlight w:val="none"/>
          <w:lang w:bidi="ar"/>
        </w:rPr>
      </w:pPr>
    </w:p>
    <w:tbl>
      <w:tblPr>
        <w:tblStyle w:val="15"/>
        <w:tblW w:w="8522"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8522" w:type="dxa"/>
            <w:vAlign w:val="top"/>
          </w:tcPr>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lang w:eastAsia="zh-Hans"/>
              </w:rPr>
              <w:t>项目</w:t>
            </w:r>
            <w:r>
              <w:rPr>
                <w:rFonts w:hint="eastAsia" w:ascii="仿宋_GB2312" w:hAnsi="仿宋_GB2312" w:eastAsia="仿宋_GB2312" w:cs="仿宋_GB2312"/>
                <w:snapToGrid w:val="0"/>
                <w:color w:val="auto"/>
                <w:kern w:val="0"/>
                <w:sz w:val="28"/>
                <w:szCs w:val="28"/>
                <w:highlight w:val="none"/>
              </w:rPr>
              <w:t>承担单位意见：</w:t>
            </w:r>
          </w:p>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p>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牵头承担单位（公章）：</w:t>
            </w:r>
          </w:p>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法定代表人（签字）：</w:t>
            </w:r>
          </w:p>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参与单位（公章）：</w:t>
            </w:r>
          </w:p>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法定代表人（签字）：</w:t>
            </w:r>
          </w:p>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jc w:val="center"/>
        </w:trPr>
        <w:tc>
          <w:tcPr>
            <w:tcW w:w="8522" w:type="dxa"/>
            <w:vAlign w:val="top"/>
          </w:tcPr>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自筹资金出资单位意见（承诺提供配套支持的情况下签署意见）</w:t>
            </w:r>
          </w:p>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p>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本单位根据</w:t>
            </w:r>
            <w:r>
              <w:rPr>
                <w:rFonts w:hint="eastAsia" w:ascii="仿宋_GB2312" w:hAnsi="仿宋_GB2312" w:eastAsia="仿宋_GB2312" w:cs="仿宋_GB2312"/>
                <w:snapToGrid w:val="0"/>
                <w:color w:val="auto"/>
                <w:kern w:val="0"/>
                <w:sz w:val="28"/>
                <w:szCs w:val="28"/>
                <w:highlight w:val="none"/>
                <w:u w:val="single"/>
              </w:rPr>
              <w:t xml:space="preserve">                    </w:t>
            </w:r>
            <w:r>
              <w:rPr>
                <w:rFonts w:hint="eastAsia" w:ascii="仿宋_GB2312" w:hAnsi="仿宋_GB2312" w:eastAsia="仿宋_GB2312" w:cs="仿宋_GB2312"/>
                <w:snapToGrid w:val="0"/>
                <w:color w:val="auto"/>
                <w:kern w:val="0"/>
                <w:sz w:val="28"/>
                <w:szCs w:val="28"/>
                <w:highlight w:val="none"/>
              </w:rPr>
              <w:t>项目立项指南的要求，自愿提交项目申请书，在此郑重承诺：按照前述项目批复预算经费的</w:t>
            </w:r>
            <w:r>
              <w:rPr>
                <w:rFonts w:hint="eastAsia" w:ascii="仿宋_GB2312" w:hAnsi="仿宋_GB2312" w:eastAsia="仿宋_GB2312" w:cs="仿宋_GB2312"/>
                <w:snapToGrid w:val="0"/>
                <w:color w:val="auto"/>
                <w:kern w:val="0"/>
                <w:sz w:val="28"/>
                <w:szCs w:val="28"/>
                <w:highlight w:val="none"/>
                <w:u w:val="single"/>
              </w:rPr>
              <w:t xml:space="preserve">     </w:t>
            </w:r>
            <w:r>
              <w:rPr>
                <w:rFonts w:hint="eastAsia" w:ascii="仿宋_GB2312" w:hAnsi="仿宋_GB2312" w:eastAsia="仿宋_GB2312" w:cs="仿宋_GB2312"/>
                <w:snapToGrid w:val="0"/>
                <w:color w:val="auto"/>
                <w:kern w:val="0"/>
                <w:sz w:val="28"/>
                <w:szCs w:val="28"/>
                <w:highlight w:val="none"/>
              </w:rPr>
              <w:t>%（人民币</w:t>
            </w:r>
            <w:r>
              <w:rPr>
                <w:rFonts w:hint="eastAsia" w:ascii="仿宋_GB2312" w:hAnsi="仿宋_GB2312" w:eastAsia="仿宋_GB2312" w:cs="仿宋_GB2312"/>
                <w:snapToGrid w:val="0"/>
                <w:color w:val="auto"/>
                <w:kern w:val="0"/>
                <w:sz w:val="28"/>
                <w:szCs w:val="28"/>
                <w:highlight w:val="none"/>
                <w:u w:val="single"/>
              </w:rPr>
              <w:t xml:space="preserve">        </w:t>
            </w:r>
            <w:r>
              <w:rPr>
                <w:rFonts w:hint="eastAsia" w:ascii="仿宋_GB2312" w:hAnsi="仿宋_GB2312" w:eastAsia="仿宋_GB2312" w:cs="仿宋_GB2312"/>
                <w:snapToGrid w:val="0"/>
                <w:color w:val="auto"/>
                <w:kern w:val="0"/>
                <w:sz w:val="28"/>
                <w:szCs w:val="28"/>
                <w:highlight w:val="none"/>
              </w:rPr>
              <w:t>万元）进行自筹配套。</w:t>
            </w:r>
          </w:p>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如有违反，本单位愿接受广东省农业农村厅做出的各项处理决定，包括但不限于停拨或核减资金，追回</w:t>
            </w:r>
            <w:r>
              <w:rPr>
                <w:rFonts w:hint="eastAsia" w:ascii="仿宋_GB2312" w:hAnsi="仿宋_GB2312" w:eastAsia="仿宋_GB2312" w:cs="仿宋_GB2312"/>
                <w:snapToGrid w:val="0"/>
                <w:color w:val="auto"/>
                <w:kern w:val="0"/>
                <w:sz w:val="28"/>
                <w:szCs w:val="28"/>
                <w:highlight w:val="none"/>
                <w:lang w:eastAsia="zh-Hans"/>
              </w:rPr>
              <w:t>项目</w:t>
            </w:r>
            <w:r>
              <w:rPr>
                <w:rFonts w:hint="eastAsia" w:ascii="仿宋_GB2312" w:hAnsi="仿宋_GB2312" w:eastAsia="仿宋_GB2312" w:cs="仿宋_GB2312"/>
                <w:snapToGrid w:val="0"/>
                <w:color w:val="auto"/>
                <w:kern w:val="0"/>
                <w:sz w:val="28"/>
                <w:szCs w:val="28"/>
                <w:highlight w:val="none"/>
              </w:rPr>
              <w:t>资金，取消一定期限</w:t>
            </w:r>
            <w:r>
              <w:rPr>
                <w:rFonts w:hint="eastAsia" w:ascii="仿宋_GB2312" w:hAnsi="仿宋_GB2312" w:eastAsia="仿宋_GB2312" w:cs="仿宋_GB2312"/>
                <w:snapToGrid w:val="0"/>
                <w:color w:val="auto"/>
                <w:kern w:val="0"/>
                <w:sz w:val="28"/>
                <w:szCs w:val="28"/>
                <w:highlight w:val="none"/>
                <w:lang w:eastAsia="zh-Hans"/>
              </w:rPr>
              <w:t>广东省农业农村厅</w:t>
            </w:r>
            <w:r>
              <w:rPr>
                <w:rFonts w:hint="eastAsia" w:ascii="仿宋_GB2312" w:hAnsi="仿宋_GB2312" w:eastAsia="仿宋_GB2312" w:cs="仿宋_GB2312"/>
                <w:snapToGrid w:val="0"/>
                <w:color w:val="auto"/>
                <w:kern w:val="0"/>
                <w:sz w:val="28"/>
                <w:szCs w:val="28"/>
                <w:highlight w:val="none"/>
              </w:rPr>
              <w:t>项目申报资格，记入</w:t>
            </w:r>
            <w:r>
              <w:rPr>
                <w:rFonts w:hint="eastAsia" w:ascii="仿宋_GB2312" w:hAnsi="仿宋_GB2312" w:eastAsia="仿宋_GB2312" w:cs="仿宋_GB2312"/>
                <w:snapToGrid w:val="0"/>
                <w:color w:val="auto"/>
                <w:kern w:val="0"/>
                <w:sz w:val="28"/>
                <w:szCs w:val="28"/>
                <w:highlight w:val="none"/>
                <w:lang w:eastAsia="zh-Hans"/>
              </w:rPr>
              <w:t>广东省农业农村厅</w:t>
            </w:r>
            <w:r>
              <w:rPr>
                <w:rFonts w:hint="eastAsia" w:ascii="仿宋_GB2312" w:hAnsi="仿宋_GB2312" w:eastAsia="仿宋_GB2312" w:cs="仿宋_GB2312"/>
                <w:snapToGrid w:val="0"/>
                <w:color w:val="auto"/>
                <w:kern w:val="0"/>
                <w:sz w:val="28"/>
                <w:szCs w:val="28"/>
                <w:highlight w:val="none"/>
              </w:rPr>
              <w:t>诚信异常名录等。</w:t>
            </w:r>
          </w:p>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出资单位（盖章）：</w:t>
            </w:r>
          </w:p>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法定代表人（签字）：</w:t>
            </w:r>
          </w:p>
          <w:p>
            <w:pPr>
              <w:pageBreakBefore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 xml:space="preserve">                                      年    月    日</w:t>
            </w:r>
          </w:p>
        </w:tc>
      </w:tr>
    </w:tbl>
    <w:p>
      <w:pPr>
        <w:adjustRightInd w:val="0"/>
        <w:snapToGrid w:val="0"/>
        <w:spacing w:beforeLines="0" w:afterLines="0" w:line="590" w:lineRule="exact"/>
        <w:ind w:firstLine="640" w:firstLineChars="200"/>
        <w:rPr>
          <w:rFonts w:ascii="仿宋_GB2312" w:hAnsi="仿宋_GB2312" w:eastAsia="仿宋_GB2312" w:cs="仿宋_GB2312"/>
          <w:snapToGrid w:val="0"/>
          <w:color w:val="auto"/>
          <w:kern w:val="0"/>
          <w:sz w:val="32"/>
          <w:szCs w:val="32"/>
          <w:highlight w:val="none"/>
        </w:rPr>
        <w:sectPr>
          <w:headerReference r:id="rId27" w:type="default"/>
          <w:footerReference r:id="rId28" w:type="default"/>
          <w:pgSz w:w="11905"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595" w:charSpace="0"/>
        </w:sectPr>
      </w:pPr>
      <w:bookmarkStart w:id="3" w:name="_GoBack"/>
      <w:bookmarkEnd w:id="3"/>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黑体" w:hAnsi="黑体" w:eastAsia="黑体" w:cs="黑体"/>
          <w:color w:val="auto"/>
          <w:sz w:val="32"/>
          <w:szCs w:val="32"/>
          <w:highlight w:val="none"/>
          <w:lang w:eastAsia="zh-CN"/>
        </w:rPr>
      </w:pPr>
    </w:p>
    <w:sectPr>
      <w:pgSz w:w="11905" w:h="16838"/>
      <w:pgMar w:top="1871" w:right="1531" w:bottom="1871" w:left="1531" w:header="850" w:footer="1417" w:gutter="0"/>
      <w:pgBorders>
        <w:top w:val="none" w:sz="0" w:space="0"/>
        <w:left w:val="none" w:sz="0" w:space="0"/>
        <w:bottom w:val="none" w:sz="0" w:space="0"/>
        <w:right w:val="none" w:sz="0" w:space="0"/>
      </w:pgBorders>
      <w:pgNumType w:fmt="decimal"/>
      <w:cols w:space="0" w:num="1"/>
      <w:rtlGutter w:val="0"/>
      <w:docGrid w:type="lines" w:linePitch="63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aoaimin" w:date="2022-03-02T09:35:00Z" w:initials="m">
    <w:p w14:paraId="57AB36D2">
      <w:pPr>
        <w:pStyle w:val="8"/>
        <w:rPr>
          <w:rFonts w:hint="eastAsia"/>
        </w:rPr>
      </w:pPr>
      <w:r>
        <w:rPr>
          <w:rFonts w:hint="eastAsia"/>
        </w:rPr>
        <w:t>后面叙述（一）是粮食不是水稻，另外一般园艺作物不包括药，建议改为“</w:t>
      </w:r>
      <w:r>
        <w:rPr>
          <w:rFonts w:hint="eastAsia"/>
          <w:color w:val="FF0000"/>
        </w:rPr>
        <w:t>粮食、</w:t>
      </w:r>
      <w:r>
        <w:rPr>
          <w:rFonts w:hint="eastAsia" w:ascii="仿宋_GB2312" w:hAnsi="仿宋_GB2312" w:eastAsia="仿宋_GB2312" w:cs="仿宋_GB2312"/>
          <w:bCs/>
          <w:color w:val="FF0000"/>
          <w:sz w:val="32"/>
          <w:szCs w:val="32"/>
        </w:rPr>
        <w:t>果、菜、茶、药、蚕桑等种植业</w:t>
      </w:r>
      <w:r>
        <w:rPr>
          <w:rFonts w:hint="eastAsia"/>
        </w:rPr>
        <w:t>”</w:t>
      </w:r>
    </w:p>
  </w:comment>
  <w:comment w:id="1" w:author="miaoaimin" w:date="2022-03-02T09:42:00Z" w:initials="m">
    <w:p w14:paraId="36666F30">
      <w:pPr>
        <w:pStyle w:val="8"/>
      </w:pPr>
      <w:r>
        <w:rPr>
          <w:rFonts w:hint="eastAsia" w:ascii="仿宋_GB2312" w:hAnsi="仿宋_GB2312" w:eastAsia="仿宋_GB2312" w:cs="仿宋_GB2312"/>
          <w:bCs/>
          <w:color w:val="000000" w:themeColor="text1"/>
          <w:sz w:val="32"/>
          <w:szCs w:val="32"/>
          <w14:textFill>
            <w14:solidFill>
              <w14:schemeClr w14:val="tx1"/>
            </w14:solidFill>
          </w14:textFill>
        </w:rPr>
        <w:t>道地药材、蚕桑不属于园艺植物，建议改为</w:t>
      </w:r>
      <w:r>
        <w:rPr>
          <w:rFonts w:hint="eastAsia" w:ascii="仿宋_GB2312" w:hAnsi="仿宋_GB2312" w:eastAsia="仿宋_GB2312" w:cs="仿宋_GB2312"/>
          <w:bCs/>
          <w:color w:val="FF0000"/>
          <w:sz w:val="32"/>
          <w:szCs w:val="32"/>
        </w:rPr>
        <w:t>“水果、蔬菜、茶叶、道地药材、蚕桑等种植业”</w:t>
      </w:r>
    </w:p>
  </w:comment>
  <w:comment w:id="2" w:author="miaoaimin" w:date="2022-03-02T09:45:00Z" w:initials="m">
    <w:p w14:paraId="0EB703A5">
      <w:pPr>
        <w:pStyle w:val="8"/>
      </w:pPr>
      <w:r>
        <w:rPr>
          <w:rFonts w:hint="eastAsia" w:ascii="仿宋_GB2312" w:hAnsi="仿宋_GB2312" w:eastAsia="仿宋_GB2312" w:cs="仿宋_GB2312"/>
          <w:bCs/>
          <w:color w:val="000000" w:themeColor="text1"/>
          <w:sz w:val="32"/>
          <w:szCs w:val="32"/>
          <w14:textFill>
            <w14:solidFill>
              <w14:schemeClr w14:val="tx1"/>
            </w14:solidFill>
          </w14:textFill>
        </w:rPr>
        <w:t>道地药材、蚕桑不属于园艺植物，建议改为</w:t>
      </w:r>
      <w:r>
        <w:rPr>
          <w:rFonts w:hint="eastAsia" w:ascii="仿宋_GB2312" w:hAnsi="仿宋_GB2312" w:eastAsia="仿宋_GB2312" w:cs="仿宋_GB2312"/>
          <w:bCs/>
          <w:color w:val="FF0000"/>
          <w:sz w:val="32"/>
          <w:szCs w:val="32"/>
        </w:rPr>
        <w:t>“水果、</w:t>
      </w:r>
      <w:r>
        <w:rPr>
          <w:rFonts w:hint="eastAsia" w:ascii="仿宋_GB2312" w:hAnsi="仿宋_GB2312" w:eastAsia="仿宋_GB2312" w:cs="仿宋_GB2312"/>
          <w:color w:val="FF0000"/>
          <w:sz w:val="32"/>
          <w:szCs w:val="32"/>
        </w:rPr>
        <w:t>果、菜、茶、药</w:t>
      </w:r>
      <w:r>
        <w:rPr>
          <w:rFonts w:hint="eastAsia" w:ascii="仿宋_GB2312" w:hAnsi="仿宋_GB2312" w:eastAsia="仿宋_GB2312" w:cs="仿宋_GB2312"/>
          <w:bCs/>
          <w:color w:val="FF0000"/>
          <w:sz w:val="32"/>
          <w:szCs w:val="32"/>
        </w:rPr>
        <w:t>、蚕桑种植”</w:t>
      </w:r>
    </w:p>
    <w:p w14:paraId="5DCE42C2">
      <w:pPr>
        <w:pStyle w:val="8"/>
      </w:pPr>
    </w:p>
  </w:comment>
  <w:comment w:id="3" w:author="miaoaimin" w:date="2022-03-02T09:45:00Z" w:initials="m">
    <w:p w14:paraId="223B0252">
      <w:pPr>
        <w:pStyle w:val="8"/>
      </w:pPr>
      <w:r>
        <w:rPr>
          <w:rFonts w:hint="eastAsia" w:ascii="仿宋_GB2312" w:hAnsi="仿宋_GB2312" w:eastAsia="仿宋_GB2312" w:cs="仿宋_GB2312"/>
          <w:bCs/>
          <w:color w:val="000000" w:themeColor="text1"/>
          <w:sz w:val="32"/>
          <w:szCs w:val="32"/>
          <w14:textFill>
            <w14:solidFill>
              <w14:schemeClr w14:val="tx1"/>
            </w14:solidFill>
          </w14:textFill>
        </w:rPr>
        <w:t>建议改为</w:t>
      </w:r>
      <w:r>
        <w:rPr>
          <w:rFonts w:hint="eastAsia" w:ascii="仿宋_GB2312" w:hAnsi="仿宋_GB2312" w:eastAsia="仿宋_GB2312" w:cs="仿宋_GB2312"/>
          <w:bCs/>
          <w:color w:val="FF0000"/>
          <w:sz w:val="32"/>
          <w:szCs w:val="32"/>
        </w:rPr>
        <w:t>“作物种植”</w:t>
      </w:r>
    </w:p>
    <w:p w14:paraId="46120ED0">
      <w:pPr>
        <w:pStyle w:val="8"/>
      </w:pPr>
    </w:p>
    <w:p w14:paraId="532C4379">
      <w:pPr>
        <w:pStyle w:val="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AB36D2" w15:done="0"/>
  <w15:commentEx w15:paraId="36666F30" w15:done="0"/>
  <w15:commentEx w15:paraId="5DCE42C2" w15:done="0"/>
  <w15:commentEx w15:paraId="532C43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D...">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东文宋体">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201060901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val="en-US" w:eastAsia="zh-CN"/>
      </w:rPr>
    </w:pPr>
  </w:p>
  <w:p>
    <w:pPr>
      <w:pStyle w:val="12"/>
      <w:rPr>
        <w:rFonts w:hint="eastAsia" w:eastAsia="宋体"/>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spacing w:line="240" w:lineRule="auto"/>
      <w:ind w:left="210" w:leftChars="100" w:firstLine="0" w:firstLineChars="0"/>
      <w:rPr>
        <w:rStyle w:val="18"/>
      </w:rPr>
    </w:pPr>
    <w:r>
      <w:rPr>
        <w:rStyle w:val="18"/>
        <w:rFonts w:hint="eastAsia" w:ascii="仿宋_GB2312" w:hAnsi="仿宋_GB2312"/>
        <w:sz w:val="28"/>
      </w:rPr>
      <w:t>—</w:t>
    </w:r>
    <w:r>
      <w:rPr>
        <w:rStyle w:val="18"/>
        <w:rFonts w:hint="eastAsia" w:hAnsi="仿宋_GB2312"/>
        <w:sz w:val="28"/>
      </w:rPr>
      <w:t xml:space="preserve"> </w:t>
    </w:r>
    <w:r>
      <w:rPr>
        <w:rFonts w:eastAsia="楷体_GB2312"/>
        <w:sz w:val="28"/>
      </w:rPr>
      <w:fldChar w:fldCharType="begin"/>
    </w:r>
    <w:r>
      <w:rPr>
        <w:rStyle w:val="18"/>
        <w:rFonts w:eastAsia="楷体_GB2312"/>
        <w:sz w:val="28"/>
      </w:rPr>
      <w:instrText xml:space="preserve">PAGE  </w:instrText>
    </w:r>
    <w:r>
      <w:rPr>
        <w:rFonts w:eastAsia="楷体_GB2312"/>
        <w:sz w:val="28"/>
      </w:rPr>
      <w:fldChar w:fldCharType="separate"/>
    </w:r>
    <w:r>
      <w:rPr>
        <w:rStyle w:val="18"/>
        <w:rFonts w:eastAsia="楷体_GB2312"/>
        <w:sz w:val="28"/>
      </w:rPr>
      <w:t>2</w:t>
    </w:r>
    <w:r>
      <w:rPr>
        <w:rFonts w:eastAsia="楷体_GB2312"/>
        <w:sz w:val="28"/>
      </w:rPr>
      <w:fldChar w:fldCharType="end"/>
    </w:r>
    <w:r>
      <w:rPr>
        <w:rStyle w:val="18"/>
        <w:rFonts w:hint="eastAsia" w:ascii="仿宋_GB2312" w:hAnsi="仿宋_GB2312"/>
        <w:sz w:val="28"/>
      </w:rPr>
      <w:t xml:space="preserve"> —</w:t>
    </w:r>
  </w:p>
  <w:p>
    <w:pPr>
      <w:pStyle w:val="12"/>
      <w:spacing w:line="240" w:lineRule="auto"/>
      <w:ind w:left="210" w:leftChars="100" w:firstLine="0" w:firstLineChars="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251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251</w:t>
                    </w:r>
                    <w:r>
                      <w:rPr>
                        <w:rFonts w:hint="eastAsia"/>
                        <w:sz w:val="18"/>
                        <w:lang w:eastAsia="zh-CN"/>
                      </w:rPr>
                      <w:fldChar w:fldCharType="end"/>
                    </w:r>
                  </w:p>
                </w:txbxContent>
              </v:textbox>
            </v:shape>
          </w:pict>
        </mc:Fallback>
      </mc:AlternateContent>
    </w:r>
  </w:p>
  <w:p>
    <w:pPr>
      <w:pStyle w:val="12"/>
      <w:rPr>
        <w:rFonts w:hint="eastAsia" w:eastAsia="宋体"/>
        <w:lang w:val="en-US" w:eastAsia="zh-C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251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251</w:t>
                    </w:r>
                    <w:r>
                      <w:rPr>
                        <w:rFonts w:hint="eastAsia"/>
                        <w:sz w:val="18"/>
                        <w:lang w:eastAsia="zh-CN"/>
                      </w:rPr>
                      <w:fldChar w:fldCharType="end"/>
                    </w:r>
                  </w:p>
                </w:txbxContent>
              </v:textbox>
            </v:shape>
          </w:pict>
        </mc:Fallback>
      </mc:AlternateContent>
    </w:r>
  </w:p>
  <w:p>
    <w:pPr>
      <w:pStyle w:val="12"/>
      <w:rPr>
        <w:rFonts w:hint="eastAsia" w:eastAsia="宋体"/>
        <w:lang w:val="en-US" w:eastAsia="zh-C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342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342</w:t>
                    </w:r>
                    <w:r>
                      <w:rPr>
                        <w:rFonts w:hint="eastAsia"/>
                        <w:sz w:val="18"/>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val="en-US" w:eastAsia="zh-CN"/>
      </w:rPr>
    </w:pPr>
  </w:p>
  <w:p>
    <w:pPr>
      <w:pStyle w:val="12"/>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Pr>
    </w:pPr>
    <w:r>
      <w:fldChar w:fldCharType="begin"/>
    </w:r>
    <w:r>
      <w:rPr>
        <w:rStyle w:val="18"/>
      </w:rPr>
      <w:instrText xml:space="preserve">PAGE  </w:instrText>
    </w:r>
    <w:r>
      <w:fldChar w:fldCharType="end"/>
    </w:r>
  </w:p>
  <w:p>
    <w:pPr>
      <w:pStyle w:val="1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Pr>
    </w:pPr>
    <w:r>
      <w:fldChar w:fldCharType="begin"/>
    </w:r>
    <w:r>
      <w:rPr>
        <w:rStyle w:val="18"/>
      </w:rPr>
      <w:instrText xml:space="preserve">PAGE  </w:instrText>
    </w:r>
    <w:r>
      <w:fldChar w:fldCharType="end"/>
    </w:r>
  </w:p>
  <w:p>
    <w:pPr>
      <w:pStyle w:val="12"/>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Pr>
    </w:pPr>
    <w:r>
      <w:fldChar w:fldCharType="begin"/>
    </w:r>
    <w:r>
      <w:rPr>
        <w:rStyle w:val="18"/>
      </w:rPr>
      <w:instrText xml:space="preserve">PAGE  </w:instrText>
    </w:r>
    <w:r>
      <w:fldChar w:fldCharType="end"/>
    </w:r>
  </w:p>
  <w:p>
    <w:pPr>
      <w:pStyle w:val="12"/>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240" w:lineRule="auto"/>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1756"/>
      </w:tabs>
      <w:ind w:firstLine="360"/>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86B0CC"/>
    <w:multiLevelType w:val="singleLevel"/>
    <w:tmpl w:val="D386B0CC"/>
    <w:lvl w:ilvl="0" w:tentative="0">
      <w:start w:val="2"/>
      <w:numFmt w:val="chineseCounting"/>
      <w:suff w:val="nothing"/>
      <w:lvlText w:val="（%1）"/>
      <w:lvlJc w:val="left"/>
      <w:rPr>
        <w:rFonts w:hint="eastAsia"/>
      </w:rPr>
    </w:lvl>
  </w:abstractNum>
  <w:abstractNum w:abstractNumId="1">
    <w:nsid w:val="0B095071"/>
    <w:multiLevelType w:val="singleLevel"/>
    <w:tmpl w:val="0B095071"/>
    <w:lvl w:ilvl="0" w:tentative="0">
      <w:start w:val="1"/>
      <w:numFmt w:val="decimal"/>
      <w:lvlText w:val="%1."/>
      <w:lvlJc w:val="left"/>
      <w:pPr>
        <w:tabs>
          <w:tab w:val="left" w:pos="312"/>
        </w:tabs>
      </w:pPr>
    </w:lvl>
  </w:abstractNum>
  <w:abstractNum w:abstractNumId="2">
    <w:nsid w:val="4BF4F5D3"/>
    <w:multiLevelType w:val="singleLevel"/>
    <w:tmpl w:val="4BF4F5D3"/>
    <w:lvl w:ilvl="0" w:tentative="0">
      <w:start w:val="2"/>
      <w:numFmt w:val="decimal"/>
      <w:suff w:val="nothing"/>
      <w:lvlText w:val="（%1）"/>
      <w:lvlJc w:val="left"/>
    </w:lvl>
  </w:abstractNum>
  <w:abstractNum w:abstractNumId="3">
    <w:nsid w:val="53DC2974"/>
    <w:multiLevelType w:val="singleLevel"/>
    <w:tmpl w:val="53DC2974"/>
    <w:lvl w:ilvl="0" w:tentative="0">
      <w:start w:val="1"/>
      <w:numFmt w:val="chineseCounting"/>
      <w:suff w:val="nothing"/>
      <w:lvlText w:val="（%1）"/>
      <w:lvlJc w:val="left"/>
      <w:rPr>
        <w:rFonts w:hint="eastAsia"/>
      </w:rPr>
    </w:lvl>
  </w:abstractNum>
  <w:abstractNum w:abstractNumId="4">
    <w:nsid w:val="5E5B888B"/>
    <w:multiLevelType w:val="multilevel"/>
    <w:tmpl w:val="5E5B888B"/>
    <w:lvl w:ilvl="0" w:tentative="0">
      <w:start w:val="1"/>
      <w:numFmt w:val="decimal"/>
      <w:lvlText w:val="%1"/>
      <w:lvlJc w:val="left"/>
      <w:pPr>
        <w:tabs>
          <w:tab w:val="left" w:pos="432"/>
        </w:tabs>
        <w:ind w:left="432" w:hanging="432"/>
      </w:pPr>
      <w:rPr>
        <w:rFonts w:hint="eastAsia"/>
      </w:rPr>
    </w:lvl>
    <w:lvl w:ilvl="1" w:tentative="0">
      <w:start w:val="1"/>
      <w:numFmt w:val="decimal"/>
      <w:lvlText w:val="%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b/>
      </w:rPr>
    </w:lvl>
    <w:lvl w:ilvl="3" w:tentative="0">
      <w:start w:val="1"/>
      <w:numFmt w:val="decimal"/>
      <w:pStyle w:val="7"/>
      <w:lvlText w:val="%1.%2.%3.%4"/>
      <w:lvlJc w:val="left"/>
      <w:pPr>
        <w:tabs>
          <w:tab w:val="left" w:pos="864"/>
        </w:tabs>
        <w:ind w:left="864" w:hanging="864"/>
      </w:pPr>
      <w:rPr>
        <w:rFonts w:hint="eastAsia"/>
        <w:b w:val="0"/>
        <w:i w: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6007E351"/>
    <w:multiLevelType w:val="singleLevel"/>
    <w:tmpl w:val="6007E351"/>
    <w:lvl w:ilvl="0" w:tentative="0">
      <w:start w:val="1"/>
      <w:numFmt w:val="decimal"/>
      <w:suff w:val="nothing"/>
      <w:lvlText w:val="%1."/>
      <w:lvlJc w:val="left"/>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aoaimin">
    <w15:presenceInfo w15:providerId="None" w15:userId="miaoai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revisionView w:markup="0"/>
  <w:documentProtection w:enforcement="0"/>
  <w:defaultTabStop w:val="420"/>
  <w:drawingGridHorizontalSpacing w:val="210"/>
  <w:drawingGridVerticalSpacing w:val="31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614F5"/>
    <w:rsid w:val="00E4251A"/>
    <w:rsid w:val="02130A0B"/>
    <w:rsid w:val="029D47DC"/>
    <w:rsid w:val="02FF7A17"/>
    <w:rsid w:val="03DE5BA6"/>
    <w:rsid w:val="045B420D"/>
    <w:rsid w:val="054D1993"/>
    <w:rsid w:val="072765A5"/>
    <w:rsid w:val="07304C21"/>
    <w:rsid w:val="079E0922"/>
    <w:rsid w:val="08F75541"/>
    <w:rsid w:val="092D5B9A"/>
    <w:rsid w:val="09676C94"/>
    <w:rsid w:val="09750991"/>
    <w:rsid w:val="099C0F1A"/>
    <w:rsid w:val="09E663FA"/>
    <w:rsid w:val="0A54634F"/>
    <w:rsid w:val="0AF335F3"/>
    <w:rsid w:val="0CDD6BA3"/>
    <w:rsid w:val="0D4370E4"/>
    <w:rsid w:val="0D5A26F8"/>
    <w:rsid w:val="0D6D1EF4"/>
    <w:rsid w:val="0EA726E7"/>
    <w:rsid w:val="0EAC7AA2"/>
    <w:rsid w:val="0F702E79"/>
    <w:rsid w:val="0FB20A89"/>
    <w:rsid w:val="118D1661"/>
    <w:rsid w:val="129151C2"/>
    <w:rsid w:val="12A31B03"/>
    <w:rsid w:val="12D55903"/>
    <w:rsid w:val="12DD1989"/>
    <w:rsid w:val="12FC02D6"/>
    <w:rsid w:val="134D1CC4"/>
    <w:rsid w:val="145266A0"/>
    <w:rsid w:val="14A50F81"/>
    <w:rsid w:val="160B7B7E"/>
    <w:rsid w:val="16E0062B"/>
    <w:rsid w:val="17747C0A"/>
    <w:rsid w:val="184C5C20"/>
    <w:rsid w:val="18EF7807"/>
    <w:rsid w:val="1BAA1268"/>
    <w:rsid w:val="1CEF6D0C"/>
    <w:rsid w:val="1D923593"/>
    <w:rsid w:val="1D9545DC"/>
    <w:rsid w:val="1DBF56EC"/>
    <w:rsid w:val="1ECF1B1B"/>
    <w:rsid w:val="1EE746D7"/>
    <w:rsid w:val="1F563BEB"/>
    <w:rsid w:val="20F64CC6"/>
    <w:rsid w:val="21576340"/>
    <w:rsid w:val="21A62AC1"/>
    <w:rsid w:val="21B16F76"/>
    <w:rsid w:val="21EE75F8"/>
    <w:rsid w:val="22335F6B"/>
    <w:rsid w:val="232A1EAF"/>
    <w:rsid w:val="23AD79DC"/>
    <w:rsid w:val="252F4599"/>
    <w:rsid w:val="25C3668E"/>
    <w:rsid w:val="263C1DD3"/>
    <w:rsid w:val="287122F9"/>
    <w:rsid w:val="287C4AC0"/>
    <w:rsid w:val="28930637"/>
    <w:rsid w:val="290456A8"/>
    <w:rsid w:val="297C2B6E"/>
    <w:rsid w:val="29C03739"/>
    <w:rsid w:val="2A366DE9"/>
    <w:rsid w:val="2AAE44E9"/>
    <w:rsid w:val="2C65056E"/>
    <w:rsid w:val="2C8B000D"/>
    <w:rsid w:val="2CA37AD0"/>
    <w:rsid w:val="2CFC6E36"/>
    <w:rsid w:val="2DA536CE"/>
    <w:rsid w:val="30AA0098"/>
    <w:rsid w:val="30F92886"/>
    <w:rsid w:val="31683059"/>
    <w:rsid w:val="316C17AB"/>
    <w:rsid w:val="31B62C29"/>
    <w:rsid w:val="31CB148F"/>
    <w:rsid w:val="33005509"/>
    <w:rsid w:val="33DA5044"/>
    <w:rsid w:val="34563F20"/>
    <w:rsid w:val="34611224"/>
    <w:rsid w:val="347A7187"/>
    <w:rsid w:val="34EF537C"/>
    <w:rsid w:val="35201B3A"/>
    <w:rsid w:val="35414F94"/>
    <w:rsid w:val="355B6738"/>
    <w:rsid w:val="35692520"/>
    <w:rsid w:val="35FC0B3D"/>
    <w:rsid w:val="36A35DA1"/>
    <w:rsid w:val="36F1AA6B"/>
    <w:rsid w:val="374702D9"/>
    <w:rsid w:val="37BB5B49"/>
    <w:rsid w:val="382D0854"/>
    <w:rsid w:val="38642D5E"/>
    <w:rsid w:val="395B19D2"/>
    <w:rsid w:val="39804742"/>
    <w:rsid w:val="39EE591A"/>
    <w:rsid w:val="3AD741B3"/>
    <w:rsid w:val="3B944EDB"/>
    <w:rsid w:val="3BA26B9B"/>
    <w:rsid w:val="3BF65E0F"/>
    <w:rsid w:val="3D346A2A"/>
    <w:rsid w:val="3DAE37D2"/>
    <w:rsid w:val="3E001FDF"/>
    <w:rsid w:val="3E3239FE"/>
    <w:rsid w:val="3E694CF5"/>
    <w:rsid w:val="3E8137D4"/>
    <w:rsid w:val="3F15D1E8"/>
    <w:rsid w:val="3F711EC7"/>
    <w:rsid w:val="3FFDC68D"/>
    <w:rsid w:val="406A7D19"/>
    <w:rsid w:val="40B20FCD"/>
    <w:rsid w:val="40C9600C"/>
    <w:rsid w:val="40CB5DA7"/>
    <w:rsid w:val="41706299"/>
    <w:rsid w:val="42082164"/>
    <w:rsid w:val="42567F79"/>
    <w:rsid w:val="42686D0A"/>
    <w:rsid w:val="42D46E2E"/>
    <w:rsid w:val="43720EE8"/>
    <w:rsid w:val="44623EED"/>
    <w:rsid w:val="446449A0"/>
    <w:rsid w:val="44CF41ED"/>
    <w:rsid w:val="44DF2A51"/>
    <w:rsid w:val="46A322AF"/>
    <w:rsid w:val="46D84571"/>
    <w:rsid w:val="47573694"/>
    <w:rsid w:val="475FB7D9"/>
    <w:rsid w:val="477937ED"/>
    <w:rsid w:val="47F340E3"/>
    <w:rsid w:val="495F1055"/>
    <w:rsid w:val="4A2372D5"/>
    <w:rsid w:val="4AAA3FE7"/>
    <w:rsid w:val="4AE366B8"/>
    <w:rsid w:val="4B5D71F4"/>
    <w:rsid w:val="4CE13EC2"/>
    <w:rsid w:val="4D48775A"/>
    <w:rsid w:val="4E696022"/>
    <w:rsid w:val="4F3B2708"/>
    <w:rsid w:val="4F3C169F"/>
    <w:rsid w:val="4F76669A"/>
    <w:rsid w:val="4F9979C7"/>
    <w:rsid w:val="505C11FA"/>
    <w:rsid w:val="5074736C"/>
    <w:rsid w:val="51814FD1"/>
    <w:rsid w:val="51F90736"/>
    <w:rsid w:val="531075D3"/>
    <w:rsid w:val="535324DD"/>
    <w:rsid w:val="539677D5"/>
    <w:rsid w:val="53D12B4F"/>
    <w:rsid w:val="545F410D"/>
    <w:rsid w:val="54C52BFD"/>
    <w:rsid w:val="56802E6C"/>
    <w:rsid w:val="569F4E6C"/>
    <w:rsid w:val="57E379F1"/>
    <w:rsid w:val="5863693F"/>
    <w:rsid w:val="58782D17"/>
    <w:rsid w:val="5AD635D2"/>
    <w:rsid w:val="5AF076BD"/>
    <w:rsid w:val="5B301D5B"/>
    <w:rsid w:val="5B3B2193"/>
    <w:rsid w:val="5B7C04B8"/>
    <w:rsid w:val="5BC001BA"/>
    <w:rsid w:val="5BE330D9"/>
    <w:rsid w:val="5BF42F71"/>
    <w:rsid w:val="5BFD77CC"/>
    <w:rsid w:val="5DA45A9D"/>
    <w:rsid w:val="5DD75B17"/>
    <w:rsid w:val="5E003BE1"/>
    <w:rsid w:val="5E427077"/>
    <w:rsid w:val="5E9C7D5C"/>
    <w:rsid w:val="5EAB3A9A"/>
    <w:rsid w:val="5EE76F49"/>
    <w:rsid w:val="5F6923CB"/>
    <w:rsid w:val="60181F94"/>
    <w:rsid w:val="60341BC4"/>
    <w:rsid w:val="603947E5"/>
    <w:rsid w:val="63ED7796"/>
    <w:rsid w:val="642E48D3"/>
    <w:rsid w:val="64EA2DAF"/>
    <w:rsid w:val="657119D1"/>
    <w:rsid w:val="65E508DD"/>
    <w:rsid w:val="665E62F7"/>
    <w:rsid w:val="67B0507C"/>
    <w:rsid w:val="67D37F25"/>
    <w:rsid w:val="68373B0E"/>
    <w:rsid w:val="69334919"/>
    <w:rsid w:val="6ABB7535"/>
    <w:rsid w:val="6B3B608E"/>
    <w:rsid w:val="6CAA0494"/>
    <w:rsid w:val="6CE53496"/>
    <w:rsid w:val="6DC40913"/>
    <w:rsid w:val="6F08714D"/>
    <w:rsid w:val="6F7F710C"/>
    <w:rsid w:val="701C34E5"/>
    <w:rsid w:val="70584067"/>
    <w:rsid w:val="70C106F3"/>
    <w:rsid w:val="71370E2F"/>
    <w:rsid w:val="71580681"/>
    <w:rsid w:val="721F04AE"/>
    <w:rsid w:val="727FB749"/>
    <w:rsid w:val="72A57110"/>
    <w:rsid w:val="73281077"/>
    <w:rsid w:val="75426BCC"/>
    <w:rsid w:val="761B4CE3"/>
    <w:rsid w:val="769E56EF"/>
    <w:rsid w:val="76E02EF4"/>
    <w:rsid w:val="776053DF"/>
    <w:rsid w:val="777F97D1"/>
    <w:rsid w:val="781354AD"/>
    <w:rsid w:val="78204A8A"/>
    <w:rsid w:val="78EE9B9B"/>
    <w:rsid w:val="7A41518F"/>
    <w:rsid w:val="7B0A34A3"/>
    <w:rsid w:val="7C406D72"/>
    <w:rsid w:val="7D391833"/>
    <w:rsid w:val="7D581125"/>
    <w:rsid w:val="7E620C16"/>
    <w:rsid w:val="7E727C43"/>
    <w:rsid w:val="7E9900D6"/>
    <w:rsid w:val="7F1B1276"/>
    <w:rsid w:val="7F9F3518"/>
    <w:rsid w:val="7FBC76BA"/>
    <w:rsid w:val="7FDBCA9E"/>
    <w:rsid w:val="7FDF7318"/>
    <w:rsid w:val="ED9306C5"/>
    <w:rsid w:val="F77CB55D"/>
    <w:rsid w:val="F77FF4DC"/>
    <w:rsid w:val="FBF1953A"/>
    <w:rsid w:val="FBFC11F3"/>
    <w:rsid w:val="FCEF6C7E"/>
    <w:rsid w:val="FF57C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widowControl/>
      <w:adjustRightInd w:val="0"/>
      <w:spacing w:line="288" w:lineRule="auto"/>
      <w:ind w:firstLine="640" w:firstLineChars="200"/>
      <w:jc w:val="left"/>
      <w:textAlignment w:val="baseline"/>
      <w:outlineLvl w:val="0"/>
    </w:pPr>
    <w:rPr>
      <w:rFonts w:ascii="方正小标宋_GBK" w:hAnsi="方正小标宋_GBK" w:eastAsia="黑体" w:cs="Times New Roman"/>
      <w:spacing w:val="20"/>
      <w:kern w:val="44"/>
      <w:sz w:val="36"/>
      <w:szCs w:val="20"/>
    </w:rPr>
  </w:style>
  <w:style w:type="paragraph" w:styleId="5">
    <w:name w:val="heading 2"/>
    <w:basedOn w:val="1"/>
    <w:next w:val="1"/>
    <w:unhideWhenUsed/>
    <w:qFormat/>
    <w:uiPriority w:val="0"/>
    <w:pPr>
      <w:ind w:firstLine="0" w:firstLineChars="0"/>
      <w:outlineLvl w:val="1"/>
    </w:pPr>
    <w:rPr>
      <w:rFonts w:ascii="楷体" w:hAnsi="楷体" w:cs="楷体"/>
      <w:b/>
      <w:bCs/>
      <w:sz w:val="30"/>
      <w:szCs w:val="30"/>
    </w:rPr>
  </w:style>
  <w:style w:type="paragraph" w:styleId="6">
    <w:name w:val="heading 3"/>
    <w:basedOn w:val="1"/>
    <w:next w:val="1"/>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7">
    <w:name w:val="heading 4"/>
    <w:basedOn w:val="1"/>
    <w:next w:val="1"/>
    <w:unhideWhenUsed/>
    <w:qFormat/>
    <w:uiPriority w:val="0"/>
    <w:pPr>
      <w:keepNext/>
      <w:keepLines/>
      <w:numPr>
        <w:ilvl w:val="3"/>
        <w:numId w:val="1"/>
      </w:numPr>
      <w:spacing w:beforeLines="0" w:beforeAutospacing="0" w:afterLines="0" w:afterAutospacing="0" w:line="240" w:lineRule="auto"/>
      <w:ind w:left="864" w:hanging="864"/>
      <w:outlineLvl w:val="3"/>
    </w:pPr>
    <w:rPr>
      <w:rFonts w:ascii="Arial" w:hAnsi="Arial" w:eastAsia="宋体-简"/>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afterLines="0"/>
      <w:ind w:left="420" w:leftChars="200"/>
    </w:pPr>
    <w:rPr>
      <w:rFonts w:ascii="Calibri" w:hAnsi="Calibri" w:eastAsia="宋体" w:cs="Times New Roman"/>
    </w:rPr>
  </w:style>
  <w:style w:type="paragraph" w:styleId="8">
    <w:name w:val="annotation text"/>
    <w:basedOn w:val="1"/>
    <w:qFormat/>
    <w:uiPriority w:val="0"/>
    <w:pPr>
      <w:jc w:val="left"/>
    </w:pPr>
  </w:style>
  <w:style w:type="paragraph" w:styleId="9">
    <w:name w:val="Body Text"/>
    <w:basedOn w:val="1"/>
    <w:qFormat/>
    <w:uiPriority w:val="0"/>
    <w:pPr>
      <w:autoSpaceDE w:val="0"/>
      <w:autoSpaceDN w:val="0"/>
      <w:jc w:val="left"/>
    </w:pPr>
    <w:rPr>
      <w:rFonts w:ascii="Noto Sans Mono CJK JP Regular" w:hAnsi="Noto Sans Mono CJK JP Regular" w:eastAsia="Noto Sans Mono CJK JP Regular" w:cs="Noto Sans Mono CJK JP Regular"/>
      <w:kern w:val="0"/>
      <w:sz w:val="32"/>
      <w:szCs w:val="32"/>
      <w:lang w:eastAsia="en-US"/>
    </w:rPr>
  </w:style>
  <w:style w:type="paragraph" w:styleId="10">
    <w:name w:val="Plain Text"/>
    <w:basedOn w:val="1"/>
    <w:qFormat/>
    <w:uiPriority w:val="0"/>
    <w:pPr>
      <w:adjustRightInd w:val="0"/>
      <w:snapToGrid w:val="0"/>
      <w:spacing w:line="360" w:lineRule="auto"/>
      <w:ind w:firstLine="640" w:firstLineChars="200"/>
    </w:pPr>
    <w:rPr>
      <w:rFonts w:ascii="宋体" w:hAnsi="Courier New" w:eastAsia="仿宋_GB2312" w:cs="Courier New"/>
      <w:sz w:val="32"/>
      <w:szCs w:val="21"/>
    </w:rPr>
  </w:style>
  <w:style w:type="paragraph" w:styleId="11">
    <w:name w:val="Body Text Indent 2"/>
    <w:basedOn w:val="1"/>
    <w:qFormat/>
    <w:uiPriority w:val="0"/>
    <w:pPr>
      <w:spacing w:after="120" w:line="480" w:lineRule="auto"/>
      <w:ind w:left="420" w:leftChars="200"/>
    </w:pPr>
    <w:rPr>
      <w:sz w:val="21"/>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报告正文"/>
    <w:basedOn w:val="1"/>
    <w:qFormat/>
    <w:uiPriority w:val="0"/>
    <w:pPr>
      <w:ind w:firstLine="640" w:firstLineChars="200"/>
    </w:pPr>
    <w:rPr>
      <w:rFonts w:ascii="Times New Roman" w:hAnsi="Times New Roman" w:eastAsia="仿宋"/>
      <w:sz w:val="32"/>
      <w:szCs w:val="28"/>
    </w:rPr>
  </w:style>
  <w:style w:type="paragraph" w:customStyle="1" w:styleId="22">
    <w:name w:val="p0"/>
    <w:basedOn w:val="1"/>
    <w:qFormat/>
    <w:uiPriority w:val="0"/>
    <w:pPr>
      <w:widowControl/>
    </w:pPr>
    <w:rPr>
      <w:rFonts w:eastAsia="仿宋_GB2312"/>
      <w:snapToGrid w:val="0"/>
      <w:kern w:val="0"/>
      <w:szCs w:val="21"/>
    </w:rPr>
  </w:style>
  <w:style w:type="character" w:customStyle="1" w:styleId="23">
    <w:name w:val="font41"/>
    <w:qFormat/>
    <w:uiPriority w:val="0"/>
    <w:rPr>
      <w:rFonts w:hint="eastAsia" w:ascii="仿宋_GB2312" w:eastAsia="仿宋_GB2312" w:cs="仿宋_GB2312"/>
      <w:color w:val="000000"/>
      <w:sz w:val="22"/>
      <w:szCs w:val="22"/>
      <w:u w:val="none"/>
    </w:rPr>
  </w:style>
  <w:style w:type="paragraph" w:customStyle="1" w:styleId="24">
    <w:name w:val="正文文本缩进 31"/>
    <w:basedOn w:val="1"/>
    <w:qFormat/>
    <w:uiPriority w:val="0"/>
    <w:pPr>
      <w:adjustRightInd w:val="0"/>
      <w:snapToGrid w:val="0"/>
      <w:spacing w:line="300" w:lineRule="auto"/>
      <w:ind w:left="1260" w:hanging="1" w:firstLineChars="200"/>
    </w:pPr>
    <w:rPr>
      <w:rFonts w:ascii="宋体" w:eastAsia="仿宋_GB2312"/>
      <w:sz w:val="24"/>
      <w:szCs w:val="32"/>
    </w:rPr>
  </w:style>
  <w:style w:type="paragraph" w:customStyle="1" w:styleId="25">
    <w:name w:val="_Style 3"/>
    <w:basedOn w:val="1"/>
    <w:qFormat/>
    <w:uiPriority w:val="0"/>
    <w:pPr>
      <w:ind w:firstLine="420" w:firstLineChars="200"/>
    </w:pPr>
    <w:rPr>
      <w:sz w:val="20"/>
    </w:rPr>
  </w:style>
  <w:style w:type="paragraph" w:customStyle="1" w:styleId="26">
    <w:name w:val="正文样式1"/>
    <w:basedOn w:val="1"/>
    <w:qFormat/>
    <w:uiPriority w:val="0"/>
    <w:pPr>
      <w:spacing w:line="560" w:lineRule="exact"/>
      <w:ind w:firstLine="641"/>
    </w:pPr>
    <w:rPr>
      <w:rFonts w:eastAsia="仿宋_GB2312" w:cs="宋体"/>
    </w:rPr>
  </w:style>
  <w:style w:type="paragraph" w:customStyle="1" w:styleId="27">
    <w:name w:val="列出段落1"/>
    <w:basedOn w:val="1"/>
    <w:qFormat/>
    <w:uiPriority w:val="34"/>
    <w:pPr>
      <w:ind w:firstLine="420" w:firstLineChars="200"/>
    </w:pPr>
    <w:rPr>
      <w:rFonts w:ascii="Calibri" w:hAnsi="Calibri" w:eastAsia="宋体" w:cs="Times New Roman"/>
      <w:sz w:val="21"/>
      <w:szCs w:val="24"/>
    </w:rPr>
  </w:style>
  <w:style w:type="character" w:customStyle="1" w:styleId="28">
    <w:name w:val="font01"/>
    <w:basedOn w:val="17"/>
    <w:qFormat/>
    <w:uiPriority w:val="0"/>
    <w:rPr>
      <w:rFonts w:ascii="Arial" w:hAnsi="Arial" w:cs="Arial"/>
      <w:b/>
      <w:color w:val="000000"/>
      <w:sz w:val="22"/>
      <w:szCs w:val="22"/>
      <w:u w:val="none"/>
    </w:rPr>
  </w:style>
  <w:style w:type="character" w:customStyle="1" w:styleId="29">
    <w:name w:val="font11"/>
    <w:basedOn w:val="17"/>
    <w:qFormat/>
    <w:uiPriority w:val="0"/>
    <w:rPr>
      <w:rFonts w:hint="eastAsia" w:ascii="仿宋_GB2312" w:eastAsia="仿宋_GB2312" w:cs="仿宋_GB2312"/>
      <w:b/>
      <w:color w:val="000000"/>
      <w:sz w:val="22"/>
      <w:szCs w:val="22"/>
      <w:u w:val="none"/>
    </w:rPr>
  </w:style>
  <w:style w:type="paragraph" w:customStyle="1" w:styleId="30">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comments" Target="comments.xml"/><Relationship Id="rId29" Type="http://schemas.openxmlformats.org/officeDocument/2006/relationships/theme" Target="theme/theme1.xml"/><Relationship Id="rId28" Type="http://schemas.openxmlformats.org/officeDocument/2006/relationships/footer" Target="footer17.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6.xml"/><Relationship Id="rId22" Type="http://schemas.openxmlformats.org/officeDocument/2006/relationships/header" Target="header5.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header" Target="header2.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2022-02-14T09:07:00Z</dcterms:created>
  <dc:creator>何杰娣</dc:creator>
  <cp:lastModifiedBy>test</cp:lastModifiedBy>
  <dcterms:modified xsi:type="dcterms:W3CDTF">2022-03-14T07:30:26Z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lose">
    <vt:lpwstr>true</vt:lpwstr>
  </property>
  <property fmtid="{D5CDD505-2E9C-101B-9397-08002B2CF9AE}" pid="4" name="showFlag">
    <vt:bool>false</vt:bool>
  </property>
  <property fmtid="{D5CDD505-2E9C-101B-9397-08002B2CF9AE}" pid="5" name="userName">
    <vt:lpwstr>何杰娣</vt:lpwstr>
  </property>
</Properties>
</file>