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_GB2312" w:hAnsi="楷体_GB2312" w:eastAsia="楷体_GB2312" w:cs="楷体_GB2312"/>
          <w:color w:val="000000"/>
          <w:sz w:val="36"/>
          <w:szCs w:val="36"/>
        </w:rPr>
      </w:pPr>
      <w:r>
        <w:rPr>
          <w:rFonts w:hint="eastAsia" w:ascii="楷体_GB2312" w:hAnsi="楷体_GB2312" w:eastAsia="楷体_GB2312" w:cs="楷体_GB2312"/>
          <w:color w:val="000000"/>
          <w:sz w:val="36"/>
          <w:szCs w:val="36"/>
        </w:rPr>
        <w:t>广州（国际）科技成果转化天河基地大型会议室及展厅设备</w:t>
      </w:r>
    </w:p>
    <w:p>
      <w:pPr>
        <w:jc w:val="center"/>
        <w:rPr>
          <w:rFonts w:hint="eastAsia" w:ascii="楷体_GB2312" w:hAnsi="楷体_GB2312" w:eastAsia="楷体_GB2312" w:cs="楷体_GB2312"/>
          <w:b/>
          <w:bCs/>
          <w:color w:val="000000"/>
          <w:sz w:val="36"/>
          <w:szCs w:val="36"/>
        </w:rPr>
      </w:pPr>
      <w:r>
        <w:rPr>
          <w:rFonts w:hint="eastAsia" w:ascii="楷体_GB2312" w:hAnsi="楷体_GB2312" w:eastAsia="楷体_GB2312" w:cs="楷体_GB2312"/>
          <w:color w:val="000000"/>
          <w:sz w:val="36"/>
          <w:szCs w:val="36"/>
        </w:rPr>
        <w:t>系统维保项目需求表</w:t>
      </w:r>
    </w:p>
    <w:tbl>
      <w:tblPr>
        <w:tblStyle w:val="13"/>
        <w:tblpPr w:leftFromText="180" w:rightFromText="180" w:vertAnchor="text" w:horzAnchor="page" w:tblpX="1294" w:tblpY="408"/>
        <w:tblOverlap w:val="never"/>
        <w:tblW w:w="9553" w:type="dxa"/>
        <w:tblInd w:w="0" w:type="dxa"/>
        <w:tblLayout w:type="fixed"/>
        <w:tblCellMar>
          <w:top w:w="0" w:type="dxa"/>
          <w:left w:w="108" w:type="dxa"/>
          <w:bottom w:w="0" w:type="dxa"/>
          <w:right w:w="108" w:type="dxa"/>
        </w:tblCellMar>
      </w:tblPr>
      <w:tblGrid>
        <w:gridCol w:w="853"/>
        <w:gridCol w:w="1220"/>
        <w:gridCol w:w="5200"/>
        <w:gridCol w:w="760"/>
        <w:gridCol w:w="760"/>
        <w:gridCol w:w="760"/>
      </w:tblGrid>
      <w:tr>
        <w:trPr>
          <w:trHeight w:val="555" w:hRule="atLeast"/>
        </w:trPr>
        <w:tc>
          <w:tcPr>
            <w:tcW w:w="9553" w:type="dxa"/>
            <w:gridSpan w:val="6"/>
            <w:tcBorders>
              <w:top w:val="single" w:color="auto" w:sz="4" w:space="0"/>
              <w:left w:val="single" w:color="auto" w:sz="4" w:space="0"/>
              <w:bottom w:val="single" w:color="auto" w:sz="4" w:space="0"/>
              <w:right w:val="single" w:color="000000" w:sz="4" w:space="0"/>
            </w:tcBorders>
            <w:vAlign w:val="center"/>
          </w:tcPr>
          <w:p>
            <w:pPr>
              <w:spacing w:beforeLines="0" w:afterLines="0" w:line="56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一、设备维护</w:t>
            </w:r>
          </w:p>
        </w:tc>
      </w:tr>
      <w:tr>
        <w:trPr>
          <w:trHeight w:val="788" w:hRule="atLeast"/>
        </w:trPr>
        <w:tc>
          <w:tcPr>
            <w:tcW w:w="853" w:type="dxa"/>
            <w:tcBorders>
              <w:top w:val="nil"/>
              <w:left w:val="single" w:color="auto" w:sz="4" w:space="0"/>
              <w:bottom w:val="single" w:color="auto" w:sz="4" w:space="0"/>
              <w:right w:val="single" w:color="auto" w:sz="4" w:space="0"/>
            </w:tcBorders>
            <w:vAlign w:val="center"/>
          </w:tcPr>
          <w:p>
            <w:pPr>
              <w:spacing w:beforeLines="0" w:afterLines="0"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序号</w:t>
            </w:r>
          </w:p>
        </w:tc>
        <w:tc>
          <w:tcPr>
            <w:tcW w:w="1220" w:type="dxa"/>
            <w:tcBorders>
              <w:top w:val="nil"/>
              <w:left w:val="nil"/>
              <w:bottom w:val="single" w:color="auto" w:sz="4" w:space="0"/>
              <w:right w:val="single" w:color="auto" w:sz="4" w:space="0"/>
            </w:tcBorders>
            <w:vAlign w:val="center"/>
          </w:tcPr>
          <w:p>
            <w:pPr>
              <w:spacing w:beforeLines="0" w:afterLines="0"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名称</w:t>
            </w:r>
          </w:p>
        </w:tc>
        <w:tc>
          <w:tcPr>
            <w:tcW w:w="5200" w:type="dxa"/>
            <w:tcBorders>
              <w:top w:val="nil"/>
              <w:left w:val="nil"/>
              <w:bottom w:val="single" w:color="auto" w:sz="4" w:space="0"/>
              <w:right w:val="single" w:color="auto" w:sz="4" w:space="0"/>
            </w:tcBorders>
            <w:vAlign w:val="center"/>
          </w:tcPr>
          <w:p>
            <w:pPr>
              <w:spacing w:beforeLines="0" w:afterLines="0"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必要性说明</w:t>
            </w:r>
          </w:p>
        </w:tc>
        <w:tc>
          <w:tcPr>
            <w:tcW w:w="760" w:type="dxa"/>
            <w:tcBorders>
              <w:top w:val="nil"/>
              <w:left w:val="nil"/>
              <w:bottom w:val="single" w:color="auto" w:sz="4" w:space="0"/>
              <w:right w:val="single" w:color="auto" w:sz="4" w:space="0"/>
            </w:tcBorders>
            <w:vAlign w:val="center"/>
          </w:tcPr>
          <w:p>
            <w:pPr>
              <w:spacing w:beforeLines="0" w:afterLines="0"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单位</w:t>
            </w:r>
          </w:p>
        </w:tc>
        <w:tc>
          <w:tcPr>
            <w:tcW w:w="760" w:type="dxa"/>
            <w:tcBorders>
              <w:top w:val="nil"/>
              <w:left w:val="nil"/>
              <w:bottom w:val="single" w:color="auto" w:sz="4" w:space="0"/>
              <w:right w:val="single" w:color="auto" w:sz="4" w:space="0"/>
            </w:tcBorders>
            <w:vAlign w:val="center"/>
          </w:tcPr>
          <w:p>
            <w:pPr>
              <w:spacing w:beforeLines="0" w:afterLines="0"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维保</w:t>
            </w:r>
          </w:p>
          <w:p>
            <w:pPr>
              <w:spacing w:beforeLines="0" w:afterLines="0"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数量</w:t>
            </w:r>
          </w:p>
        </w:tc>
        <w:tc>
          <w:tcPr>
            <w:tcW w:w="760" w:type="dxa"/>
            <w:tcBorders>
              <w:top w:val="nil"/>
              <w:left w:val="nil"/>
              <w:bottom w:val="single" w:color="auto" w:sz="4" w:space="0"/>
              <w:right w:val="single" w:color="auto" w:sz="4" w:space="0"/>
            </w:tcBorders>
            <w:vAlign w:val="center"/>
          </w:tcPr>
          <w:p>
            <w:pPr>
              <w:spacing w:beforeLines="0" w:afterLines="0"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备注</w:t>
            </w:r>
          </w:p>
        </w:tc>
      </w:tr>
      <w:tr>
        <w:trPr>
          <w:trHeight w:val="1203" w:hRule="atLeast"/>
        </w:trPr>
        <w:tc>
          <w:tcPr>
            <w:tcW w:w="853" w:type="dxa"/>
            <w:tcBorders>
              <w:top w:val="nil"/>
              <w:left w:val="single" w:color="auto" w:sz="4" w:space="0"/>
              <w:bottom w:val="single" w:color="auto" w:sz="4" w:space="0"/>
              <w:right w:val="single" w:color="auto" w:sz="4" w:space="0"/>
            </w:tcBorders>
            <w:vAlign w:val="center"/>
          </w:tcPr>
          <w:p>
            <w:pPr>
              <w:spacing w:beforeLines="0" w:afterLines="0" w:line="560" w:lineRule="exact"/>
              <w:ind w:firstLine="48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1220" w:type="dxa"/>
            <w:tcBorders>
              <w:top w:val="nil"/>
              <w:left w:val="nil"/>
              <w:bottom w:val="single" w:color="auto" w:sz="4" w:space="0"/>
              <w:right w:val="single" w:color="auto" w:sz="4" w:space="0"/>
            </w:tcBorders>
            <w:vAlign w:val="center"/>
          </w:tcPr>
          <w:p>
            <w:pPr>
              <w:spacing w:beforeLines="0" w:afterLines="0"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视频会议系统</w:t>
            </w:r>
          </w:p>
        </w:tc>
        <w:tc>
          <w:tcPr>
            <w:tcW w:w="5200" w:type="dxa"/>
            <w:tcBorders>
              <w:top w:val="nil"/>
              <w:left w:val="nil"/>
              <w:bottom w:val="single" w:color="auto" w:sz="4" w:space="0"/>
              <w:right w:val="single" w:color="auto" w:sz="4" w:space="0"/>
            </w:tcBorders>
            <w:vAlign w:val="center"/>
          </w:tcPr>
          <w:p>
            <w:pPr>
              <w:spacing w:beforeLines="0" w:afterLines="0"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障会议线路通畅，设备正常运作，如出现设备损坏的情况下，在规定的时间处理完成，不能到影响正常会议时间。对会议室的声响系统的常规保养，保障无纸化会议系统的数据安全完整、系统的稳定可靠；配合做好会议排程、保障每场会议的平稳进行。</w:t>
            </w:r>
          </w:p>
        </w:tc>
        <w:tc>
          <w:tcPr>
            <w:tcW w:w="760" w:type="dxa"/>
            <w:tcBorders>
              <w:top w:val="nil"/>
              <w:left w:val="nil"/>
              <w:bottom w:val="single" w:color="auto" w:sz="4" w:space="0"/>
              <w:right w:val="single" w:color="auto" w:sz="4" w:space="0"/>
            </w:tcBorders>
            <w:vAlign w:val="center"/>
          </w:tcPr>
          <w:p>
            <w:pPr>
              <w:spacing w:beforeLines="0" w:afterLines="0"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w:t>
            </w:r>
          </w:p>
        </w:tc>
        <w:tc>
          <w:tcPr>
            <w:tcW w:w="760" w:type="dxa"/>
            <w:tcBorders>
              <w:top w:val="nil"/>
              <w:left w:val="nil"/>
              <w:bottom w:val="single" w:color="auto" w:sz="4" w:space="0"/>
              <w:right w:val="single" w:color="auto" w:sz="4" w:space="0"/>
            </w:tcBorders>
            <w:vAlign w:val="center"/>
          </w:tcPr>
          <w:p>
            <w:pPr>
              <w:spacing w:beforeLines="0" w:afterLines="0"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760" w:type="dxa"/>
            <w:tcBorders>
              <w:top w:val="nil"/>
              <w:left w:val="nil"/>
              <w:bottom w:val="single" w:color="auto" w:sz="4" w:space="0"/>
              <w:right w:val="single" w:color="auto" w:sz="4" w:space="0"/>
            </w:tcBorders>
            <w:vAlign w:val="center"/>
          </w:tcPr>
          <w:p>
            <w:pPr>
              <w:spacing w:beforeLines="0" w:afterLines="0" w:line="560" w:lineRule="exact"/>
              <w:jc w:val="center"/>
              <w:rPr>
                <w:rFonts w:hint="eastAsia" w:ascii="仿宋_GB2312" w:hAnsi="仿宋_GB2312" w:eastAsia="仿宋_GB2312" w:cs="仿宋_GB2312"/>
                <w:color w:val="000000"/>
                <w:sz w:val="24"/>
                <w:szCs w:val="24"/>
              </w:rPr>
            </w:pPr>
          </w:p>
        </w:tc>
      </w:tr>
      <w:tr>
        <w:trPr>
          <w:trHeight w:val="859" w:hRule="atLeast"/>
        </w:trPr>
        <w:tc>
          <w:tcPr>
            <w:tcW w:w="853" w:type="dxa"/>
            <w:tcBorders>
              <w:top w:val="nil"/>
              <w:left w:val="single" w:color="auto" w:sz="4" w:space="0"/>
              <w:bottom w:val="single" w:color="auto" w:sz="4" w:space="0"/>
              <w:right w:val="single" w:color="auto" w:sz="4" w:space="0"/>
            </w:tcBorders>
            <w:vAlign w:val="center"/>
          </w:tcPr>
          <w:p>
            <w:pPr>
              <w:spacing w:beforeLines="0" w:afterLines="0" w:line="560" w:lineRule="exact"/>
              <w:ind w:firstLine="48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1220" w:type="dxa"/>
            <w:tcBorders>
              <w:top w:val="nil"/>
              <w:left w:val="nil"/>
              <w:bottom w:val="single" w:color="auto" w:sz="4" w:space="0"/>
              <w:right w:val="single" w:color="auto" w:sz="4" w:space="0"/>
            </w:tcBorders>
            <w:vAlign w:val="center"/>
          </w:tcPr>
          <w:p>
            <w:pPr>
              <w:spacing w:beforeLines="0" w:afterLines="0"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音响设备</w:t>
            </w:r>
          </w:p>
        </w:tc>
        <w:tc>
          <w:tcPr>
            <w:tcW w:w="5200" w:type="dxa"/>
            <w:tcBorders>
              <w:top w:val="nil"/>
              <w:left w:val="nil"/>
              <w:bottom w:val="single" w:color="auto" w:sz="4" w:space="0"/>
              <w:right w:val="single" w:color="auto" w:sz="4" w:space="0"/>
            </w:tcBorders>
            <w:vAlign w:val="center"/>
          </w:tcPr>
          <w:p>
            <w:pPr>
              <w:spacing w:beforeLines="0" w:afterLines="0" w:line="5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保障音响线路畅通，正常操作和使用，维护保养。</w:t>
            </w:r>
          </w:p>
        </w:tc>
        <w:tc>
          <w:tcPr>
            <w:tcW w:w="760" w:type="dxa"/>
            <w:tcBorders>
              <w:top w:val="nil"/>
              <w:left w:val="nil"/>
              <w:bottom w:val="single" w:color="auto" w:sz="4" w:space="0"/>
              <w:right w:val="single" w:color="auto" w:sz="4" w:space="0"/>
            </w:tcBorders>
            <w:vAlign w:val="center"/>
          </w:tcPr>
          <w:p>
            <w:pPr>
              <w:spacing w:beforeLines="0" w:afterLines="0"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w:t>
            </w:r>
          </w:p>
        </w:tc>
        <w:tc>
          <w:tcPr>
            <w:tcW w:w="760" w:type="dxa"/>
            <w:tcBorders>
              <w:top w:val="nil"/>
              <w:left w:val="nil"/>
              <w:bottom w:val="single" w:color="auto" w:sz="4" w:space="0"/>
              <w:right w:val="single" w:color="auto" w:sz="4" w:space="0"/>
            </w:tcBorders>
            <w:vAlign w:val="center"/>
          </w:tcPr>
          <w:p>
            <w:pPr>
              <w:pStyle w:val="5"/>
              <w:spacing w:beforeLines="0" w:after="0" w:afterLines="0"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760" w:type="dxa"/>
            <w:tcBorders>
              <w:top w:val="nil"/>
              <w:left w:val="nil"/>
              <w:bottom w:val="single" w:color="auto" w:sz="4" w:space="0"/>
              <w:right w:val="single" w:color="auto" w:sz="4" w:space="0"/>
            </w:tcBorders>
            <w:vAlign w:val="center"/>
          </w:tcPr>
          <w:p>
            <w:pPr>
              <w:spacing w:beforeLines="0" w:afterLines="0" w:line="560" w:lineRule="exact"/>
              <w:jc w:val="center"/>
              <w:rPr>
                <w:rFonts w:hint="eastAsia" w:ascii="仿宋_GB2312" w:hAnsi="仿宋_GB2312" w:eastAsia="仿宋_GB2312" w:cs="仿宋_GB2312"/>
                <w:color w:val="000000"/>
                <w:sz w:val="24"/>
                <w:szCs w:val="24"/>
              </w:rPr>
            </w:pPr>
          </w:p>
        </w:tc>
      </w:tr>
      <w:tr>
        <w:trPr>
          <w:trHeight w:val="859" w:hRule="atLeast"/>
        </w:trPr>
        <w:tc>
          <w:tcPr>
            <w:tcW w:w="853" w:type="dxa"/>
            <w:tcBorders>
              <w:top w:val="nil"/>
              <w:left w:val="single" w:color="auto" w:sz="4" w:space="0"/>
              <w:bottom w:val="single" w:color="auto" w:sz="4" w:space="0"/>
              <w:right w:val="single" w:color="auto" w:sz="4" w:space="0"/>
            </w:tcBorders>
            <w:vAlign w:val="center"/>
          </w:tcPr>
          <w:p>
            <w:pPr>
              <w:spacing w:beforeLines="0" w:afterLines="0" w:line="560" w:lineRule="exact"/>
              <w:ind w:firstLine="48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1220" w:type="dxa"/>
            <w:tcBorders>
              <w:top w:val="nil"/>
              <w:left w:val="nil"/>
              <w:bottom w:val="single" w:color="auto" w:sz="4" w:space="0"/>
              <w:right w:val="single" w:color="auto" w:sz="4" w:space="0"/>
            </w:tcBorders>
            <w:vAlign w:val="center"/>
          </w:tcPr>
          <w:p>
            <w:pPr>
              <w:tabs>
                <w:tab w:val="left" w:pos="484"/>
              </w:tabs>
              <w:spacing w:beforeLines="0" w:afterLines="0"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LED屏</w:t>
            </w:r>
          </w:p>
        </w:tc>
        <w:tc>
          <w:tcPr>
            <w:tcW w:w="5200" w:type="dxa"/>
            <w:tcBorders>
              <w:top w:val="nil"/>
              <w:left w:val="nil"/>
              <w:bottom w:val="single" w:color="auto" w:sz="4" w:space="0"/>
              <w:right w:val="single" w:color="auto" w:sz="4" w:space="0"/>
            </w:tcBorders>
            <w:vAlign w:val="center"/>
          </w:tcPr>
          <w:p>
            <w:pPr>
              <w:spacing w:beforeLines="0" w:afterLines="0" w:line="5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定时检测，除尘，检测线路，保障日常正常运作、美观。</w:t>
            </w:r>
          </w:p>
        </w:tc>
        <w:tc>
          <w:tcPr>
            <w:tcW w:w="760" w:type="dxa"/>
            <w:tcBorders>
              <w:top w:val="nil"/>
              <w:left w:val="nil"/>
              <w:bottom w:val="single" w:color="auto" w:sz="4" w:space="0"/>
              <w:right w:val="single" w:color="auto" w:sz="4" w:space="0"/>
            </w:tcBorders>
            <w:vAlign w:val="center"/>
          </w:tcPr>
          <w:p>
            <w:pPr>
              <w:spacing w:beforeLines="0" w:afterLines="0"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w:t>
            </w:r>
          </w:p>
        </w:tc>
        <w:tc>
          <w:tcPr>
            <w:tcW w:w="760" w:type="dxa"/>
            <w:tcBorders>
              <w:top w:val="nil"/>
              <w:left w:val="nil"/>
              <w:bottom w:val="single" w:color="auto" w:sz="4" w:space="0"/>
              <w:right w:val="single" w:color="auto" w:sz="4" w:space="0"/>
            </w:tcBorders>
            <w:vAlign w:val="center"/>
          </w:tcPr>
          <w:p>
            <w:pPr>
              <w:spacing w:beforeLines="0" w:afterLines="0"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760" w:type="dxa"/>
            <w:tcBorders>
              <w:top w:val="nil"/>
              <w:left w:val="nil"/>
              <w:bottom w:val="single" w:color="auto" w:sz="4" w:space="0"/>
              <w:right w:val="single" w:color="auto" w:sz="4" w:space="0"/>
            </w:tcBorders>
            <w:vAlign w:val="center"/>
          </w:tcPr>
          <w:p>
            <w:pPr>
              <w:spacing w:beforeLines="0" w:afterLines="0" w:line="560" w:lineRule="exact"/>
              <w:jc w:val="center"/>
              <w:rPr>
                <w:rFonts w:hint="eastAsia" w:ascii="仿宋_GB2312" w:hAnsi="仿宋_GB2312" w:eastAsia="仿宋_GB2312" w:cs="仿宋_GB2312"/>
                <w:color w:val="000000"/>
                <w:sz w:val="24"/>
                <w:szCs w:val="24"/>
              </w:rPr>
            </w:pPr>
          </w:p>
        </w:tc>
      </w:tr>
      <w:tr>
        <w:trPr>
          <w:trHeight w:val="859" w:hRule="atLeast"/>
        </w:trPr>
        <w:tc>
          <w:tcPr>
            <w:tcW w:w="853"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1220" w:type="dxa"/>
            <w:tcBorders>
              <w:top w:val="single" w:color="auto" w:sz="4" w:space="0"/>
              <w:left w:val="single" w:color="auto" w:sz="4" w:space="0"/>
              <w:bottom w:val="single" w:color="auto" w:sz="4" w:space="0"/>
              <w:right w:val="single" w:color="auto" w:sz="4" w:space="0"/>
            </w:tcBorders>
            <w:vAlign w:val="center"/>
          </w:tcPr>
          <w:p>
            <w:pPr>
              <w:tabs>
                <w:tab w:val="left" w:pos="499"/>
              </w:tabs>
              <w:spacing w:beforeLines="0" w:afterLines="0"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会议舞台灯光</w:t>
            </w:r>
          </w:p>
        </w:tc>
        <w:tc>
          <w:tcPr>
            <w:tcW w:w="5200"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定时检测，测试电源，如内灯损坏，及时进行申报更换。</w:t>
            </w:r>
          </w:p>
        </w:tc>
        <w:tc>
          <w:tcPr>
            <w:tcW w:w="760"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w:t>
            </w:r>
          </w:p>
        </w:tc>
        <w:tc>
          <w:tcPr>
            <w:tcW w:w="760"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760"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hint="eastAsia" w:ascii="仿宋_GB2312" w:hAnsi="仿宋_GB2312" w:eastAsia="仿宋_GB2312" w:cs="仿宋_GB2312"/>
                <w:color w:val="000000"/>
                <w:sz w:val="24"/>
                <w:szCs w:val="24"/>
              </w:rPr>
            </w:pPr>
          </w:p>
        </w:tc>
      </w:tr>
      <w:tr>
        <w:trPr>
          <w:trHeight w:val="859" w:hRule="atLeast"/>
        </w:trPr>
        <w:tc>
          <w:tcPr>
            <w:tcW w:w="9553" w:type="dxa"/>
            <w:gridSpan w:val="6"/>
            <w:tcBorders>
              <w:top w:val="single" w:color="auto" w:sz="4" w:space="0"/>
              <w:left w:val="single" w:color="auto" w:sz="4" w:space="0"/>
              <w:bottom w:val="single" w:color="auto" w:sz="4" w:space="0"/>
              <w:right w:val="single" w:color="auto" w:sz="4" w:space="0"/>
            </w:tcBorders>
            <w:vAlign w:val="center"/>
          </w:tcPr>
          <w:p>
            <w:pPr>
              <w:pStyle w:val="8"/>
              <w:widowControl/>
              <w:shd w:val="clear" w:color="auto" w:fill="FFFFFF"/>
              <w:wordWrap w:val="0"/>
              <w:spacing w:beforeLines="0" w:afterLines="0" w:line="560" w:lineRule="exac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lang w:val="en-US" w:eastAsia="zh-Hans"/>
              </w:rPr>
              <w:t>二</w:t>
            </w:r>
            <w:r>
              <w:rPr>
                <w:rFonts w:ascii="仿宋_GB2312" w:hAnsi="仿宋_GB2312" w:eastAsia="仿宋_GB2312" w:cs="仿宋_GB2312"/>
                <w:sz w:val="24"/>
                <w:szCs w:val="24"/>
                <w:shd w:val="clear" w:color="auto" w:fill="FFFFFF"/>
              </w:rPr>
              <w:t>、维护保养：影视灯光音响设备的利用时长是有一定</w:t>
            </w:r>
            <w:r>
              <w:rPr>
                <w:rFonts w:hint="eastAsia" w:ascii="仿宋_GB2312" w:hAnsi="仿宋_GB2312" w:eastAsia="仿宋_GB2312" w:cs="仿宋_GB2312"/>
                <w:sz w:val="24"/>
                <w:szCs w:val="24"/>
                <w:shd w:val="clear" w:color="auto" w:fill="FFFFFF"/>
                <w:lang w:val="en-US" w:eastAsia="zh-Hans"/>
              </w:rPr>
              <w:t>时效性</w:t>
            </w:r>
            <w:r>
              <w:rPr>
                <w:rFonts w:ascii="仿宋_GB2312" w:hAnsi="仿宋_GB2312" w:eastAsia="仿宋_GB2312" w:cs="仿宋_GB2312"/>
                <w:sz w:val="24"/>
                <w:szCs w:val="24"/>
                <w:shd w:val="clear" w:color="auto" w:fill="FFFFFF"/>
              </w:rPr>
              <w:t>，影视灯光音响设备开关会对设备产生一定的影响，频繁开关只会</w:t>
            </w:r>
            <w:r>
              <w:rPr>
                <w:rFonts w:hint="eastAsia" w:ascii="仿宋_GB2312" w:hAnsi="仿宋_GB2312" w:eastAsia="仿宋_GB2312" w:cs="仿宋_GB2312"/>
                <w:sz w:val="24"/>
                <w:szCs w:val="24"/>
                <w:shd w:val="clear" w:color="auto" w:fill="FFFFFF"/>
                <w:lang w:val="en-US" w:eastAsia="zh-Hans"/>
              </w:rPr>
              <w:t>造成影</w:t>
            </w:r>
            <w:r>
              <w:rPr>
                <w:rFonts w:ascii="仿宋_GB2312" w:hAnsi="仿宋_GB2312" w:eastAsia="仿宋_GB2312" w:cs="仿宋_GB2312"/>
                <w:sz w:val="24"/>
                <w:szCs w:val="24"/>
                <w:shd w:val="clear" w:color="auto" w:fill="FFFFFF"/>
              </w:rPr>
              <w:t>视灯光音响设备电子元件的损伤，自然就会影响到影视灯光音响设备的利用，影响它的寿命。</w:t>
            </w:r>
          </w:p>
          <w:p>
            <w:pPr>
              <w:pStyle w:val="8"/>
              <w:widowControl/>
              <w:shd w:val="clear" w:color="auto" w:fill="FFFFFF"/>
              <w:wordWrap w:val="0"/>
              <w:spacing w:beforeLines="0" w:afterLines="0" w:line="560" w:lineRule="exac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lang w:val="en-US" w:eastAsia="zh-Hans"/>
              </w:rPr>
              <w:t>三</w:t>
            </w:r>
            <w:r>
              <w:rPr>
                <w:rFonts w:ascii="仿宋_GB2312" w:hAnsi="仿宋_GB2312" w:eastAsia="仿宋_GB2312" w:cs="仿宋_GB2312"/>
                <w:sz w:val="24"/>
                <w:szCs w:val="24"/>
                <w:shd w:val="clear" w:color="auto" w:fill="FFFFFF"/>
              </w:rPr>
              <w:t>、技能保养：电子设备经常性会出现静电现象，影视灯光音响设备不例外。静电会让</w:t>
            </w:r>
            <w:r>
              <w:rPr>
                <w:rFonts w:hint="eastAsia" w:ascii="仿宋_GB2312" w:hAnsi="仿宋_GB2312" w:eastAsia="仿宋_GB2312" w:cs="仿宋_GB2312"/>
                <w:sz w:val="24"/>
                <w:szCs w:val="24"/>
                <w:shd w:val="clear" w:color="auto" w:fill="FFFFFF"/>
                <w:lang w:val="en-US" w:eastAsia="zh-Hans"/>
              </w:rPr>
              <w:t>空气中</w:t>
            </w:r>
            <w:r>
              <w:rPr>
                <w:rFonts w:ascii="仿宋_GB2312" w:hAnsi="仿宋_GB2312" w:eastAsia="仿宋_GB2312" w:cs="仿宋_GB2312"/>
                <w:sz w:val="24"/>
                <w:szCs w:val="24"/>
                <w:shd w:val="clear" w:color="auto" w:fill="FFFFFF"/>
              </w:rPr>
              <w:t>的灰尘附着在影视灯光音响设备上，因此一定要做适当的清理。清理时最好不要使用清洁剂，这样会使外壳失去原有的机体光泽，最好用棉布沾清水擦拭，但不可沾太多水分，水分过多不但清理效果不佳而且极能够组成电路潮湿。</w:t>
            </w:r>
          </w:p>
          <w:p>
            <w:pPr>
              <w:pStyle w:val="8"/>
              <w:widowControl/>
              <w:shd w:val="clear" w:color="auto" w:fill="FFFFFF"/>
              <w:wordWrap w:val="0"/>
              <w:spacing w:beforeLines="0" w:afterLines="0" w:line="560" w:lineRule="exac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lang w:val="en-US" w:eastAsia="zh-Hans"/>
              </w:rPr>
              <w:t>四</w:t>
            </w:r>
            <w:r>
              <w:rPr>
                <w:rFonts w:ascii="仿宋_GB2312" w:hAnsi="仿宋_GB2312" w:eastAsia="仿宋_GB2312" w:cs="仿宋_GB2312"/>
                <w:sz w:val="24"/>
                <w:szCs w:val="24"/>
                <w:shd w:val="clear" w:color="auto" w:fill="FFFFFF"/>
              </w:rPr>
              <w:t>、情况保养：影视灯光音响设备的利用情况是会直接影响设备的利用效果和寿命的，如果光线太过明亮，甚至有光线直射，一方面影响影视灯光音响设备的视觉传达与效果，另一方面直射会损伤屏幕电子元件。其余，影视灯光音响设备所处的情况气氛湿度要适宜，电子设备过于潮湿只会影响电路情况，引发短路。</w:t>
            </w:r>
          </w:p>
          <w:p>
            <w:pPr>
              <w:pStyle w:val="8"/>
              <w:widowControl/>
              <w:shd w:val="clear" w:color="auto" w:fill="FFFFFF"/>
              <w:wordWrap w:val="0"/>
              <w:spacing w:beforeLines="0" w:afterLines="0" w:line="560" w:lineRule="exac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lang w:val="en-US" w:eastAsia="zh-Hans"/>
              </w:rPr>
              <w:t>五</w:t>
            </w:r>
            <w:r>
              <w:rPr>
                <w:rFonts w:hint="eastAsia" w:ascii="仿宋_GB2312" w:hAnsi="仿宋_GB2312" w:eastAsia="仿宋_GB2312" w:cs="仿宋_GB2312"/>
                <w:sz w:val="24"/>
                <w:szCs w:val="24"/>
                <w:shd w:val="clear" w:color="auto" w:fill="FFFFFF"/>
                <w:lang w:eastAsia="zh-Hans"/>
              </w:rPr>
              <w:t>、</w:t>
            </w:r>
            <w:r>
              <w:rPr>
                <w:rFonts w:ascii="仿宋_GB2312" w:hAnsi="仿宋_GB2312" w:eastAsia="仿宋_GB2312" w:cs="仿宋_GB2312"/>
                <w:sz w:val="24"/>
                <w:szCs w:val="24"/>
                <w:shd w:val="clear" w:color="auto" w:fill="FFFFFF"/>
              </w:rPr>
              <w:t>设备维保：</w:t>
            </w:r>
          </w:p>
          <w:p>
            <w:pPr>
              <w:pStyle w:val="8"/>
              <w:widowControl/>
              <w:shd w:val="clear" w:color="auto" w:fill="FFFFFF"/>
              <w:wordWrap w:val="0"/>
              <w:spacing w:beforeLines="0" w:afterLines="0" w:line="560" w:lineRule="exact"/>
              <w:rPr>
                <w:rFonts w:hint="eastAsia" w:ascii="仿宋_GB2312" w:hAnsi="仿宋_GB2312" w:eastAsia="仿宋_GB2312" w:cs="仿宋_GB2312"/>
                <w:sz w:val="24"/>
                <w:szCs w:val="24"/>
                <w:shd w:val="clear" w:color="auto" w:fill="FFFFFF"/>
              </w:rPr>
            </w:pPr>
            <w:r>
              <w:rPr>
                <w:rFonts w:ascii="仿宋_GB2312" w:hAnsi="仿宋_GB2312" w:eastAsia="仿宋_GB2312" w:cs="仿宋_GB2312"/>
                <w:sz w:val="24"/>
                <w:szCs w:val="24"/>
                <w:shd w:val="clear" w:color="auto" w:fill="FFFFFF"/>
              </w:rPr>
              <w:t>1</w:t>
            </w:r>
            <w:r>
              <w:rPr>
                <w:rFonts w:hint="eastAsia" w:ascii="仿宋_GB2312" w:hAnsi="仿宋_GB2312" w:eastAsia="仿宋_GB2312" w:cs="仿宋_GB2312"/>
                <w:sz w:val="24"/>
                <w:szCs w:val="24"/>
                <w:shd w:val="clear" w:color="auto" w:fill="FFFFFF"/>
              </w:rPr>
              <w:t>.</w:t>
            </w:r>
            <w:r>
              <w:rPr>
                <w:rFonts w:ascii="仿宋_GB2312" w:hAnsi="仿宋_GB2312" w:eastAsia="仿宋_GB2312" w:cs="仿宋_GB2312"/>
                <w:sz w:val="24"/>
                <w:szCs w:val="24"/>
                <w:shd w:val="clear" w:color="auto" w:fill="FFFFFF"/>
              </w:rPr>
              <w:t>日常维保：维保方派遺具有专业技能的技术人员定期对维保服务范国内所有设备及线路进行检测和维护 （每个月巡检贰次，并做好巡检记录交采购人确认），以保证正常运行。</w:t>
            </w:r>
          </w:p>
          <w:p>
            <w:pPr>
              <w:pStyle w:val="8"/>
              <w:widowControl/>
              <w:shd w:val="clear" w:color="auto" w:fill="FFFFFF"/>
              <w:wordWrap w:val="0"/>
              <w:spacing w:beforeLines="0" w:afterLines="0" w:line="560" w:lineRule="exac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2</w:t>
            </w:r>
            <w:r>
              <w:rPr>
                <w:rFonts w:ascii="仿宋_GB2312" w:hAnsi="仿宋_GB2312" w:eastAsia="仿宋_GB2312" w:cs="仿宋_GB2312"/>
                <w:sz w:val="24"/>
                <w:szCs w:val="24"/>
                <w:shd w:val="clear" w:color="auto" w:fill="FFFFFF"/>
              </w:rPr>
              <w:t>. 重点维保：召开重大会议或开展重要活动时（有相关领导参加的会议），维保方应根据对方需求免费委派工程师到现场进行会议保障，并给予相关技术支持服务。</w:t>
            </w:r>
          </w:p>
          <w:p>
            <w:pPr>
              <w:pStyle w:val="8"/>
              <w:widowControl/>
              <w:shd w:val="clear" w:color="auto" w:fill="FFFFFF"/>
              <w:wordWrap w:val="0"/>
              <w:spacing w:beforeLines="0" w:afterLines="0" w:line="560" w:lineRule="exac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3</w:t>
            </w:r>
            <w:r>
              <w:rPr>
                <w:rFonts w:ascii="仿宋_GB2312" w:hAnsi="仿宋_GB2312" w:eastAsia="仿宋_GB2312" w:cs="仿宋_GB2312"/>
                <w:sz w:val="24"/>
                <w:szCs w:val="24"/>
                <w:shd w:val="clear" w:color="auto" w:fill="FFFFFF"/>
              </w:rPr>
              <w:t>.维保期内提供 7*24 小时专人支持维护服务（包括系统软件硬件维护服务），接报修后，2小时内需作出有效响应，24小时内到现场处置，及时对故障系统及设备进行检测维修，不能修复的需提供备件或应急保障措施，确保音响、影音设备的运行状态良好。</w:t>
            </w:r>
          </w:p>
          <w:p>
            <w:pPr>
              <w:pStyle w:val="8"/>
              <w:widowControl/>
              <w:shd w:val="clear" w:color="auto" w:fill="FFFFFF"/>
              <w:wordWrap w:val="0"/>
              <w:spacing w:beforeLines="0" w:afterLines="0" w:line="560" w:lineRule="exact"/>
              <w:ind w:firstLine="480" w:firstLineChars="200"/>
              <w:rPr>
                <w:rFonts w:ascii="仿宋_GB2312" w:hAnsi="仿宋_GB2312" w:eastAsia="仿宋_GB2312" w:cs="仿宋_GB2312"/>
                <w:sz w:val="24"/>
                <w:szCs w:val="24"/>
                <w:shd w:val="clear" w:color="auto" w:fill="FFFFFF"/>
              </w:rPr>
            </w:pPr>
            <w:r>
              <w:rPr>
                <w:rFonts w:ascii="仿宋_GB2312" w:hAnsi="仿宋_GB2312" w:eastAsia="仿宋_GB2312" w:cs="仿宋_GB2312"/>
                <w:sz w:val="24"/>
                <w:szCs w:val="24"/>
                <w:shd w:val="clear" w:color="auto" w:fill="FFFFFF"/>
              </w:rPr>
              <w:t>针对上述的保养</w:t>
            </w:r>
            <w:r>
              <w:rPr>
                <w:rFonts w:hint="eastAsia" w:ascii="仿宋_GB2312" w:hAnsi="仿宋_GB2312" w:eastAsia="仿宋_GB2312" w:cs="仿宋_GB2312"/>
                <w:sz w:val="24"/>
                <w:szCs w:val="24"/>
                <w:shd w:val="clear" w:color="auto" w:fill="FFFFFF"/>
                <w:lang w:val="en-US" w:eastAsia="zh-Hans"/>
              </w:rPr>
              <w:t>范围</w:t>
            </w:r>
            <w:r>
              <w:rPr>
                <w:rFonts w:hint="eastAsia" w:ascii="仿宋_GB2312" w:hAnsi="仿宋_GB2312" w:eastAsia="仿宋_GB2312" w:cs="仿宋_GB2312"/>
                <w:sz w:val="24"/>
                <w:szCs w:val="24"/>
                <w:shd w:val="clear" w:color="auto" w:fill="FFFFFF"/>
                <w:lang w:eastAsia="zh-Hans"/>
              </w:rPr>
              <w:t>，</w:t>
            </w:r>
            <w:r>
              <w:rPr>
                <w:rFonts w:ascii="仿宋_GB2312" w:hAnsi="仿宋_GB2312" w:eastAsia="仿宋_GB2312" w:cs="仿宋_GB2312"/>
                <w:sz w:val="24"/>
                <w:szCs w:val="24"/>
                <w:shd w:val="clear" w:color="auto" w:fill="FFFFFF"/>
              </w:rPr>
              <w:t>维保单位将进行专业的维护保养手段，以保障设备的正常运行并尽可能地延长设备使用年限。期间将定期对相关设备进行检查，及时预防潜在问题的发生，并对设备的相关耗材及时更换。如发现设备故障，将第一时间进行处理，根据具体情况对设备进行涉事零件的维修或更换，并承诺以维修为主，无法维修需进行更换的，所更换零配件的费用由维保单位承担。全面对招标人的财产安全负责，尽可能地降低维护保养的成本。</w:t>
            </w:r>
          </w:p>
          <w:p>
            <w:pPr>
              <w:spacing w:beforeLines="0" w:afterLines="0" w:line="560" w:lineRule="exact"/>
              <w:jc w:val="both"/>
              <w:rPr>
                <w:rFonts w:hint="eastAsia" w:ascii="仿宋_GB2312" w:hAnsi="仿宋_GB2312" w:eastAsia="仿宋_GB2312" w:cs="仿宋_GB2312"/>
                <w:color w:val="000000"/>
                <w:sz w:val="24"/>
                <w:szCs w:val="24"/>
              </w:rPr>
            </w:pPr>
            <w:r>
              <w:rPr>
                <w:rFonts w:ascii="仿宋_GB2312" w:hAnsi="仿宋_GB2312" w:eastAsia="仿宋_GB2312" w:cs="仿宋_GB2312"/>
                <w:sz w:val="24"/>
                <w:szCs w:val="24"/>
                <w:shd w:val="clear" w:color="auto" w:fill="FFFFFF"/>
              </w:rPr>
              <w:t xml:space="preserve">    </w:t>
            </w:r>
            <w:bookmarkStart w:id="0" w:name="_GoBack"/>
            <w:bookmarkEnd w:id="0"/>
            <w:r>
              <w:rPr>
                <w:rFonts w:ascii="仿宋_GB2312" w:hAnsi="仿宋_GB2312" w:eastAsia="仿宋_GB2312" w:cs="仿宋_GB2312"/>
                <w:sz w:val="24"/>
                <w:szCs w:val="24"/>
                <w:shd w:val="clear" w:color="auto" w:fill="FFFFFF"/>
              </w:rPr>
              <w:t>服务项目包括但不限于上述内容，中标人需根据招标人实际情况解决有关信息化的其他问题，并配合招标人开展各项信息化建设，保障招标人信息化设施设备正常运行；必要时安排技术人员加班处理相关问题，加班工资由中标人自行承担，如未按时处理相关问题，按情节轻重给予扣款，未按时维护保养导致会议无法正常运行，按情节轻重给予扣款并追究责任；节假日根据招标人要求安排人员在机房值班，加班工资由中标单位自行承担。</w:t>
            </w:r>
          </w:p>
        </w:tc>
      </w:tr>
    </w:tbl>
    <w:p>
      <w:pPr>
        <w:pStyle w:val="8"/>
        <w:widowControl/>
        <w:shd w:val="clear" w:color="auto" w:fill="FFFFFF"/>
        <w:wordWrap w:val="0"/>
        <w:rPr>
          <w:rFonts w:hint="default" w:ascii="微软雅黑" w:hAnsi="微软雅黑" w:eastAsia="微软雅黑" w:cs="微软雅黑"/>
        </w:rPr>
      </w:pPr>
    </w:p>
    <w:sectPr>
      <w:pgSz w:w="11906" w:h="16838"/>
      <w:pgMar w:top="1157" w:right="1080" w:bottom="115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Calibri Light">
    <w:altName w:val="Helvetica Neue"/>
    <w:panose1 w:val="020F0302020204030204"/>
    <w:charset w:val="00"/>
    <w:family w:val="swiss"/>
    <w:pitch w:val="default"/>
    <w:sig w:usb0="00000000" w:usb1="00000000" w:usb2="00000009" w:usb3="00000000" w:csb0="000001F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旗黑">
    <w:panose1 w:val="00020600040101010101"/>
    <w:charset w:val="86"/>
    <w:family w:val="auto"/>
    <w:pitch w:val="default"/>
    <w:sig w:usb0="A00002BF" w:usb1="1ACF7CFA" w:usb2="00000016" w:usb3="00000000" w:csb0="0004009F" w:csb1="DFD70000"/>
  </w:font>
  <w:font w:name="宋体-简">
    <w:panose1 w:val="02010800040101010101"/>
    <w:charset w:val="86"/>
    <w:family w:val="auto"/>
    <w:pitch w:val="default"/>
    <w:sig w:usb0="00000001" w:usb1="080F0000" w:usb2="00000000"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儷黑 Pro">
    <w:panose1 w:val="020B0500000000000000"/>
    <w:charset w:val="88"/>
    <w:family w:val="auto"/>
    <w:pitch w:val="default"/>
    <w:sig w:usb0="80000001" w:usb1="28091800" w:usb2="00000016" w:usb3="00000000" w:csb0="00100000" w:csb1="00000000"/>
  </w:font>
  <w:font w:name="Lantinghei SC Extralight">
    <w:panose1 w:val="02000000000000000000"/>
    <w:charset w:val="86"/>
    <w:family w:val="auto"/>
    <w:pitch w:val="default"/>
    <w:sig w:usb0="00000001" w:usb1="08000000" w:usb2="00000000" w:usb3="00000000" w:csb0="00040000" w:csb1="00000000"/>
  </w:font>
  <w:font w:name="凌慧体-简">
    <w:panose1 w:val="03050602040302020204"/>
    <w:charset w:val="86"/>
    <w:family w:val="auto"/>
    <w:pitch w:val="default"/>
    <w:sig w:usb0="A00002FF" w:usb1="7ACF7CFB" w:usb2="0000001E" w:usb3="00000000" w:csb0="00040001"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楷体_GB2312">
    <w:altName w:val="汉仪楷体简"/>
    <w:panose1 w:val="00000000000000000000"/>
    <w:charset w:val="00"/>
    <w:family w:val="auto"/>
    <w:pitch w:val="default"/>
    <w:sig w:usb0="00000000" w:usb1="00000000" w:usb2="00000000" w:usb3="00000000" w:csb0="00000000"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3F476F"/>
    <w:rsid w:val="000F7A36"/>
    <w:rsid w:val="001A4EB6"/>
    <w:rsid w:val="001D152F"/>
    <w:rsid w:val="00271F87"/>
    <w:rsid w:val="003A03F4"/>
    <w:rsid w:val="005730DA"/>
    <w:rsid w:val="005A5581"/>
    <w:rsid w:val="00682666"/>
    <w:rsid w:val="0096513E"/>
    <w:rsid w:val="00A81549"/>
    <w:rsid w:val="00A91150"/>
    <w:rsid w:val="00C70F52"/>
    <w:rsid w:val="00CC3880"/>
    <w:rsid w:val="00D252C0"/>
    <w:rsid w:val="00DC3C38"/>
    <w:rsid w:val="00E551EB"/>
    <w:rsid w:val="00F02E07"/>
    <w:rsid w:val="0D4635EC"/>
    <w:rsid w:val="11694CDA"/>
    <w:rsid w:val="1FE972D6"/>
    <w:rsid w:val="2B3F476F"/>
    <w:rsid w:val="3DBF7A02"/>
    <w:rsid w:val="45191546"/>
    <w:rsid w:val="48D657D6"/>
    <w:rsid w:val="4EC33240"/>
    <w:rsid w:val="61971434"/>
    <w:rsid w:val="71E343D4"/>
    <w:rsid w:val="7D926742"/>
    <w:rsid w:val="7DD179DF"/>
    <w:rsid w:val="7E8E5D8F"/>
    <w:rsid w:val="7FE45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3">
    <w:name w:val="annotation subject"/>
    <w:basedOn w:val="4"/>
    <w:next w:val="4"/>
    <w:link w:val="19"/>
    <w:qFormat/>
    <w:uiPriority w:val="0"/>
    <w:rPr>
      <w:b/>
      <w:bCs/>
    </w:rPr>
  </w:style>
  <w:style w:type="paragraph" w:styleId="4">
    <w:name w:val="annotation text"/>
    <w:basedOn w:val="1"/>
    <w:link w:val="18"/>
    <w:qFormat/>
    <w:uiPriority w:val="0"/>
    <w:pPr>
      <w:jc w:val="left"/>
    </w:pPr>
  </w:style>
  <w:style w:type="paragraph" w:styleId="5">
    <w:name w:val="Body Text"/>
    <w:basedOn w:val="1"/>
    <w:qFormat/>
    <w:uiPriority w:val="0"/>
    <w:pPr>
      <w:spacing w:after="120"/>
    </w:p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4">
    <w:name w:val="页眉 字符"/>
    <w:basedOn w:val="10"/>
    <w:link w:val="7"/>
    <w:qFormat/>
    <w:uiPriority w:val="0"/>
    <w:rPr>
      <w:rFonts w:asciiTheme="minorHAnsi" w:hAnsiTheme="minorHAnsi" w:eastAsiaTheme="minorEastAsia" w:cstheme="minorBidi"/>
      <w:kern w:val="2"/>
      <w:sz w:val="18"/>
      <w:szCs w:val="18"/>
    </w:rPr>
  </w:style>
  <w:style w:type="character" w:customStyle="1" w:styleId="15">
    <w:name w:val="页脚 字符"/>
    <w:basedOn w:val="10"/>
    <w:link w:val="6"/>
    <w:qFormat/>
    <w:uiPriority w:val="0"/>
    <w:rPr>
      <w:rFonts w:asciiTheme="minorHAnsi" w:hAnsiTheme="minorHAnsi" w:eastAsiaTheme="minorEastAsia" w:cstheme="minorBidi"/>
      <w:kern w:val="2"/>
      <w:sz w:val="18"/>
      <w:szCs w:val="18"/>
    </w:rPr>
  </w:style>
  <w:style w:type="character" w:customStyle="1" w:styleId="16">
    <w:name w:val="bjh-p"/>
    <w:basedOn w:val="10"/>
    <w:qFormat/>
    <w:uiPriority w:val="0"/>
  </w:style>
  <w:style w:type="character" w:customStyle="1" w:styleId="17">
    <w:name w:val="bjh-strong"/>
    <w:basedOn w:val="10"/>
    <w:qFormat/>
    <w:uiPriority w:val="0"/>
  </w:style>
  <w:style w:type="character" w:customStyle="1" w:styleId="18">
    <w:name w:val="批注文字 字符"/>
    <w:basedOn w:val="10"/>
    <w:link w:val="4"/>
    <w:qFormat/>
    <w:uiPriority w:val="0"/>
    <w:rPr>
      <w:kern w:val="2"/>
      <w:sz w:val="21"/>
      <w:szCs w:val="24"/>
    </w:rPr>
  </w:style>
  <w:style w:type="character" w:customStyle="1" w:styleId="19">
    <w:name w:val="批注主题 字符"/>
    <w:basedOn w:val="18"/>
    <w:link w:val="3"/>
    <w:qFormat/>
    <w:uiPriority w:val="0"/>
    <w:rPr>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208</Words>
  <Characters>1189</Characters>
  <Lines>9</Lines>
  <Paragraphs>2</Paragraphs>
  <TotalTime>0</TotalTime>
  <ScaleCrop>false</ScaleCrop>
  <LinksUpToDate>false</LinksUpToDate>
  <CharactersWithSpaces>1395</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2022-03-28T00:20:00Z</dcterms:created>
  <dc:creator>大山仔</dc:creator>
  <cp:lastModifiedBy>mo</cp:lastModifiedBy>
  <dcterms:modified xsi:type="dcterms:W3CDTF">2022-04-13T16:43:08Z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y fmtid="{D5CDD505-2E9C-101B-9397-08002B2CF9AE}" pid="3" name="ICV">
    <vt:lpwstr>B5BB684F2BF34DF78D430EECD69D8408</vt:lpwstr>
  </property>
</Properties>
</file>