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报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价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表</w:t>
      </w:r>
    </w:p>
    <w:p>
      <w:pPr>
        <w:adjustRightInd w:val="0"/>
        <w:snapToGrid w:val="0"/>
        <w:spacing w:line="360" w:lineRule="auto"/>
        <w:ind w:left="-2" w:leftChars="-1"/>
        <w:rPr>
          <w:rFonts w:hint="eastAsia" w:ascii="宋体"/>
          <w:sz w:val="24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宋体"/>
          <w:b/>
          <w:bCs/>
          <w:sz w:val="24"/>
          <w:szCs w:val="21"/>
          <w:lang w:val="en-US" w:eastAsia="zh-CN"/>
        </w:rPr>
      </w:pPr>
      <w:r>
        <w:rPr>
          <w:rFonts w:hint="eastAsia" w:ascii="宋体"/>
          <w:b/>
          <w:bCs/>
          <w:sz w:val="24"/>
          <w:szCs w:val="21"/>
        </w:rPr>
        <w:t xml:space="preserve">采购项目名称: </w:t>
      </w:r>
      <w:r>
        <w:rPr>
          <w:rFonts w:hint="eastAsia" w:ascii="宋体"/>
          <w:b/>
          <w:bCs/>
          <w:sz w:val="24"/>
          <w:szCs w:val="21"/>
          <w:lang w:val="en-US" w:eastAsia="zh-CN"/>
        </w:rPr>
        <w:t>广州融一企业管理咨询有限公司园区绿化服务比较考察项目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360" w:lineRule="auto"/>
        <w:ind w:left="-2" w:leftChars="-1"/>
        <w:jc w:val="left"/>
        <w:rPr>
          <w:rFonts w:hint="eastAsia" w:ascii="宋体"/>
          <w:sz w:val="24"/>
          <w:szCs w:val="21"/>
        </w:rPr>
      </w:pPr>
      <w:r>
        <w:rPr>
          <w:rFonts w:hint="eastAsia" w:ascii="宋体"/>
          <w:b/>
          <w:bCs/>
          <w:sz w:val="24"/>
          <w:szCs w:val="21"/>
          <w:lang w:eastAsia="zh-CN"/>
        </w:rPr>
        <w:t>表一：总报价表</w:t>
      </w:r>
      <w:r>
        <w:rPr>
          <w:rFonts w:hint="eastAsia" w:ascii="宋体"/>
          <w:b/>
          <w:bCs/>
          <w:sz w:val="24"/>
          <w:szCs w:val="21"/>
          <w:lang w:val="en-US" w:eastAsia="zh-CN"/>
        </w:rPr>
        <w:t xml:space="preserve">  </w:t>
      </w:r>
      <w:r>
        <w:rPr>
          <w:rFonts w:hint="eastAsia" w:ascii="宋体"/>
          <w:sz w:val="24"/>
          <w:szCs w:val="21"/>
          <w:lang w:val="en-US" w:eastAsia="zh-CN"/>
        </w:rPr>
        <w:t xml:space="preserve">                                    </w:t>
      </w:r>
      <w:r>
        <w:rPr>
          <w:rFonts w:hint="eastAsia" w:ascii="宋体"/>
          <w:sz w:val="24"/>
          <w:szCs w:val="21"/>
        </w:rPr>
        <w:t>货币单位：人民币元</w:t>
      </w:r>
    </w:p>
    <w:tbl>
      <w:tblPr>
        <w:tblStyle w:val="4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7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15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投标人全称</w:t>
            </w:r>
          </w:p>
          <w:p>
            <w:pPr>
              <w:pStyle w:val="2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70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5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_GB2312"/>
                <w:bCs/>
                <w:sz w:val="24"/>
                <w:szCs w:val="24"/>
              </w:rPr>
            </w:pPr>
            <w:r>
              <w:rPr>
                <w:rFonts w:hint="eastAsia" w:ascii="宋体" w:hAnsi="宋体" w:cs="宋体_GB2312"/>
                <w:bCs/>
                <w:sz w:val="24"/>
                <w:szCs w:val="24"/>
              </w:rPr>
              <w:t>投标总报价</w:t>
            </w:r>
          </w:p>
        </w:tc>
        <w:tc>
          <w:tcPr>
            <w:tcW w:w="70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_GB2312"/>
                <w:sz w:val="24"/>
                <w:szCs w:val="24"/>
              </w:rPr>
            </w:pPr>
            <w:r>
              <w:rPr>
                <w:rFonts w:hint="eastAsia" w:ascii="宋体" w:hAnsi="宋体" w:cs="宋体_GB2312"/>
                <w:sz w:val="24"/>
                <w:szCs w:val="24"/>
              </w:rPr>
              <w:t>大写：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_GB2312"/>
                <w:sz w:val="24"/>
                <w:szCs w:val="24"/>
              </w:rPr>
            </w:pPr>
            <w:r>
              <w:rPr>
                <w:rFonts w:hint="eastAsia" w:ascii="宋体" w:hAnsi="宋体" w:cs="宋体_GB2312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1529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服务期</w:t>
            </w:r>
          </w:p>
        </w:tc>
        <w:tc>
          <w:tcPr>
            <w:tcW w:w="7030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85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备注：详细内容见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表二《分项目报价表》、表三</w:t>
            </w:r>
            <w:r>
              <w:rPr>
                <w:rFonts w:hint="eastAsia" w:ascii="宋体" w:hAnsi="宋体"/>
                <w:sz w:val="24"/>
                <w:szCs w:val="24"/>
              </w:rPr>
              <w:t>《投标明细报价表》。</w:t>
            </w:r>
          </w:p>
        </w:tc>
      </w:tr>
    </w:tbl>
    <w:p>
      <w:pPr>
        <w:pStyle w:val="6"/>
        <w:spacing w:line="276" w:lineRule="auto"/>
        <w:rPr>
          <w:rFonts w:hint="eastAsia" w:ascii="宋体_GB2312" w:hAnsi="宋体_GB2312" w:eastAsia="宋体_GB2312" w:cs="宋体_GB2312"/>
        </w:rPr>
      </w:pPr>
      <w:r>
        <w:rPr>
          <w:rFonts w:hint="eastAsia" w:ascii="宋体_GB2312" w:hAnsi="宋体_GB2312" w:eastAsia="宋体_GB2312" w:cs="宋体_GB2312"/>
        </w:rPr>
        <w:t>填报要求：</w:t>
      </w:r>
    </w:p>
    <w:p>
      <w:pPr>
        <w:pStyle w:val="6"/>
        <w:numPr>
          <w:ilvl w:val="0"/>
          <w:numId w:val="1"/>
        </w:numPr>
        <w:spacing w:line="276" w:lineRule="auto"/>
        <w:ind w:firstLine="480" w:firstLineChars="200"/>
        <w:rPr>
          <w:rFonts w:ascii="宋体" w:hAnsi="宋体" w:cs="宋体_GB2312"/>
        </w:rPr>
      </w:pPr>
      <w:r>
        <w:rPr>
          <w:rFonts w:hint="eastAsia" w:ascii="宋体" w:hAnsi="宋体"/>
        </w:rPr>
        <w:t>投标总报价为本项目的服务总价</w:t>
      </w:r>
      <w:r>
        <w:rPr>
          <w:rFonts w:hint="eastAsia" w:ascii="宋体" w:hAnsi="宋体"/>
          <w:lang w:eastAsia="zh-CN"/>
        </w:rPr>
        <w:t>，表一、表二、表三报价合计应相等</w:t>
      </w:r>
      <w:r>
        <w:rPr>
          <w:rFonts w:ascii="宋体" w:hAnsi="宋体" w:cs="宋体_GB2312"/>
        </w:rPr>
        <w:t>。</w:t>
      </w:r>
    </w:p>
    <w:p>
      <w:pPr>
        <w:pStyle w:val="6"/>
        <w:numPr>
          <w:ilvl w:val="0"/>
          <w:numId w:val="1"/>
        </w:numPr>
        <w:spacing w:line="276" w:lineRule="auto"/>
        <w:ind w:firstLine="480" w:firstLineChars="200"/>
        <w:rPr>
          <w:rFonts w:hint="eastAsia" w:ascii="宋体" w:hAnsi="宋体" w:cs="Arial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szCs w:val="21"/>
          <w:lang w:eastAsia="zh-CN"/>
        </w:rPr>
        <w:t>投标人须同时提供《投标明细报价表》（表三），表三格式不限，应</w:t>
      </w:r>
      <w:r>
        <w:rPr>
          <w:rFonts w:hint="eastAsia" w:ascii="宋体" w:hAnsi="宋体" w:cs="Arial"/>
          <w:bCs/>
          <w:color w:val="auto"/>
          <w:sz w:val="24"/>
          <w:highlight w:val="none"/>
          <w:lang w:eastAsia="zh-CN"/>
        </w:rPr>
        <w:t>包含本项目约定范围内的补种植物、租摆植物，绿化养护使用的机械设备、工具、药剂、肥料，绿化人员的工资、加班费、社会保险、意外保险、高温津贴、招聘培训、劳保用品（含工作服），及完成本项目绿化服务工作发生的管理费等所有费用。合同期内除采购人增加服务需求，否则不会因中标人投入的材料、人员或设备费用增加而调整合同服务费用。</w:t>
      </w:r>
    </w:p>
    <w:p>
      <w:pPr>
        <w:pStyle w:val="6"/>
        <w:numPr>
          <w:ilvl w:val="0"/>
          <w:numId w:val="1"/>
        </w:numPr>
        <w:spacing w:line="276" w:lineRule="auto"/>
        <w:ind w:firstLine="480" w:firstLineChars="200"/>
        <w:rPr>
          <w:rFonts w:hint="eastAsia" w:ascii="宋体" w:hAnsi="宋体" w:cs="Arial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Arial"/>
          <w:bCs/>
          <w:color w:val="auto"/>
          <w:sz w:val="24"/>
          <w:highlight w:val="none"/>
          <w:lang w:val="en-US" w:eastAsia="zh-CN"/>
        </w:rPr>
        <w:t>中标人应为本标的项目配备的绿化人员购买不低于50万元的人身意外保险。</w:t>
      </w:r>
    </w:p>
    <w:p>
      <w:pPr>
        <w:pStyle w:val="6"/>
        <w:numPr>
          <w:ilvl w:val="0"/>
          <w:numId w:val="1"/>
        </w:numPr>
        <w:spacing w:line="276" w:lineRule="auto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本投标价为固定不变价，格式不得随意更改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  <w:szCs w:val="21"/>
        </w:rPr>
        <w:t>是投标文件的必要文件。</w:t>
      </w: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lang w:eastAsia="zh-CN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报价公司名称：（盖章</w:t>
      </w:r>
      <w:r>
        <w:rPr>
          <w:rFonts w:hint="eastAsia" w:ascii="宋体" w:hAnsi="宋体"/>
          <w:sz w:val="24"/>
          <w:szCs w:val="24"/>
          <w:lang w:val="en-US" w:eastAsia="zh-CN"/>
        </w:rPr>
        <w:t>)</w:t>
      </w: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日期：</w:t>
      </w: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联系人：</w:t>
      </w:r>
    </w:p>
    <w:p>
      <w:pPr>
        <w:spacing w:line="360" w:lineRule="auto"/>
        <w:ind w:firstLine="4080" w:firstLineChars="1700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联系电话：</w:t>
      </w:r>
    </w:p>
    <w:p>
      <w:pPr>
        <w:pStyle w:val="6"/>
        <w:spacing w:line="276" w:lineRule="auto"/>
        <w:rPr>
          <w:rFonts w:hint="eastAsia" w:ascii="宋体_GB2312" w:hAnsi="宋体_GB2312" w:cs="宋体_GB2312"/>
          <w:lang w:eastAsia="zh-CN"/>
        </w:rPr>
      </w:pPr>
    </w:p>
    <w:p>
      <w:pPr>
        <w:pStyle w:val="6"/>
        <w:spacing w:line="276" w:lineRule="auto"/>
        <w:rPr>
          <w:rFonts w:hint="eastAsia" w:ascii="宋体_GB2312" w:hAnsi="宋体_GB2312" w:cs="宋体_GB2312"/>
          <w:lang w:eastAsia="zh-CN"/>
        </w:rPr>
      </w:pPr>
      <w:r>
        <w:rPr>
          <w:rFonts w:hint="eastAsia" w:ascii="宋体_GB2312" w:hAnsi="宋体_GB2312" w:cs="宋体_GB2312"/>
          <w:b/>
          <w:bCs/>
          <w:lang w:eastAsia="zh-CN"/>
        </w:rPr>
        <w:t>表二：</w:t>
      </w:r>
      <w:r>
        <w:rPr>
          <w:rFonts w:hint="eastAsia" w:ascii="宋体_GB2312" w:hAnsi="宋体_GB2312" w:cs="宋体_GB2312"/>
          <w:b/>
          <w:bCs/>
          <w:lang w:val="en-US" w:eastAsia="zh-CN"/>
        </w:rPr>
        <w:t xml:space="preserve"> 分项目报价表</w:t>
      </w:r>
      <w:r>
        <w:rPr>
          <w:rFonts w:hint="eastAsia" w:ascii="宋体_GB2312" w:hAnsi="宋体_GB2312" w:cs="宋体_GB2312"/>
          <w:lang w:val="en-US" w:eastAsia="zh-CN"/>
        </w:rPr>
        <w:t xml:space="preserve">                                 </w:t>
      </w:r>
      <w:r>
        <w:rPr>
          <w:rFonts w:hint="eastAsia" w:ascii="宋体"/>
          <w:sz w:val="24"/>
          <w:szCs w:val="21"/>
        </w:rPr>
        <w:t>货币单位：人民币元</w:t>
      </w:r>
    </w:p>
    <w:tbl>
      <w:tblPr>
        <w:tblStyle w:val="4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433"/>
        <w:gridCol w:w="917"/>
        <w:gridCol w:w="1183"/>
        <w:gridCol w:w="1150"/>
        <w:gridCol w:w="1083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tblHeader/>
        </w:trPr>
        <w:tc>
          <w:tcPr>
            <w:tcW w:w="879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投标人全称</w:t>
            </w:r>
            <w:r>
              <w:rPr>
                <w:rFonts w:hint="eastAsia"/>
                <w:sz w:val="24"/>
                <w:szCs w:val="24"/>
                <w:lang w:eastAsia="zh-CN"/>
              </w:rPr>
              <w:t>：（盖章）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tblHeader/>
        </w:trPr>
        <w:tc>
          <w:tcPr>
            <w:tcW w:w="6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服务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费用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费用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小计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服务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期限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年费用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43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孵化中心一期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养护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3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租摆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孵化中心二期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养护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3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租摆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孵化中心三期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养护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东部孵化器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3栋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养护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3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租摆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广州国际科贸中心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养护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3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租摆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北区五小区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C栋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养护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南部公寓20、21栋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养护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融一公司办公室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租摆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中国电信IDC外围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养护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洗手间绿萝租摆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（单价：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元/盆/月×387盆）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专项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391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6"/>
        <w:spacing w:line="276" w:lineRule="auto"/>
        <w:rPr>
          <w:rFonts w:hint="eastAsia" w:ascii="宋体_GB2312" w:hAnsi="宋体_GB2312" w:eastAsia="宋体_GB2312" w:cs="宋体_GB2312"/>
        </w:rPr>
      </w:pPr>
      <w:r>
        <w:rPr>
          <w:rFonts w:hint="eastAsia" w:ascii="宋体_GB2312" w:hAnsi="宋体_GB2312" w:eastAsia="宋体_GB2312" w:cs="宋体_GB2312"/>
        </w:rPr>
        <w:t>填报要求：</w:t>
      </w:r>
    </w:p>
    <w:p>
      <w:pPr>
        <w:pStyle w:val="6"/>
        <w:numPr>
          <w:ilvl w:val="0"/>
          <w:numId w:val="2"/>
        </w:numPr>
        <w:spacing w:line="276" w:lineRule="auto"/>
        <w:ind w:firstLine="480" w:firstLineChars="200"/>
        <w:rPr>
          <w:rFonts w:ascii="宋体" w:hAnsi="宋体" w:cs="宋体_GB2312"/>
        </w:rPr>
      </w:pPr>
      <w:r>
        <w:rPr>
          <w:rFonts w:hint="eastAsia" w:ascii="宋体" w:hAnsi="宋体"/>
          <w:lang w:eastAsia="zh-CN"/>
        </w:rPr>
        <w:t>本表报价为各分项目</w:t>
      </w:r>
      <w:r>
        <w:rPr>
          <w:rFonts w:hint="eastAsia" w:ascii="宋体" w:hAnsi="宋体"/>
        </w:rPr>
        <w:t>的服务总价</w:t>
      </w:r>
      <w:r>
        <w:rPr>
          <w:rFonts w:hint="eastAsia" w:ascii="宋体" w:hAnsi="宋体"/>
          <w:lang w:eastAsia="zh-CN"/>
        </w:rPr>
        <w:t>，表一、表二、表三报价合计应相等</w:t>
      </w:r>
      <w:r>
        <w:rPr>
          <w:rFonts w:ascii="宋体" w:hAnsi="宋体" w:cs="宋体_GB2312"/>
        </w:rPr>
        <w:t>。</w:t>
      </w:r>
    </w:p>
    <w:p>
      <w:pPr>
        <w:pStyle w:val="6"/>
        <w:numPr>
          <w:ilvl w:val="0"/>
          <w:numId w:val="2"/>
        </w:numPr>
        <w:spacing w:line="276" w:lineRule="auto"/>
        <w:ind w:firstLine="48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val="en-US" w:eastAsia="zh-CN"/>
        </w:rPr>
        <w:t>投标人须填写洗手间绿萝租摆的单价，各项目洗手间绿萝根据采购人需求摆放，具体摆放数量双方每月进行核对，根据实际摆放数量结算相关租摆费用。</w:t>
      </w:r>
    </w:p>
    <w:p>
      <w:pPr>
        <w:pStyle w:val="6"/>
        <w:numPr>
          <w:ilvl w:val="0"/>
          <w:numId w:val="2"/>
        </w:numPr>
        <w:spacing w:line="276" w:lineRule="auto"/>
        <w:ind w:firstLine="480" w:firstLineChars="200"/>
        <w:rPr>
          <w:rFonts w:hint="eastAsia" w:ascii="宋体_GB2312" w:hAnsi="宋体_GB2312" w:cs="宋体_GB2312"/>
          <w:lang w:eastAsia="zh-CN"/>
        </w:rPr>
      </w:pPr>
      <w:r>
        <w:rPr>
          <w:rFonts w:hint="eastAsia" w:ascii="宋体" w:hAnsi="宋体"/>
          <w:lang w:eastAsia="zh-CN"/>
        </w:rPr>
        <w:t>本</w:t>
      </w:r>
      <w:r>
        <w:rPr>
          <w:rFonts w:hint="eastAsia" w:ascii="宋体" w:hAnsi="宋体"/>
        </w:rPr>
        <w:t>表格式不得随意更改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  <w:szCs w:val="21"/>
        </w:rPr>
        <w:t>是投标文件的必要文件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pStyle w:val="6"/>
        <w:spacing w:line="276" w:lineRule="auto"/>
        <w:rPr>
          <w:rFonts w:hint="eastAsia" w:ascii="宋体_GB2312" w:hAnsi="宋体_GB2312" w:cs="宋体_GB2312"/>
          <w:b/>
          <w:bCs/>
          <w:lang w:eastAsia="zh-CN"/>
        </w:rPr>
      </w:pPr>
      <w:bookmarkStart w:id="0" w:name="_GoBack"/>
      <w:bookmarkEnd w:id="0"/>
    </w:p>
    <w:p>
      <w:pPr>
        <w:pStyle w:val="6"/>
        <w:spacing w:line="276" w:lineRule="auto"/>
      </w:pPr>
      <w:r>
        <w:rPr>
          <w:rFonts w:hint="eastAsia" w:ascii="宋体_GB2312" w:hAnsi="宋体_GB2312" w:cs="宋体_GB2312"/>
          <w:b/>
          <w:bCs/>
          <w:lang w:eastAsia="zh-CN"/>
        </w:rPr>
        <w:t>表三：</w:t>
      </w:r>
      <w:r>
        <w:rPr>
          <w:rFonts w:hint="eastAsia" w:ascii="宋体" w:hAnsi="宋体"/>
          <w:b/>
          <w:bCs/>
          <w:sz w:val="24"/>
          <w:szCs w:val="24"/>
        </w:rPr>
        <w:t>投标明细报价表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（需盖章，格式自定义）。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宋体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50C40F"/>
    <w:multiLevelType w:val="singleLevel"/>
    <w:tmpl w:val="C550C40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432C5B24"/>
    <w:multiLevelType w:val="singleLevel"/>
    <w:tmpl w:val="432C5B2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A59DD"/>
    <w:rsid w:val="035A005C"/>
    <w:rsid w:val="0B46046B"/>
    <w:rsid w:val="0CED11A0"/>
    <w:rsid w:val="113F68EA"/>
    <w:rsid w:val="118C5896"/>
    <w:rsid w:val="18C6774F"/>
    <w:rsid w:val="1ADA1906"/>
    <w:rsid w:val="219D44C4"/>
    <w:rsid w:val="227A59DD"/>
    <w:rsid w:val="228C102E"/>
    <w:rsid w:val="229242CE"/>
    <w:rsid w:val="22F62B42"/>
    <w:rsid w:val="2A0F08E1"/>
    <w:rsid w:val="2BE372EA"/>
    <w:rsid w:val="306E5FE3"/>
    <w:rsid w:val="38B37613"/>
    <w:rsid w:val="39310CFB"/>
    <w:rsid w:val="3FD04635"/>
    <w:rsid w:val="417F0666"/>
    <w:rsid w:val="42B307A3"/>
    <w:rsid w:val="43B35EB6"/>
    <w:rsid w:val="46375DC0"/>
    <w:rsid w:val="4AC624D4"/>
    <w:rsid w:val="5DE41245"/>
    <w:rsid w:val="5F6A1312"/>
    <w:rsid w:val="61943C2D"/>
    <w:rsid w:val="64311FB1"/>
    <w:rsid w:val="6DF1312B"/>
    <w:rsid w:val="6FCB7C25"/>
    <w:rsid w:val="78576E58"/>
    <w:rsid w:val="7CE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_2_0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2021-07-23T08:58:00Z</dcterms:created>
  <dc:creator>Administrator</dc:creator>
  <cp:lastModifiedBy>Administrator</cp:lastModifiedBy>
  <cp:lastPrinted>2022-08-08T01:31:00Z</cp:lastPrinted>
  <dcterms:modified xsi:type="dcterms:W3CDTF">2022-08-24T06:33:47Z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