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71B" w:rsidRDefault="000B756F">
      <w:pPr>
        <w:spacing w:line="560" w:lineRule="exact"/>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12171B" w:rsidRDefault="0012171B">
      <w:pPr>
        <w:spacing w:line="560" w:lineRule="exact"/>
        <w:jc w:val="center"/>
        <w:rPr>
          <w:rFonts w:ascii="Times New Roman" w:eastAsia="方正小标宋_GBK" w:hAnsi="Times New Roman" w:cs="Times New Roman"/>
          <w:sz w:val="44"/>
          <w:szCs w:val="44"/>
        </w:rPr>
      </w:pPr>
    </w:p>
    <w:p w:rsidR="0012171B" w:rsidRDefault="000B756F">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天河区支持商贸企业</w:t>
      </w:r>
      <w:r w:rsidR="00F53E9E" w:rsidRPr="00F53E9E">
        <w:rPr>
          <w:rFonts w:ascii="Times New Roman" w:eastAsia="方正小标宋_GBK" w:hAnsi="Times New Roman" w:cs="Times New Roman" w:hint="eastAsia"/>
          <w:sz w:val="44"/>
          <w:szCs w:val="44"/>
        </w:rPr>
        <w:t>做强做优做大</w:t>
      </w:r>
      <w:r>
        <w:rPr>
          <w:rFonts w:ascii="Times New Roman" w:eastAsia="方正小标宋_GBK" w:hAnsi="Times New Roman" w:cs="Times New Roman"/>
          <w:sz w:val="44"/>
          <w:szCs w:val="44"/>
        </w:rPr>
        <w:t>项目</w:t>
      </w:r>
      <w:r>
        <w:rPr>
          <w:rFonts w:ascii="Times New Roman" w:eastAsia="方正小标宋_GBK" w:hAnsi="Times New Roman" w:cs="Times New Roman" w:hint="eastAsia"/>
          <w:sz w:val="44"/>
          <w:szCs w:val="44"/>
        </w:rPr>
        <w:t>——</w:t>
      </w:r>
    </w:p>
    <w:p w:rsidR="0012171B" w:rsidRDefault="000B756F">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发展贡献奖、快速发展奖（免申即享）</w:t>
      </w:r>
    </w:p>
    <w:p w:rsidR="0012171B" w:rsidRDefault="000B756F">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办事指南</w:t>
      </w:r>
    </w:p>
    <w:p w:rsidR="0012171B" w:rsidRDefault="0012171B">
      <w:pPr>
        <w:spacing w:line="560" w:lineRule="exact"/>
        <w:jc w:val="center"/>
        <w:rPr>
          <w:rFonts w:ascii="Times New Roman" w:eastAsia="方正小标宋_GBK" w:hAnsi="Times New Roman" w:cs="Times New Roman"/>
          <w:sz w:val="44"/>
          <w:szCs w:val="44"/>
        </w:rPr>
      </w:pPr>
    </w:p>
    <w:p w:rsidR="0012171B" w:rsidRDefault="000B756F">
      <w:pPr>
        <w:spacing w:line="560" w:lineRule="exact"/>
        <w:ind w:firstLineChars="200" w:firstLine="640"/>
        <w:rPr>
          <w:rFonts w:ascii="Times New Roman" w:eastAsia="黑体" w:hAnsi="Times New Roman" w:cs="Times New Roman"/>
          <w:sz w:val="32"/>
        </w:rPr>
      </w:pPr>
      <w:r>
        <w:rPr>
          <w:rFonts w:ascii="Times New Roman" w:eastAsia="黑体" w:hAnsi="Times New Roman" w:cs="Times New Roman"/>
          <w:sz w:val="32"/>
        </w:rPr>
        <w:t>一、基本信息</w:t>
      </w:r>
    </w:p>
    <w:p w:rsidR="0012171B" w:rsidRDefault="000B756F">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1.</w:t>
      </w:r>
      <w:r>
        <w:rPr>
          <w:rFonts w:ascii="Times New Roman" w:eastAsia="仿宋_GB2312" w:hAnsi="Times New Roman" w:cs="Times New Roman" w:hint="eastAsia"/>
          <w:sz w:val="32"/>
        </w:rPr>
        <w:t>支持</w:t>
      </w:r>
      <w:r>
        <w:rPr>
          <w:rFonts w:ascii="Times New Roman" w:eastAsia="仿宋_GB2312" w:hAnsi="Times New Roman" w:cs="Times New Roman"/>
          <w:sz w:val="32"/>
        </w:rPr>
        <w:t>对象：</w:t>
      </w:r>
    </w:p>
    <w:p w:rsidR="0012171B" w:rsidRDefault="000B756F">
      <w:pPr>
        <w:spacing w:line="560" w:lineRule="exact"/>
        <w:ind w:firstLineChars="200" w:firstLine="640"/>
        <w:rPr>
          <w:rFonts w:ascii="Times New Roman" w:eastAsia="楷体" w:hAnsi="Times New Roman" w:cs="Times New Roman"/>
          <w:sz w:val="32"/>
          <w:szCs w:val="32"/>
        </w:rPr>
      </w:pPr>
      <w:r>
        <w:rPr>
          <w:rFonts w:ascii="Times New Roman" w:eastAsia="仿宋_GB2312" w:hAnsi="Times New Roman" w:cs="Times New Roman"/>
          <w:sz w:val="32"/>
          <w:szCs w:val="32"/>
        </w:rPr>
        <w:t>重点商贸载体运营公司</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限额以上批发零售业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住宿餐饮业企业</w:t>
      </w:r>
      <w:r>
        <w:rPr>
          <w:rFonts w:ascii="Times New Roman" w:eastAsia="仿宋_GB2312" w:hAnsi="Times New Roman" w:cs="Times New Roman"/>
          <w:sz w:val="32"/>
          <w:szCs w:val="32"/>
        </w:rPr>
        <w:t>。</w:t>
      </w:r>
      <w:r>
        <w:rPr>
          <w:rFonts w:ascii="Times New Roman" w:eastAsia="楷体" w:hAnsi="Times New Roman" w:cs="Times New Roman"/>
          <w:sz w:val="32"/>
          <w:szCs w:val="32"/>
        </w:rPr>
        <w:t>（备注：限额以上企业是指达到一定规模并纳入天河区统计的企业，具体为批发业</w:t>
      </w:r>
      <w:r>
        <w:rPr>
          <w:rFonts w:ascii="Times New Roman" w:eastAsia="楷体" w:hAnsi="Times New Roman" w:cs="Times New Roman"/>
          <w:sz w:val="32"/>
          <w:szCs w:val="32"/>
        </w:rPr>
        <w:t>年商品销售总额在</w:t>
      </w:r>
      <w:r>
        <w:rPr>
          <w:rFonts w:ascii="Times New Roman" w:eastAsia="楷体" w:hAnsi="Times New Roman" w:cs="Times New Roman"/>
          <w:sz w:val="32"/>
          <w:szCs w:val="32"/>
        </w:rPr>
        <w:t>2000</w:t>
      </w:r>
      <w:r>
        <w:rPr>
          <w:rFonts w:ascii="Times New Roman" w:eastAsia="楷体" w:hAnsi="Times New Roman" w:cs="Times New Roman"/>
          <w:sz w:val="32"/>
          <w:szCs w:val="32"/>
        </w:rPr>
        <w:t>万元以上</w:t>
      </w:r>
      <w:r>
        <w:rPr>
          <w:rFonts w:ascii="Times New Roman" w:eastAsia="楷体" w:hAnsi="Times New Roman" w:cs="Times New Roman"/>
          <w:sz w:val="32"/>
          <w:szCs w:val="32"/>
        </w:rPr>
        <w:t>（含</w:t>
      </w:r>
      <w:r>
        <w:rPr>
          <w:rFonts w:ascii="Times New Roman" w:eastAsia="楷体" w:hAnsi="Times New Roman" w:cs="Times New Roman"/>
          <w:sz w:val="32"/>
          <w:szCs w:val="32"/>
        </w:rPr>
        <w:t>2000</w:t>
      </w:r>
      <w:r>
        <w:rPr>
          <w:rFonts w:ascii="Times New Roman" w:eastAsia="楷体" w:hAnsi="Times New Roman" w:cs="Times New Roman"/>
          <w:sz w:val="32"/>
          <w:szCs w:val="32"/>
        </w:rPr>
        <w:t>万元，下同</w:t>
      </w:r>
      <w:r>
        <w:rPr>
          <w:rFonts w:ascii="Times New Roman" w:eastAsia="楷体" w:hAnsi="Times New Roman" w:cs="Times New Roman"/>
          <w:sz w:val="32"/>
          <w:szCs w:val="32"/>
        </w:rPr>
        <w:t>）；零售业</w:t>
      </w:r>
      <w:r>
        <w:rPr>
          <w:rFonts w:ascii="Times New Roman" w:eastAsia="楷体" w:hAnsi="Times New Roman" w:cs="Times New Roman"/>
          <w:sz w:val="32"/>
          <w:szCs w:val="32"/>
        </w:rPr>
        <w:t>年商品销售总额在</w:t>
      </w:r>
      <w:r>
        <w:rPr>
          <w:rFonts w:ascii="Times New Roman" w:eastAsia="楷体" w:hAnsi="Times New Roman" w:cs="Times New Roman"/>
          <w:sz w:val="32"/>
          <w:szCs w:val="32"/>
        </w:rPr>
        <w:t>500</w:t>
      </w:r>
      <w:r>
        <w:rPr>
          <w:rFonts w:ascii="Times New Roman" w:eastAsia="楷体" w:hAnsi="Times New Roman" w:cs="Times New Roman"/>
          <w:sz w:val="32"/>
          <w:szCs w:val="32"/>
        </w:rPr>
        <w:t>万元以上</w:t>
      </w:r>
      <w:r>
        <w:rPr>
          <w:rFonts w:ascii="Times New Roman" w:eastAsia="楷体" w:hAnsi="Times New Roman" w:cs="Times New Roman"/>
          <w:sz w:val="32"/>
          <w:szCs w:val="32"/>
        </w:rPr>
        <w:t>；住</w:t>
      </w:r>
      <w:bookmarkStart w:id="0" w:name="_GoBack"/>
      <w:bookmarkEnd w:id="0"/>
      <w:r>
        <w:rPr>
          <w:rFonts w:ascii="Times New Roman" w:eastAsia="楷体" w:hAnsi="Times New Roman" w:cs="Times New Roman"/>
          <w:sz w:val="32"/>
          <w:szCs w:val="32"/>
        </w:rPr>
        <w:t>宿餐饮业年营业额</w:t>
      </w:r>
      <w:r>
        <w:rPr>
          <w:rFonts w:ascii="Times New Roman" w:eastAsia="楷体" w:hAnsi="Times New Roman" w:cs="Times New Roman"/>
          <w:sz w:val="32"/>
          <w:szCs w:val="32"/>
        </w:rPr>
        <w:t>200</w:t>
      </w:r>
      <w:r>
        <w:rPr>
          <w:rFonts w:ascii="Times New Roman" w:eastAsia="楷体" w:hAnsi="Times New Roman" w:cs="Times New Roman"/>
          <w:sz w:val="32"/>
          <w:szCs w:val="32"/>
        </w:rPr>
        <w:t>万元以上</w:t>
      </w:r>
      <w:r>
        <w:rPr>
          <w:rFonts w:ascii="Times New Roman" w:eastAsia="楷体" w:hAnsi="Times New Roman" w:cs="Times New Roman"/>
          <w:sz w:val="32"/>
          <w:szCs w:val="32"/>
        </w:rPr>
        <w:t>）</w:t>
      </w:r>
    </w:p>
    <w:p w:rsidR="0012171B" w:rsidRDefault="000B756F">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2.</w:t>
      </w:r>
      <w:r>
        <w:rPr>
          <w:rFonts w:ascii="Times New Roman" w:eastAsia="仿宋_GB2312" w:hAnsi="Times New Roman" w:cs="Times New Roman"/>
          <w:sz w:val="32"/>
        </w:rPr>
        <w:t>支付方式：后支持</w:t>
      </w:r>
    </w:p>
    <w:p w:rsidR="0012171B" w:rsidRDefault="000B756F">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3.</w:t>
      </w:r>
      <w:r>
        <w:rPr>
          <w:rFonts w:ascii="Times New Roman" w:eastAsia="仿宋_GB2312" w:hAnsi="Times New Roman" w:cs="Times New Roman"/>
          <w:sz w:val="32"/>
        </w:rPr>
        <w:t>扶持形式：奖补</w:t>
      </w:r>
    </w:p>
    <w:p w:rsidR="0012171B" w:rsidRDefault="000B756F">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4.</w:t>
      </w:r>
      <w:r>
        <w:rPr>
          <w:rFonts w:ascii="Times New Roman" w:eastAsia="仿宋_GB2312" w:hAnsi="Times New Roman" w:cs="Times New Roman"/>
          <w:sz w:val="32"/>
        </w:rPr>
        <w:t>资金额度：不超过</w:t>
      </w:r>
      <w:r>
        <w:rPr>
          <w:rFonts w:ascii="Times New Roman" w:eastAsia="仿宋_GB2312" w:hAnsi="Times New Roman" w:cs="Times New Roman"/>
          <w:sz w:val="32"/>
        </w:rPr>
        <w:t>300</w:t>
      </w:r>
      <w:r>
        <w:rPr>
          <w:rFonts w:ascii="Times New Roman" w:eastAsia="仿宋_GB2312" w:hAnsi="Times New Roman" w:cs="Times New Roman"/>
          <w:sz w:val="32"/>
        </w:rPr>
        <w:t>万元</w:t>
      </w:r>
    </w:p>
    <w:p w:rsidR="0012171B" w:rsidRDefault="000B756F">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5.</w:t>
      </w:r>
      <w:r>
        <w:rPr>
          <w:rFonts w:ascii="Times New Roman" w:eastAsia="仿宋_GB2312" w:hAnsi="Times New Roman" w:cs="Times New Roman"/>
          <w:sz w:val="32"/>
        </w:rPr>
        <w:t>法定办结时限：</w:t>
      </w:r>
      <w:r>
        <w:rPr>
          <w:rFonts w:ascii="Times New Roman" w:eastAsia="仿宋_GB2312" w:hAnsi="Times New Roman" w:cs="Times New Roman" w:hint="eastAsia"/>
          <w:sz w:val="32"/>
        </w:rPr>
        <w:t>确认信息</w:t>
      </w:r>
      <w:r>
        <w:rPr>
          <w:rFonts w:ascii="Times New Roman" w:eastAsia="仿宋_GB2312" w:hAnsi="Times New Roman" w:cs="Times New Roman"/>
          <w:sz w:val="32"/>
        </w:rPr>
        <w:t>截止后</w:t>
      </w:r>
      <w:r>
        <w:rPr>
          <w:rFonts w:ascii="Times New Roman" w:eastAsia="仿宋_GB2312" w:hAnsi="Times New Roman" w:cs="Times New Roman" w:hint="eastAsia"/>
          <w:sz w:val="32"/>
        </w:rPr>
        <w:t>4</w:t>
      </w:r>
      <w:r>
        <w:rPr>
          <w:rFonts w:ascii="Times New Roman" w:eastAsia="仿宋_GB2312" w:hAnsi="Times New Roman" w:cs="Times New Roman"/>
          <w:sz w:val="32"/>
        </w:rPr>
        <w:t>0</w:t>
      </w:r>
      <w:r>
        <w:rPr>
          <w:rFonts w:ascii="Times New Roman" w:eastAsia="仿宋_GB2312" w:hAnsi="Times New Roman" w:cs="Times New Roman"/>
          <w:sz w:val="32"/>
        </w:rPr>
        <w:t>个工作日</w:t>
      </w:r>
    </w:p>
    <w:p w:rsidR="0012171B" w:rsidRDefault="000B756F">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6.</w:t>
      </w:r>
      <w:r>
        <w:rPr>
          <w:rFonts w:ascii="Times New Roman" w:eastAsia="仿宋_GB2312" w:hAnsi="Times New Roman" w:cs="Times New Roman"/>
          <w:sz w:val="32"/>
        </w:rPr>
        <w:t>承诺办结时限：</w:t>
      </w:r>
      <w:r>
        <w:rPr>
          <w:rFonts w:ascii="Times New Roman" w:eastAsia="仿宋_GB2312" w:hAnsi="Times New Roman" w:cs="Times New Roman" w:hint="eastAsia"/>
          <w:sz w:val="32"/>
        </w:rPr>
        <w:t>确认信息</w:t>
      </w:r>
      <w:r>
        <w:rPr>
          <w:rFonts w:ascii="Times New Roman" w:eastAsia="仿宋_GB2312" w:hAnsi="Times New Roman" w:cs="Times New Roman"/>
          <w:sz w:val="32"/>
        </w:rPr>
        <w:t>截止后</w:t>
      </w:r>
      <w:r>
        <w:rPr>
          <w:rFonts w:ascii="Times New Roman" w:eastAsia="仿宋_GB2312" w:hAnsi="Times New Roman" w:cs="Times New Roman" w:hint="eastAsia"/>
          <w:sz w:val="32"/>
        </w:rPr>
        <w:t>4</w:t>
      </w:r>
      <w:r>
        <w:rPr>
          <w:rFonts w:ascii="Times New Roman" w:eastAsia="仿宋_GB2312" w:hAnsi="Times New Roman" w:cs="Times New Roman"/>
          <w:sz w:val="32"/>
        </w:rPr>
        <w:t>0</w:t>
      </w:r>
      <w:r>
        <w:rPr>
          <w:rFonts w:ascii="Times New Roman" w:eastAsia="仿宋_GB2312" w:hAnsi="Times New Roman" w:cs="Times New Roman"/>
          <w:sz w:val="32"/>
        </w:rPr>
        <w:t>个工作日</w:t>
      </w:r>
    </w:p>
    <w:p w:rsidR="0012171B" w:rsidRDefault="000B756F">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7.</w:t>
      </w:r>
      <w:r>
        <w:rPr>
          <w:rFonts w:ascii="Times New Roman" w:eastAsia="仿宋_GB2312" w:hAnsi="Times New Roman" w:cs="Times New Roman"/>
          <w:sz w:val="32"/>
        </w:rPr>
        <w:t>主管部门：广州市天河区商务和金融工作局</w:t>
      </w:r>
    </w:p>
    <w:p w:rsidR="0012171B" w:rsidRDefault="000B756F">
      <w:pPr>
        <w:pStyle w:val="Style5"/>
        <w:widowControl/>
        <w:wordWrap w:val="0"/>
        <w:snapToGrid w:val="0"/>
        <w:spacing w:line="560" w:lineRule="exact"/>
        <w:ind w:firstLine="640"/>
        <w:rPr>
          <w:rFonts w:ascii="Times New Roman" w:eastAsia="仿宋_GB2312" w:hAnsi="Times New Roman" w:cs="Times New Roman"/>
          <w:sz w:val="32"/>
        </w:rPr>
      </w:pPr>
      <w:r>
        <w:rPr>
          <w:rFonts w:ascii="Times New Roman" w:eastAsia="仿宋_GB2312" w:hAnsi="Times New Roman" w:cs="Times New Roman"/>
          <w:sz w:val="32"/>
        </w:rPr>
        <w:t>8..</w:t>
      </w:r>
      <w:r>
        <w:rPr>
          <w:rFonts w:ascii="Times New Roman" w:eastAsia="仿宋_GB2312" w:hAnsi="Times New Roman" w:cs="Times New Roman"/>
          <w:sz w:val="32"/>
        </w:rPr>
        <w:t>项目描述：</w:t>
      </w:r>
    </w:p>
    <w:p w:rsidR="0012171B" w:rsidRDefault="000B756F">
      <w:pPr>
        <w:pStyle w:val="a6"/>
        <w:widowControl/>
        <w:spacing w:line="560" w:lineRule="exact"/>
        <w:ind w:firstLineChars="200" w:firstLine="640"/>
        <w:rPr>
          <w:rFonts w:ascii="Times New Roman" w:eastAsia="仿宋_GB2312" w:hAnsi="Times New Roman"/>
          <w:kern w:val="2"/>
          <w:sz w:val="32"/>
        </w:rPr>
      </w:pPr>
      <w:r>
        <w:rPr>
          <w:rFonts w:ascii="Times New Roman" w:eastAsia="仿宋_GB2312" w:hAnsi="Times New Roman"/>
          <w:kern w:val="2"/>
          <w:sz w:val="32"/>
        </w:rPr>
        <w:t>（</w:t>
      </w:r>
      <w:r>
        <w:rPr>
          <w:rFonts w:ascii="Times New Roman" w:eastAsia="仿宋_GB2312" w:hAnsi="Times New Roman"/>
          <w:kern w:val="2"/>
          <w:sz w:val="32"/>
        </w:rPr>
        <w:t>1</w:t>
      </w:r>
      <w:r>
        <w:rPr>
          <w:rFonts w:ascii="Times New Roman" w:eastAsia="仿宋_GB2312" w:hAnsi="Times New Roman"/>
          <w:kern w:val="2"/>
          <w:sz w:val="32"/>
        </w:rPr>
        <w:t>）发展贡献奖励。对上年度区经济发展贡献</w:t>
      </w:r>
      <w:r>
        <w:rPr>
          <w:rFonts w:ascii="Times New Roman" w:eastAsia="仿宋_GB2312" w:hAnsi="Times New Roman"/>
          <w:kern w:val="2"/>
          <w:sz w:val="32"/>
        </w:rPr>
        <w:t>5000</w:t>
      </w:r>
      <w:r>
        <w:rPr>
          <w:rFonts w:ascii="Times New Roman" w:eastAsia="仿宋_GB2312" w:hAnsi="Times New Roman"/>
          <w:kern w:val="2"/>
          <w:sz w:val="32"/>
        </w:rPr>
        <w:t>万元</w:t>
      </w:r>
      <w:r>
        <w:rPr>
          <w:rFonts w:ascii="Times New Roman" w:eastAsia="仿宋_GB2312" w:hAnsi="Times New Roman" w:hint="eastAsia"/>
          <w:kern w:val="2"/>
          <w:sz w:val="32"/>
        </w:rPr>
        <w:t>及</w:t>
      </w:r>
      <w:r>
        <w:rPr>
          <w:rFonts w:ascii="Times New Roman" w:eastAsia="仿宋_GB2312" w:hAnsi="Times New Roman"/>
          <w:kern w:val="2"/>
          <w:sz w:val="32"/>
        </w:rPr>
        <w:t>以上、</w:t>
      </w:r>
      <w:r>
        <w:rPr>
          <w:rFonts w:ascii="Times New Roman" w:eastAsia="仿宋_GB2312" w:hAnsi="Times New Roman"/>
          <w:kern w:val="2"/>
          <w:sz w:val="32"/>
        </w:rPr>
        <w:t>3000</w:t>
      </w:r>
      <w:r>
        <w:rPr>
          <w:rFonts w:ascii="Times New Roman" w:eastAsia="仿宋_GB2312" w:hAnsi="Times New Roman"/>
          <w:kern w:val="2"/>
          <w:sz w:val="32"/>
        </w:rPr>
        <w:t>万元</w:t>
      </w:r>
      <w:r>
        <w:rPr>
          <w:rFonts w:ascii="Times New Roman" w:eastAsia="仿宋_GB2312" w:hAnsi="Times New Roman" w:hint="eastAsia"/>
          <w:kern w:val="2"/>
          <w:sz w:val="32"/>
        </w:rPr>
        <w:t>（含）</w:t>
      </w:r>
      <w:r>
        <w:rPr>
          <w:rFonts w:ascii="Times New Roman" w:eastAsia="仿宋_GB2312" w:hAnsi="Times New Roman"/>
          <w:kern w:val="2"/>
          <w:sz w:val="32"/>
        </w:rPr>
        <w:t>—5000</w:t>
      </w:r>
      <w:r>
        <w:rPr>
          <w:rFonts w:ascii="Times New Roman" w:eastAsia="仿宋_GB2312" w:hAnsi="Times New Roman"/>
          <w:kern w:val="2"/>
          <w:sz w:val="32"/>
        </w:rPr>
        <w:t>万元、</w:t>
      </w:r>
      <w:r>
        <w:rPr>
          <w:rFonts w:ascii="Times New Roman" w:eastAsia="仿宋_GB2312" w:hAnsi="Times New Roman"/>
          <w:kern w:val="2"/>
          <w:sz w:val="32"/>
        </w:rPr>
        <w:t>1000</w:t>
      </w:r>
      <w:r>
        <w:rPr>
          <w:rFonts w:ascii="Times New Roman" w:eastAsia="仿宋_GB2312" w:hAnsi="Times New Roman"/>
          <w:kern w:val="2"/>
          <w:sz w:val="32"/>
        </w:rPr>
        <w:t>万元</w:t>
      </w:r>
      <w:r>
        <w:rPr>
          <w:rFonts w:ascii="Times New Roman" w:eastAsia="仿宋_GB2312" w:hAnsi="Times New Roman" w:hint="eastAsia"/>
          <w:kern w:val="2"/>
          <w:sz w:val="32"/>
        </w:rPr>
        <w:t>（含）</w:t>
      </w:r>
      <w:r>
        <w:rPr>
          <w:rFonts w:ascii="Times New Roman" w:eastAsia="仿宋_GB2312" w:hAnsi="Times New Roman"/>
          <w:kern w:val="2"/>
          <w:sz w:val="32"/>
        </w:rPr>
        <w:t>—3000</w:t>
      </w:r>
      <w:r>
        <w:rPr>
          <w:rFonts w:ascii="Times New Roman" w:eastAsia="仿宋_GB2312" w:hAnsi="Times New Roman"/>
          <w:kern w:val="2"/>
          <w:sz w:val="32"/>
        </w:rPr>
        <w:t>万</w:t>
      </w:r>
      <w:r>
        <w:rPr>
          <w:rFonts w:ascii="Times New Roman" w:eastAsia="仿宋_GB2312" w:hAnsi="Times New Roman"/>
          <w:kern w:val="2"/>
          <w:sz w:val="32"/>
        </w:rPr>
        <w:lastRenderedPageBreak/>
        <w:t>元的限额以上商贸企业分别给予</w:t>
      </w:r>
      <w:r>
        <w:rPr>
          <w:rFonts w:ascii="Times New Roman" w:eastAsia="仿宋_GB2312" w:hAnsi="Times New Roman"/>
          <w:kern w:val="2"/>
          <w:sz w:val="32"/>
        </w:rPr>
        <w:t>100</w:t>
      </w:r>
      <w:r>
        <w:rPr>
          <w:rFonts w:ascii="Times New Roman" w:eastAsia="仿宋_GB2312" w:hAnsi="Times New Roman"/>
          <w:kern w:val="2"/>
          <w:sz w:val="32"/>
        </w:rPr>
        <w:t>万元、</w:t>
      </w:r>
      <w:r>
        <w:rPr>
          <w:rFonts w:ascii="Times New Roman" w:eastAsia="仿宋_GB2312" w:hAnsi="Times New Roman"/>
          <w:kern w:val="2"/>
          <w:sz w:val="32"/>
        </w:rPr>
        <w:t>80</w:t>
      </w:r>
      <w:r>
        <w:rPr>
          <w:rFonts w:ascii="Times New Roman" w:eastAsia="仿宋_GB2312" w:hAnsi="Times New Roman"/>
          <w:kern w:val="2"/>
          <w:sz w:val="32"/>
        </w:rPr>
        <w:t>万元和</w:t>
      </w:r>
      <w:r>
        <w:rPr>
          <w:rFonts w:ascii="Times New Roman" w:eastAsia="仿宋_GB2312" w:hAnsi="Times New Roman"/>
          <w:kern w:val="2"/>
          <w:sz w:val="32"/>
        </w:rPr>
        <w:t>50</w:t>
      </w:r>
      <w:r>
        <w:rPr>
          <w:rFonts w:ascii="Times New Roman" w:eastAsia="仿宋_GB2312" w:hAnsi="Times New Roman"/>
          <w:kern w:val="2"/>
          <w:sz w:val="32"/>
        </w:rPr>
        <w:t>万元奖励。对上年度区经济发展贡献</w:t>
      </w:r>
      <w:r>
        <w:rPr>
          <w:rFonts w:ascii="Times New Roman" w:eastAsia="仿宋_GB2312" w:hAnsi="Times New Roman"/>
          <w:kern w:val="2"/>
          <w:sz w:val="32"/>
        </w:rPr>
        <w:t>5000</w:t>
      </w:r>
      <w:r>
        <w:rPr>
          <w:rFonts w:ascii="Times New Roman" w:eastAsia="仿宋_GB2312" w:hAnsi="Times New Roman"/>
          <w:kern w:val="2"/>
          <w:sz w:val="32"/>
        </w:rPr>
        <w:t>万元</w:t>
      </w:r>
      <w:r>
        <w:rPr>
          <w:rFonts w:ascii="Times New Roman" w:eastAsia="仿宋_GB2312" w:hAnsi="Times New Roman" w:hint="eastAsia"/>
          <w:kern w:val="2"/>
          <w:sz w:val="32"/>
        </w:rPr>
        <w:t>及</w:t>
      </w:r>
      <w:r>
        <w:rPr>
          <w:rFonts w:ascii="Times New Roman" w:eastAsia="仿宋_GB2312" w:hAnsi="Times New Roman"/>
          <w:kern w:val="2"/>
          <w:sz w:val="32"/>
        </w:rPr>
        <w:t>以上、</w:t>
      </w:r>
      <w:r>
        <w:rPr>
          <w:rFonts w:ascii="Times New Roman" w:eastAsia="仿宋_GB2312" w:hAnsi="Times New Roman"/>
          <w:kern w:val="2"/>
          <w:sz w:val="32"/>
        </w:rPr>
        <w:t>3000</w:t>
      </w:r>
      <w:r>
        <w:rPr>
          <w:rFonts w:ascii="Times New Roman" w:eastAsia="仿宋_GB2312" w:hAnsi="Times New Roman"/>
          <w:kern w:val="2"/>
          <w:sz w:val="32"/>
        </w:rPr>
        <w:t>万元</w:t>
      </w:r>
      <w:r>
        <w:rPr>
          <w:rFonts w:ascii="Times New Roman" w:eastAsia="仿宋_GB2312" w:hAnsi="Times New Roman" w:hint="eastAsia"/>
          <w:kern w:val="2"/>
          <w:sz w:val="32"/>
        </w:rPr>
        <w:t>（含）</w:t>
      </w:r>
      <w:r>
        <w:rPr>
          <w:rFonts w:ascii="Times New Roman" w:eastAsia="仿宋_GB2312" w:hAnsi="Times New Roman"/>
          <w:kern w:val="2"/>
          <w:sz w:val="32"/>
        </w:rPr>
        <w:t>—5000</w:t>
      </w:r>
      <w:r>
        <w:rPr>
          <w:rFonts w:ascii="Times New Roman" w:eastAsia="仿宋_GB2312" w:hAnsi="Times New Roman"/>
          <w:kern w:val="2"/>
          <w:sz w:val="32"/>
        </w:rPr>
        <w:t>万元、</w:t>
      </w:r>
      <w:r>
        <w:rPr>
          <w:rFonts w:ascii="Times New Roman" w:eastAsia="仿宋_GB2312" w:hAnsi="Times New Roman"/>
          <w:kern w:val="2"/>
          <w:sz w:val="32"/>
        </w:rPr>
        <w:t>2000</w:t>
      </w:r>
      <w:r>
        <w:rPr>
          <w:rFonts w:ascii="Times New Roman" w:eastAsia="仿宋_GB2312" w:hAnsi="Times New Roman"/>
          <w:kern w:val="2"/>
          <w:sz w:val="32"/>
        </w:rPr>
        <w:t>万元</w:t>
      </w:r>
      <w:r>
        <w:rPr>
          <w:rFonts w:ascii="Times New Roman" w:eastAsia="仿宋_GB2312" w:hAnsi="Times New Roman" w:hint="eastAsia"/>
          <w:kern w:val="2"/>
          <w:sz w:val="32"/>
        </w:rPr>
        <w:t>（含）</w:t>
      </w:r>
      <w:r>
        <w:rPr>
          <w:rFonts w:ascii="Times New Roman" w:eastAsia="仿宋_GB2312" w:hAnsi="Times New Roman"/>
          <w:kern w:val="2"/>
          <w:sz w:val="32"/>
        </w:rPr>
        <w:t>—3000</w:t>
      </w:r>
      <w:r>
        <w:rPr>
          <w:rFonts w:ascii="Times New Roman" w:eastAsia="仿宋_GB2312" w:hAnsi="Times New Roman"/>
          <w:kern w:val="2"/>
          <w:sz w:val="32"/>
        </w:rPr>
        <w:t>万元的重点商贸载体运营公司分别给予</w:t>
      </w:r>
      <w:r>
        <w:rPr>
          <w:rFonts w:ascii="Times New Roman" w:eastAsia="仿宋_GB2312" w:hAnsi="Times New Roman"/>
          <w:kern w:val="2"/>
          <w:sz w:val="32"/>
        </w:rPr>
        <w:t>100</w:t>
      </w:r>
      <w:r>
        <w:rPr>
          <w:rFonts w:ascii="Times New Roman" w:eastAsia="仿宋_GB2312" w:hAnsi="Times New Roman"/>
          <w:kern w:val="2"/>
          <w:sz w:val="32"/>
        </w:rPr>
        <w:t>万元、</w:t>
      </w:r>
      <w:r>
        <w:rPr>
          <w:rFonts w:ascii="Times New Roman" w:eastAsia="仿宋_GB2312" w:hAnsi="Times New Roman"/>
          <w:kern w:val="2"/>
          <w:sz w:val="32"/>
        </w:rPr>
        <w:t>80</w:t>
      </w:r>
      <w:r>
        <w:rPr>
          <w:rFonts w:ascii="Times New Roman" w:eastAsia="仿宋_GB2312" w:hAnsi="Times New Roman"/>
          <w:kern w:val="2"/>
          <w:sz w:val="32"/>
        </w:rPr>
        <w:t>万元和</w:t>
      </w:r>
      <w:r>
        <w:rPr>
          <w:rFonts w:ascii="Times New Roman" w:eastAsia="仿宋_GB2312" w:hAnsi="Times New Roman"/>
          <w:kern w:val="2"/>
          <w:sz w:val="32"/>
        </w:rPr>
        <w:t>50</w:t>
      </w:r>
      <w:r>
        <w:rPr>
          <w:rFonts w:ascii="Times New Roman" w:eastAsia="仿宋_GB2312" w:hAnsi="Times New Roman"/>
          <w:kern w:val="2"/>
          <w:sz w:val="32"/>
        </w:rPr>
        <w:t>万元奖励。</w:t>
      </w:r>
    </w:p>
    <w:p w:rsidR="0012171B" w:rsidRDefault="000B756F">
      <w:pPr>
        <w:pStyle w:val="a6"/>
        <w:widowControl/>
        <w:spacing w:line="560" w:lineRule="exact"/>
        <w:ind w:firstLineChars="200" w:firstLine="640"/>
        <w:rPr>
          <w:rFonts w:ascii="Times New Roman" w:eastAsia="仿宋_GB2312" w:hAnsi="Times New Roman"/>
          <w:kern w:val="2"/>
          <w:sz w:val="32"/>
        </w:rPr>
      </w:pPr>
      <w:r>
        <w:rPr>
          <w:rFonts w:ascii="Times New Roman" w:eastAsia="仿宋_GB2312" w:hAnsi="Times New Roman"/>
          <w:kern w:val="2"/>
          <w:sz w:val="32"/>
        </w:rPr>
        <w:t>（</w:t>
      </w:r>
      <w:r>
        <w:rPr>
          <w:rFonts w:ascii="Times New Roman" w:eastAsia="仿宋_GB2312" w:hAnsi="Times New Roman"/>
          <w:kern w:val="2"/>
          <w:sz w:val="32"/>
        </w:rPr>
        <w:t>2</w:t>
      </w:r>
      <w:r>
        <w:rPr>
          <w:rFonts w:ascii="Times New Roman" w:eastAsia="仿宋_GB2312" w:hAnsi="Times New Roman"/>
          <w:kern w:val="2"/>
          <w:sz w:val="32"/>
        </w:rPr>
        <w:t>）快速发展奖励。对上年度销售额</w:t>
      </w:r>
      <w:r>
        <w:rPr>
          <w:rFonts w:ascii="Times New Roman" w:eastAsia="仿宋_GB2312" w:hAnsi="Times New Roman"/>
          <w:kern w:val="2"/>
          <w:sz w:val="32"/>
        </w:rPr>
        <w:t>30</w:t>
      </w:r>
      <w:r>
        <w:rPr>
          <w:rFonts w:ascii="Times New Roman" w:eastAsia="仿宋_GB2312" w:hAnsi="Times New Roman"/>
          <w:kern w:val="2"/>
          <w:sz w:val="32"/>
        </w:rPr>
        <w:t>亿元以上且同比增长</w:t>
      </w:r>
      <w:r>
        <w:rPr>
          <w:rFonts w:ascii="Times New Roman" w:eastAsia="仿宋_GB2312" w:hAnsi="Times New Roman"/>
          <w:kern w:val="2"/>
          <w:sz w:val="32"/>
        </w:rPr>
        <w:t>5%</w:t>
      </w:r>
      <w:r>
        <w:rPr>
          <w:rFonts w:ascii="Times New Roman" w:eastAsia="仿宋_GB2312" w:hAnsi="Times New Roman"/>
          <w:kern w:val="2"/>
          <w:sz w:val="32"/>
        </w:rPr>
        <w:t>以上的限额以上批发业企业，销售额</w:t>
      </w:r>
      <w:r>
        <w:rPr>
          <w:rFonts w:ascii="Times New Roman" w:eastAsia="仿宋_GB2312" w:hAnsi="Times New Roman"/>
          <w:kern w:val="2"/>
          <w:sz w:val="32"/>
        </w:rPr>
        <w:t>10</w:t>
      </w:r>
      <w:r>
        <w:rPr>
          <w:rFonts w:ascii="Times New Roman" w:eastAsia="仿宋_GB2312" w:hAnsi="Times New Roman"/>
          <w:kern w:val="2"/>
          <w:sz w:val="32"/>
        </w:rPr>
        <w:t>亿元以上且同比增长</w:t>
      </w:r>
      <w:r>
        <w:rPr>
          <w:rFonts w:ascii="Times New Roman" w:eastAsia="仿宋_GB2312" w:hAnsi="Times New Roman"/>
          <w:kern w:val="2"/>
          <w:sz w:val="32"/>
        </w:rPr>
        <w:t>5%</w:t>
      </w:r>
      <w:r>
        <w:rPr>
          <w:rFonts w:ascii="Times New Roman" w:eastAsia="仿宋_GB2312" w:hAnsi="Times New Roman"/>
          <w:kern w:val="2"/>
          <w:sz w:val="32"/>
        </w:rPr>
        <w:t>以上零售业企业，营业额</w:t>
      </w:r>
      <w:r>
        <w:rPr>
          <w:rFonts w:ascii="Times New Roman" w:eastAsia="仿宋_GB2312" w:hAnsi="Times New Roman"/>
          <w:kern w:val="2"/>
          <w:sz w:val="32"/>
        </w:rPr>
        <w:t>1</w:t>
      </w:r>
      <w:r>
        <w:rPr>
          <w:rFonts w:ascii="Times New Roman" w:eastAsia="仿宋_GB2312" w:hAnsi="Times New Roman"/>
          <w:kern w:val="2"/>
          <w:sz w:val="32"/>
        </w:rPr>
        <w:t>亿元以上且同比增长</w:t>
      </w:r>
      <w:r>
        <w:rPr>
          <w:rFonts w:ascii="Times New Roman" w:eastAsia="仿宋_GB2312" w:hAnsi="Times New Roman"/>
          <w:kern w:val="2"/>
          <w:sz w:val="32"/>
        </w:rPr>
        <w:t>10%</w:t>
      </w:r>
      <w:r>
        <w:rPr>
          <w:rFonts w:ascii="Times New Roman" w:eastAsia="仿宋_GB2312" w:hAnsi="Times New Roman"/>
          <w:kern w:val="2"/>
          <w:sz w:val="32"/>
        </w:rPr>
        <w:t>以上的限额以上住宿餐饮业企业，按其当年对区经济发展贡献的</w:t>
      </w:r>
      <w:r>
        <w:rPr>
          <w:rFonts w:ascii="Times New Roman" w:eastAsia="仿宋_GB2312" w:hAnsi="Times New Roman"/>
          <w:kern w:val="2"/>
          <w:sz w:val="32"/>
        </w:rPr>
        <w:t>50%</w:t>
      </w:r>
      <w:r>
        <w:rPr>
          <w:rFonts w:ascii="Times New Roman" w:eastAsia="仿宋_GB2312" w:hAnsi="Times New Roman"/>
          <w:kern w:val="2"/>
          <w:sz w:val="32"/>
        </w:rPr>
        <w:t>，分别给予最高</w:t>
      </w:r>
      <w:r>
        <w:rPr>
          <w:rFonts w:ascii="Times New Roman" w:eastAsia="仿宋_GB2312" w:hAnsi="Times New Roman"/>
          <w:kern w:val="2"/>
          <w:sz w:val="32"/>
        </w:rPr>
        <w:t>100</w:t>
      </w:r>
      <w:r>
        <w:rPr>
          <w:rFonts w:ascii="Times New Roman" w:eastAsia="仿宋_GB2312" w:hAnsi="Times New Roman"/>
          <w:kern w:val="2"/>
          <w:sz w:val="32"/>
        </w:rPr>
        <w:t>万元、</w:t>
      </w:r>
      <w:r>
        <w:rPr>
          <w:rFonts w:ascii="Times New Roman" w:eastAsia="仿宋_GB2312" w:hAnsi="Times New Roman"/>
          <w:kern w:val="2"/>
          <w:sz w:val="32"/>
        </w:rPr>
        <w:t>80</w:t>
      </w:r>
      <w:r>
        <w:rPr>
          <w:rFonts w:ascii="Times New Roman" w:eastAsia="仿宋_GB2312" w:hAnsi="Times New Roman"/>
          <w:kern w:val="2"/>
          <w:sz w:val="32"/>
        </w:rPr>
        <w:t>万元、</w:t>
      </w:r>
      <w:r>
        <w:rPr>
          <w:rFonts w:ascii="Times New Roman" w:eastAsia="仿宋_GB2312" w:hAnsi="Times New Roman"/>
          <w:kern w:val="2"/>
          <w:sz w:val="32"/>
        </w:rPr>
        <w:t>50</w:t>
      </w:r>
      <w:r>
        <w:rPr>
          <w:rFonts w:ascii="Times New Roman" w:eastAsia="仿宋_GB2312" w:hAnsi="Times New Roman"/>
          <w:kern w:val="2"/>
          <w:sz w:val="32"/>
        </w:rPr>
        <w:t>万元奖励。</w:t>
      </w:r>
    </w:p>
    <w:p w:rsidR="0012171B" w:rsidRDefault="000B756F">
      <w:pPr>
        <w:pStyle w:val="a6"/>
        <w:widowControl/>
        <w:spacing w:line="560" w:lineRule="exact"/>
        <w:ind w:firstLineChars="200" w:firstLine="640"/>
        <w:rPr>
          <w:rFonts w:ascii="Times New Roman" w:eastAsia="仿宋_GB2312" w:hAnsi="Times New Roman"/>
          <w:kern w:val="2"/>
          <w:sz w:val="32"/>
        </w:rPr>
      </w:pPr>
      <w:r>
        <w:rPr>
          <w:rFonts w:ascii="Times New Roman" w:eastAsia="仿宋_GB2312" w:hAnsi="Times New Roman"/>
          <w:kern w:val="2"/>
          <w:sz w:val="32"/>
        </w:rPr>
        <w:t>以上</w:t>
      </w:r>
      <w:r>
        <w:rPr>
          <w:rFonts w:ascii="Times New Roman" w:eastAsia="仿宋_GB2312" w:hAnsi="Times New Roman" w:hint="eastAsia"/>
          <w:kern w:val="2"/>
          <w:sz w:val="32"/>
        </w:rPr>
        <w:t>2</w:t>
      </w:r>
      <w:r>
        <w:rPr>
          <w:rFonts w:ascii="Times New Roman" w:eastAsia="仿宋_GB2312" w:hAnsi="Times New Roman"/>
          <w:kern w:val="2"/>
          <w:sz w:val="32"/>
        </w:rPr>
        <w:t>项</w:t>
      </w:r>
      <w:r>
        <w:rPr>
          <w:rFonts w:ascii="Times New Roman" w:eastAsia="仿宋_GB2312" w:hAnsi="Times New Roman" w:hint="eastAsia"/>
          <w:kern w:val="2"/>
          <w:sz w:val="32"/>
        </w:rPr>
        <w:t>以及</w:t>
      </w:r>
      <w:r>
        <w:rPr>
          <w:rFonts w:ascii="Times New Roman" w:eastAsia="仿宋_GB2312" w:hAnsi="Times New Roman"/>
          <w:kern w:val="2"/>
          <w:sz w:val="32"/>
        </w:rPr>
        <w:t>商贸业人才奖励从高不重复。上述</w:t>
      </w:r>
      <w:r>
        <w:rPr>
          <w:rFonts w:ascii="Times New Roman" w:eastAsia="仿宋_GB2312" w:hAnsi="Times New Roman"/>
          <w:kern w:val="2"/>
          <w:sz w:val="32"/>
        </w:rPr>
        <w:t>商贸业</w:t>
      </w:r>
      <w:r>
        <w:rPr>
          <w:rFonts w:ascii="Times New Roman" w:eastAsia="仿宋_GB2312" w:hAnsi="Times New Roman" w:hint="eastAsia"/>
          <w:kern w:val="2"/>
          <w:sz w:val="32"/>
        </w:rPr>
        <w:t>企业</w:t>
      </w:r>
      <w:r>
        <w:rPr>
          <w:rFonts w:ascii="Times New Roman" w:eastAsia="仿宋_GB2312" w:hAnsi="Times New Roman"/>
          <w:kern w:val="2"/>
          <w:sz w:val="32"/>
        </w:rPr>
        <w:t>及商贸载体运营公司</w:t>
      </w:r>
      <w:r>
        <w:rPr>
          <w:rFonts w:ascii="Times New Roman" w:eastAsia="仿宋_GB2312" w:hAnsi="Times New Roman"/>
          <w:kern w:val="2"/>
          <w:sz w:val="32"/>
        </w:rPr>
        <w:t>的注册地及办公地均需在天河。</w:t>
      </w:r>
    </w:p>
    <w:p w:rsidR="0012171B" w:rsidRDefault="000B756F">
      <w:pPr>
        <w:spacing w:line="560" w:lineRule="exact"/>
        <w:ind w:firstLineChars="200" w:firstLine="640"/>
        <w:rPr>
          <w:rFonts w:ascii="Times New Roman" w:eastAsia="黑体" w:hAnsi="Times New Roman" w:cs="Times New Roman"/>
          <w:sz w:val="32"/>
        </w:rPr>
      </w:pPr>
      <w:r>
        <w:rPr>
          <w:rFonts w:ascii="Times New Roman" w:eastAsia="黑体" w:hAnsi="Times New Roman" w:cs="Times New Roman"/>
          <w:sz w:val="32"/>
        </w:rPr>
        <w:t>二、</w:t>
      </w:r>
      <w:r>
        <w:rPr>
          <w:rFonts w:ascii="Times New Roman" w:eastAsia="黑体" w:hAnsi="Times New Roman" w:cs="Times New Roman" w:hint="eastAsia"/>
          <w:sz w:val="32"/>
        </w:rPr>
        <w:t>确认</w:t>
      </w:r>
      <w:r>
        <w:rPr>
          <w:rFonts w:ascii="Times New Roman" w:eastAsia="黑体" w:hAnsi="Times New Roman" w:cs="Times New Roman"/>
          <w:sz w:val="32"/>
        </w:rPr>
        <w:t>起止时间</w:t>
      </w:r>
    </w:p>
    <w:p w:rsidR="0012171B" w:rsidRDefault="000B756F">
      <w:pPr>
        <w:spacing w:line="560" w:lineRule="exact"/>
        <w:ind w:firstLineChars="200" w:firstLine="640"/>
        <w:rPr>
          <w:rFonts w:ascii="Times New Roman" w:eastAsia="黑体" w:hAnsi="Times New Roman" w:cs="Times New Roman"/>
          <w:sz w:val="32"/>
        </w:rPr>
      </w:pPr>
      <w:r>
        <w:rPr>
          <w:rFonts w:ascii="Times New Roman" w:eastAsia="仿宋_GB2312" w:hAnsi="Times New Roman" w:cs="Times New Roman" w:hint="eastAsia"/>
          <w:sz w:val="32"/>
        </w:rPr>
        <w:t>本项目每年组织一次确认，</w:t>
      </w:r>
      <w:r>
        <w:rPr>
          <w:rFonts w:ascii="Times New Roman" w:eastAsia="仿宋_GB2312" w:hAnsi="Times New Roman" w:cs="Times New Roman"/>
          <w:sz w:val="32"/>
        </w:rPr>
        <w:t>20</w:t>
      </w:r>
      <w:r>
        <w:rPr>
          <w:rFonts w:ascii="Times New Roman" w:eastAsia="仿宋_GB2312" w:hAnsi="Times New Roman" w:cs="Times New Roman" w:hint="eastAsia"/>
          <w:sz w:val="32"/>
        </w:rPr>
        <w:t>23</w:t>
      </w:r>
      <w:r>
        <w:rPr>
          <w:rFonts w:ascii="Times New Roman" w:eastAsia="仿宋_GB2312" w:hAnsi="Times New Roman" w:cs="Times New Roman"/>
          <w:sz w:val="32"/>
        </w:rPr>
        <w:t>年</w:t>
      </w:r>
      <w:r>
        <w:rPr>
          <w:rFonts w:ascii="Times New Roman" w:eastAsia="仿宋_GB2312" w:hAnsi="Times New Roman" w:cs="Times New Roman" w:hint="eastAsia"/>
          <w:sz w:val="32"/>
        </w:rPr>
        <w:t>确认起止时间为：</w:t>
      </w:r>
      <w:r>
        <w:rPr>
          <w:rFonts w:ascii="Times New Roman" w:eastAsia="仿宋_GB2312" w:hAnsi="Times New Roman" w:cs="Times New Roman" w:hint="eastAsia"/>
          <w:sz w:val="32"/>
        </w:rPr>
        <w:t>2023</w:t>
      </w:r>
      <w:r>
        <w:rPr>
          <w:rFonts w:ascii="Times New Roman" w:eastAsia="仿宋_GB2312" w:hAnsi="Times New Roman" w:cs="Times New Roman" w:hint="eastAsia"/>
          <w:sz w:val="32"/>
        </w:rPr>
        <w:t>年</w:t>
      </w:r>
      <w:r>
        <w:rPr>
          <w:rFonts w:ascii="Times New Roman" w:eastAsia="仿宋_GB2312" w:hAnsi="Times New Roman" w:cs="Times New Roman" w:hint="eastAsia"/>
          <w:sz w:val="32"/>
        </w:rPr>
        <w:t>9</w:t>
      </w:r>
      <w:r>
        <w:rPr>
          <w:rFonts w:ascii="Times New Roman" w:eastAsia="仿宋_GB2312" w:hAnsi="Times New Roman" w:cs="Times New Roman"/>
          <w:sz w:val="32"/>
        </w:rPr>
        <w:t>月</w:t>
      </w:r>
      <w:r>
        <w:rPr>
          <w:rFonts w:ascii="Times New Roman" w:eastAsia="仿宋_GB2312" w:hAnsi="Times New Roman" w:cs="Times New Roman" w:hint="eastAsia"/>
          <w:sz w:val="32"/>
        </w:rPr>
        <w:t>中上旬（具体时间以工作人员通知为准）。</w:t>
      </w:r>
    </w:p>
    <w:p w:rsidR="0012171B" w:rsidRDefault="000B756F">
      <w:pPr>
        <w:spacing w:line="560" w:lineRule="exact"/>
        <w:ind w:firstLineChars="200" w:firstLine="640"/>
        <w:rPr>
          <w:rFonts w:ascii="Times New Roman" w:eastAsia="黑体" w:hAnsi="Times New Roman" w:cs="Times New Roman"/>
          <w:sz w:val="32"/>
        </w:rPr>
      </w:pPr>
      <w:r>
        <w:rPr>
          <w:rFonts w:ascii="Times New Roman" w:eastAsia="黑体" w:hAnsi="Times New Roman" w:cs="Times New Roman"/>
          <w:sz w:val="32"/>
        </w:rPr>
        <w:t>三、</w:t>
      </w:r>
      <w:r>
        <w:rPr>
          <w:rFonts w:ascii="Times New Roman" w:eastAsia="黑体" w:hAnsi="Times New Roman" w:cs="Times New Roman" w:hint="eastAsia"/>
          <w:sz w:val="32"/>
        </w:rPr>
        <w:t>确认</w:t>
      </w:r>
      <w:r>
        <w:rPr>
          <w:rFonts w:ascii="Times New Roman" w:eastAsia="黑体" w:hAnsi="Times New Roman" w:cs="Times New Roman"/>
          <w:sz w:val="32"/>
        </w:rPr>
        <w:t>条件</w:t>
      </w:r>
    </w:p>
    <w:p w:rsidR="0012171B" w:rsidRDefault="000B756F">
      <w:pPr>
        <w:pStyle w:val="a6"/>
        <w:widowControl/>
        <w:spacing w:line="560" w:lineRule="exact"/>
        <w:ind w:firstLineChars="200" w:firstLine="640"/>
        <w:rPr>
          <w:rFonts w:ascii="Times New Roman" w:eastAsia="楷体" w:hAnsi="Times New Roman"/>
          <w:sz w:val="32"/>
          <w:szCs w:val="32"/>
        </w:rPr>
      </w:pPr>
      <w:r>
        <w:rPr>
          <w:rFonts w:ascii="Times New Roman" w:eastAsia="楷体" w:hAnsi="Times New Roman"/>
          <w:sz w:val="32"/>
          <w:szCs w:val="32"/>
        </w:rPr>
        <w:t>（一）</w:t>
      </w:r>
      <w:r>
        <w:rPr>
          <w:rFonts w:ascii="Times New Roman" w:eastAsia="楷体" w:hAnsi="Times New Roman" w:hint="eastAsia"/>
          <w:sz w:val="32"/>
          <w:szCs w:val="32"/>
        </w:rPr>
        <w:t>确认享受</w:t>
      </w:r>
      <w:r>
        <w:rPr>
          <w:rFonts w:ascii="Times New Roman" w:eastAsia="楷体" w:hAnsi="Times New Roman"/>
          <w:sz w:val="32"/>
          <w:szCs w:val="32"/>
        </w:rPr>
        <w:t>专项资金</w:t>
      </w:r>
      <w:r>
        <w:rPr>
          <w:rFonts w:ascii="Times New Roman" w:eastAsia="楷体" w:hAnsi="Times New Roman" w:hint="eastAsia"/>
          <w:sz w:val="32"/>
          <w:szCs w:val="32"/>
        </w:rPr>
        <w:t>支持</w:t>
      </w:r>
      <w:r>
        <w:rPr>
          <w:rFonts w:ascii="Times New Roman" w:eastAsia="楷体" w:hAnsi="Times New Roman"/>
          <w:sz w:val="32"/>
          <w:szCs w:val="32"/>
        </w:rPr>
        <w:t>的单位，原则上必须满足以下基本条件：</w:t>
      </w:r>
    </w:p>
    <w:p w:rsidR="0012171B" w:rsidRDefault="000B756F">
      <w:pPr>
        <w:pStyle w:val="a6"/>
        <w:widowControl/>
        <w:numPr>
          <w:ilvl w:val="0"/>
          <w:numId w:val="1"/>
        </w:num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shd w:val="clear" w:color="auto" w:fill="FFFFFF"/>
        </w:rPr>
        <w:t>注册地及办公地均在天河区，</w:t>
      </w:r>
      <w:r>
        <w:rPr>
          <w:rFonts w:ascii="Times New Roman" w:eastAsia="仿宋_GB2312" w:hAnsi="Times New Roman"/>
          <w:sz w:val="32"/>
          <w:szCs w:val="32"/>
        </w:rPr>
        <w:t>具有独立法人资格或视同独立法人资格</w:t>
      </w:r>
      <w:r>
        <w:rPr>
          <w:rFonts w:ascii="Times New Roman" w:eastAsia="仿宋_GB2312" w:hAnsi="Times New Roman"/>
          <w:sz w:val="32"/>
          <w:szCs w:val="32"/>
          <w:shd w:val="clear" w:color="auto" w:fill="FFFFFF"/>
        </w:rPr>
        <w:t>。</w:t>
      </w:r>
      <w:r>
        <w:rPr>
          <w:rFonts w:ascii="Times New Roman" w:eastAsia="楷体" w:hAnsi="Times New Roman"/>
          <w:sz w:val="32"/>
        </w:rPr>
        <w:t>（备注：视同独立法人是指经国家统计局认可为可视同法人单位处理的法人单位下属跨省的分支机构。</w:t>
      </w:r>
      <w:r>
        <w:rPr>
          <w:rFonts w:ascii="Times New Roman" w:eastAsia="楷体" w:hAnsi="Times New Roman"/>
          <w:sz w:val="32"/>
        </w:rPr>
        <w:t>)</w:t>
      </w:r>
    </w:p>
    <w:p w:rsidR="0012171B" w:rsidRDefault="000B756F">
      <w:pPr>
        <w:pStyle w:val="a6"/>
        <w:widowControl/>
        <w:numPr>
          <w:ilvl w:val="0"/>
          <w:numId w:val="1"/>
        </w:numPr>
        <w:spacing w:line="560" w:lineRule="exact"/>
        <w:ind w:firstLineChars="200" w:firstLine="640"/>
        <w:rPr>
          <w:rFonts w:ascii="Times New Roman" w:eastAsia="仿宋_GB2312" w:hAnsi="Times New Roman"/>
          <w:kern w:val="2"/>
          <w:sz w:val="32"/>
        </w:rPr>
      </w:pPr>
      <w:r>
        <w:rPr>
          <w:rFonts w:ascii="Times New Roman" w:eastAsia="仿宋_GB2312" w:hAnsi="Times New Roman"/>
          <w:kern w:val="2"/>
          <w:sz w:val="32"/>
        </w:rPr>
        <w:t>上年度</w:t>
      </w:r>
      <w:r>
        <w:rPr>
          <w:rFonts w:ascii="Times New Roman" w:eastAsia="仿宋_GB2312" w:hAnsi="Times New Roman" w:hint="eastAsia"/>
          <w:kern w:val="2"/>
          <w:sz w:val="32"/>
        </w:rPr>
        <w:t>对</w:t>
      </w:r>
      <w:r>
        <w:rPr>
          <w:rFonts w:ascii="Times New Roman" w:eastAsia="仿宋_GB2312" w:hAnsi="Times New Roman"/>
          <w:kern w:val="2"/>
          <w:sz w:val="32"/>
        </w:rPr>
        <w:t>区经济发展贡献</w:t>
      </w:r>
      <w:r>
        <w:rPr>
          <w:rFonts w:ascii="Times New Roman" w:eastAsia="仿宋_GB2312" w:hAnsi="Times New Roman"/>
          <w:kern w:val="2"/>
          <w:sz w:val="32"/>
        </w:rPr>
        <w:t>1</w:t>
      </w:r>
      <w:r>
        <w:rPr>
          <w:rFonts w:ascii="Times New Roman" w:eastAsia="仿宋_GB2312" w:hAnsi="Times New Roman"/>
          <w:kern w:val="2"/>
          <w:sz w:val="32"/>
        </w:rPr>
        <w:t>000</w:t>
      </w:r>
      <w:r>
        <w:rPr>
          <w:rFonts w:ascii="Times New Roman" w:eastAsia="仿宋_GB2312" w:hAnsi="Times New Roman"/>
          <w:kern w:val="2"/>
          <w:sz w:val="32"/>
        </w:rPr>
        <w:t>万元以上</w:t>
      </w:r>
      <w:r>
        <w:rPr>
          <w:rFonts w:ascii="Times New Roman" w:eastAsia="仿宋_GB2312" w:hAnsi="Times New Roman"/>
          <w:kern w:val="2"/>
          <w:sz w:val="32"/>
        </w:rPr>
        <w:t>的商贸企业</w:t>
      </w:r>
      <w:r>
        <w:rPr>
          <w:rFonts w:ascii="Times New Roman" w:eastAsia="楷体" w:hAnsi="Times New Roman"/>
          <w:kern w:val="2"/>
          <w:sz w:val="32"/>
        </w:rPr>
        <w:t>（备注：</w:t>
      </w:r>
      <w:r>
        <w:rPr>
          <w:rFonts w:ascii="Times New Roman" w:eastAsia="楷体" w:hAnsi="Times New Roman"/>
          <w:sz w:val="32"/>
        </w:rPr>
        <w:t>商贸企业</w:t>
      </w:r>
      <w:r>
        <w:rPr>
          <w:rFonts w:ascii="Times New Roman" w:eastAsia="楷体" w:hAnsi="Times New Roman"/>
          <w:sz w:val="32"/>
        </w:rPr>
        <w:t>指</w:t>
      </w:r>
      <w:r>
        <w:rPr>
          <w:rFonts w:ascii="Times New Roman" w:eastAsia="楷体" w:hAnsi="Times New Roman" w:hint="eastAsia"/>
          <w:sz w:val="32"/>
        </w:rPr>
        <w:t>在统计范畴属于</w:t>
      </w:r>
      <w:r>
        <w:rPr>
          <w:rFonts w:ascii="Times New Roman" w:eastAsia="楷体" w:hAnsi="Times New Roman"/>
          <w:kern w:val="2"/>
          <w:sz w:val="32"/>
        </w:rPr>
        <w:t>批发</w:t>
      </w:r>
      <w:r>
        <w:rPr>
          <w:rFonts w:ascii="Times New Roman" w:eastAsia="楷体" w:hAnsi="Times New Roman" w:hint="eastAsia"/>
          <w:kern w:val="2"/>
          <w:sz w:val="32"/>
        </w:rPr>
        <w:t>业</w:t>
      </w:r>
      <w:r>
        <w:rPr>
          <w:rFonts w:ascii="Times New Roman" w:eastAsia="楷体" w:hAnsi="Times New Roman"/>
          <w:kern w:val="2"/>
          <w:sz w:val="32"/>
        </w:rPr>
        <w:t>、零售</w:t>
      </w:r>
      <w:r>
        <w:rPr>
          <w:rFonts w:ascii="Times New Roman" w:eastAsia="楷体" w:hAnsi="Times New Roman" w:hint="eastAsia"/>
          <w:kern w:val="2"/>
          <w:sz w:val="32"/>
        </w:rPr>
        <w:t>业</w:t>
      </w:r>
      <w:r>
        <w:rPr>
          <w:rFonts w:ascii="Times New Roman" w:eastAsia="楷体" w:hAnsi="Times New Roman"/>
          <w:kern w:val="2"/>
          <w:sz w:val="32"/>
        </w:rPr>
        <w:t>、住宿</w:t>
      </w:r>
      <w:r>
        <w:rPr>
          <w:rFonts w:ascii="Times New Roman" w:eastAsia="楷体" w:hAnsi="Times New Roman" w:hint="eastAsia"/>
          <w:kern w:val="2"/>
          <w:sz w:val="32"/>
        </w:rPr>
        <w:t>业</w:t>
      </w:r>
      <w:r>
        <w:rPr>
          <w:rFonts w:ascii="Times New Roman" w:eastAsia="楷体" w:hAnsi="Times New Roman"/>
          <w:kern w:val="2"/>
          <w:sz w:val="32"/>
        </w:rPr>
        <w:t>、餐饮</w:t>
      </w:r>
      <w:r>
        <w:rPr>
          <w:rFonts w:ascii="Times New Roman" w:eastAsia="楷体" w:hAnsi="Times New Roman" w:hint="eastAsia"/>
          <w:kern w:val="2"/>
          <w:sz w:val="32"/>
        </w:rPr>
        <w:lastRenderedPageBreak/>
        <w:t>业的</w:t>
      </w:r>
      <w:r>
        <w:rPr>
          <w:rFonts w:ascii="Times New Roman" w:eastAsia="楷体" w:hAnsi="Times New Roman"/>
          <w:kern w:val="2"/>
          <w:sz w:val="32"/>
        </w:rPr>
        <w:t>企业）</w:t>
      </w:r>
      <w:r>
        <w:rPr>
          <w:rFonts w:ascii="Times New Roman" w:eastAsia="仿宋_GB2312" w:hAnsi="Times New Roman"/>
          <w:kern w:val="2"/>
          <w:sz w:val="32"/>
        </w:rPr>
        <w:t>、</w:t>
      </w:r>
      <w:r>
        <w:rPr>
          <w:rFonts w:ascii="Times New Roman" w:eastAsia="仿宋_GB2312" w:hAnsi="Times New Roman"/>
          <w:kern w:val="2"/>
          <w:sz w:val="32"/>
        </w:rPr>
        <w:t>2</w:t>
      </w:r>
      <w:r>
        <w:rPr>
          <w:rFonts w:ascii="Times New Roman" w:eastAsia="仿宋_GB2312" w:hAnsi="Times New Roman"/>
          <w:kern w:val="2"/>
          <w:sz w:val="32"/>
        </w:rPr>
        <w:t>000</w:t>
      </w:r>
      <w:r>
        <w:rPr>
          <w:rFonts w:ascii="Times New Roman" w:eastAsia="仿宋_GB2312" w:hAnsi="Times New Roman"/>
          <w:kern w:val="2"/>
          <w:sz w:val="32"/>
        </w:rPr>
        <w:t>万元以上</w:t>
      </w:r>
      <w:r>
        <w:rPr>
          <w:rFonts w:ascii="Times New Roman" w:eastAsia="仿宋_GB2312" w:hAnsi="Times New Roman"/>
          <w:kern w:val="2"/>
          <w:sz w:val="32"/>
        </w:rPr>
        <w:t>的商贸载体</w:t>
      </w:r>
      <w:r>
        <w:rPr>
          <w:rFonts w:ascii="Times New Roman" w:eastAsia="楷体" w:hAnsi="Times New Roman"/>
          <w:kern w:val="2"/>
          <w:sz w:val="32"/>
        </w:rPr>
        <w:t>（备注：</w:t>
      </w:r>
      <w:r>
        <w:rPr>
          <w:rFonts w:ascii="Times New Roman" w:eastAsia="楷体" w:hAnsi="Times New Roman"/>
          <w:kern w:val="2"/>
          <w:sz w:val="32"/>
        </w:rPr>
        <w:t>商贸载体即商业综合体，指已建成投入使用并集购物、住宿、展览、餐饮、文娱、交通枢纽等两种或两种以上功能于一体的</w:t>
      </w:r>
      <w:r>
        <w:rPr>
          <w:rFonts w:ascii="楷体" w:eastAsia="楷体" w:hAnsi="楷体" w:cs="楷体" w:hint="eastAsia"/>
          <w:sz w:val="32"/>
        </w:rPr>
        <w:t>以零售为主的</w:t>
      </w:r>
      <w:r>
        <w:rPr>
          <w:rFonts w:ascii="Times New Roman" w:eastAsia="楷体" w:hAnsi="Times New Roman"/>
          <w:kern w:val="2"/>
          <w:sz w:val="32"/>
        </w:rPr>
        <w:t>城市商业综合体</w:t>
      </w:r>
      <w:r>
        <w:rPr>
          <w:rFonts w:ascii="Times New Roman" w:eastAsia="楷体" w:hAnsi="Times New Roman"/>
          <w:kern w:val="2"/>
          <w:sz w:val="32"/>
        </w:rPr>
        <w:t>）</w:t>
      </w:r>
      <w:r>
        <w:rPr>
          <w:rFonts w:ascii="Times New Roman" w:eastAsia="仿宋_GB2312" w:hAnsi="Times New Roman"/>
          <w:kern w:val="2"/>
          <w:sz w:val="32"/>
        </w:rPr>
        <w:t>；</w:t>
      </w:r>
      <w:r>
        <w:rPr>
          <w:rFonts w:ascii="Times New Roman" w:eastAsia="仿宋_GB2312" w:hAnsi="Times New Roman"/>
          <w:kern w:val="2"/>
          <w:sz w:val="32"/>
        </w:rPr>
        <w:t>上年度销售额</w:t>
      </w:r>
      <w:r>
        <w:rPr>
          <w:rFonts w:ascii="Times New Roman" w:eastAsia="仿宋_GB2312" w:hAnsi="Times New Roman"/>
          <w:kern w:val="2"/>
          <w:sz w:val="32"/>
        </w:rPr>
        <w:t>30</w:t>
      </w:r>
      <w:r>
        <w:rPr>
          <w:rFonts w:ascii="Times New Roman" w:eastAsia="仿宋_GB2312" w:hAnsi="Times New Roman"/>
          <w:kern w:val="2"/>
          <w:sz w:val="32"/>
        </w:rPr>
        <w:t>亿元以上且同比增长</w:t>
      </w:r>
      <w:r>
        <w:rPr>
          <w:rFonts w:ascii="Times New Roman" w:eastAsia="仿宋_GB2312" w:hAnsi="Times New Roman"/>
          <w:kern w:val="2"/>
          <w:sz w:val="32"/>
        </w:rPr>
        <w:t>5%</w:t>
      </w:r>
      <w:r>
        <w:rPr>
          <w:rFonts w:ascii="Times New Roman" w:eastAsia="仿宋_GB2312" w:hAnsi="Times New Roman"/>
          <w:kern w:val="2"/>
          <w:sz w:val="32"/>
        </w:rPr>
        <w:t>以上的限额以上批发业企业，销售额</w:t>
      </w:r>
      <w:r>
        <w:rPr>
          <w:rFonts w:ascii="Times New Roman" w:eastAsia="仿宋_GB2312" w:hAnsi="Times New Roman"/>
          <w:kern w:val="2"/>
          <w:sz w:val="32"/>
        </w:rPr>
        <w:t>10</w:t>
      </w:r>
      <w:r>
        <w:rPr>
          <w:rFonts w:ascii="Times New Roman" w:eastAsia="仿宋_GB2312" w:hAnsi="Times New Roman"/>
          <w:kern w:val="2"/>
          <w:sz w:val="32"/>
        </w:rPr>
        <w:t>亿元以上且同比增长</w:t>
      </w:r>
      <w:r>
        <w:rPr>
          <w:rFonts w:ascii="Times New Roman" w:eastAsia="仿宋_GB2312" w:hAnsi="Times New Roman"/>
          <w:kern w:val="2"/>
          <w:sz w:val="32"/>
        </w:rPr>
        <w:t>5%</w:t>
      </w:r>
      <w:r>
        <w:rPr>
          <w:rFonts w:ascii="Times New Roman" w:eastAsia="仿宋_GB2312" w:hAnsi="Times New Roman"/>
          <w:kern w:val="2"/>
          <w:sz w:val="32"/>
        </w:rPr>
        <w:t>以上零售业企业，营业额</w:t>
      </w:r>
      <w:r>
        <w:rPr>
          <w:rFonts w:ascii="Times New Roman" w:eastAsia="仿宋_GB2312" w:hAnsi="Times New Roman"/>
          <w:kern w:val="2"/>
          <w:sz w:val="32"/>
        </w:rPr>
        <w:t>1</w:t>
      </w:r>
      <w:r>
        <w:rPr>
          <w:rFonts w:ascii="Times New Roman" w:eastAsia="仿宋_GB2312" w:hAnsi="Times New Roman"/>
          <w:kern w:val="2"/>
          <w:sz w:val="32"/>
        </w:rPr>
        <w:t>亿元以上且同比增长</w:t>
      </w:r>
      <w:r>
        <w:rPr>
          <w:rFonts w:ascii="Times New Roman" w:eastAsia="仿宋_GB2312" w:hAnsi="Times New Roman"/>
          <w:kern w:val="2"/>
          <w:sz w:val="32"/>
        </w:rPr>
        <w:t>10%</w:t>
      </w:r>
      <w:r>
        <w:rPr>
          <w:rFonts w:ascii="Times New Roman" w:eastAsia="仿宋_GB2312" w:hAnsi="Times New Roman"/>
          <w:kern w:val="2"/>
          <w:sz w:val="32"/>
        </w:rPr>
        <w:t>以上的限额以上住宿餐饮业企业</w:t>
      </w:r>
      <w:r>
        <w:rPr>
          <w:rFonts w:ascii="Times New Roman" w:eastAsia="仿宋_GB2312" w:hAnsi="Times New Roman"/>
          <w:kern w:val="2"/>
          <w:sz w:val="32"/>
        </w:rPr>
        <w:t>。</w:t>
      </w:r>
    </w:p>
    <w:p w:rsidR="0012171B" w:rsidRDefault="000B756F">
      <w:pPr>
        <w:pStyle w:val="a6"/>
        <w:widowControl/>
        <w:numPr>
          <w:ilvl w:val="255"/>
          <w:numId w:val="0"/>
        </w:num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sz w:val="32"/>
          <w:szCs w:val="32"/>
        </w:rPr>
        <w:t>本项资金</w:t>
      </w:r>
      <w:r>
        <w:rPr>
          <w:rFonts w:ascii="Times New Roman" w:eastAsia="仿宋_GB2312" w:hAnsi="Times New Roman" w:hint="eastAsia"/>
          <w:sz w:val="32"/>
          <w:szCs w:val="32"/>
        </w:rPr>
        <w:t>支持</w:t>
      </w:r>
      <w:r>
        <w:rPr>
          <w:rFonts w:ascii="Times New Roman" w:eastAsia="仿宋_GB2312" w:hAnsi="Times New Roman"/>
          <w:sz w:val="32"/>
          <w:szCs w:val="32"/>
        </w:rPr>
        <w:t>的企业要求统计关系及税务登记地在天河区，履行统计数据申报义务、守法经营、诚实守信</w:t>
      </w:r>
      <w:r>
        <w:rPr>
          <w:rFonts w:ascii="Times New Roman" w:eastAsia="仿宋_GB2312" w:hAnsi="Times New Roman" w:hint="eastAsia"/>
          <w:sz w:val="32"/>
          <w:szCs w:val="32"/>
        </w:rPr>
        <w:t>，</w:t>
      </w:r>
      <w:r>
        <w:rPr>
          <w:rFonts w:ascii="Times New Roman" w:eastAsia="仿宋_GB2312" w:hAnsi="Times New Roman"/>
          <w:sz w:val="32"/>
          <w:szCs w:val="32"/>
        </w:rPr>
        <w:t>履行安全生产责任</w:t>
      </w:r>
      <w:r>
        <w:rPr>
          <w:rFonts w:ascii="Times New Roman" w:eastAsia="仿宋_GB2312" w:hAnsi="Times New Roman" w:hint="eastAsia"/>
          <w:sz w:val="32"/>
          <w:szCs w:val="32"/>
        </w:rPr>
        <w:t>，并</w:t>
      </w:r>
      <w:r>
        <w:rPr>
          <w:rFonts w:ascii="Times New Roman" w:eastAsia="仿宋_GB2312" w:hAnsi="Times New Roman"/>
          <w:sz w:val="32"/>
          <w:szCs w:val="32"/>
        </w:rPr>
        <w:t>对申请材料内容真实性、准确性和完整性负责</w:t>
      </w:r>
      <w:r>
        <w:rPr>
          <w:rFonts w:ascii="Times New Roman" w:eastAsia="仿宋_GB2312" w:hAnsi="Times New Roman" w:hint="eastAsia"/>
          <w:sz w:val="32"/>
          <w:szCs w:val="32"/>
        </w:rPr>
        <w:t>。</w:t>
      </w:r>
    </w:p>
    <w:p w:rsidR="0012171B" w:rsidRDefault="000B756F">
      <w:pPr>
        <w:pStyle w:val="a6"/>
        <w:widowControl/>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4. </w:t>
      </w:r>
      <w:r>
        <w:rPr>
          <w:rFonts w:ascii="Times New Roman" w:eastAsia="仿宋_GB2312" w:hAnsi="Times New Roman"/>
          <w:sz w:val="32"/>
          <w:szCs w:val="32"/>
        </w:rPr>
        <w:t>应积极配合区委、区政府相关工作。</w:t>
      </w:r>
    </w:p>
    <w:p w:rsidR="0012171B" w:rsidRDefault="000B756F">
      <w:pPr>
        <w:pStyle w:val="a6"/>
        <w:widowControl/>
        <w:spacing w:line="560" w:lineRule="exact"/>
        <w:ind w:firstLineChars="200" w:firstLine="640"/>
        <w:rPr>
          <w:rFonts w:ascii="Times New Roman" w:eastAsia="楷体" w:hAnsi="Times New Roman"/>
          <w:sz w:val="32"/>
          <w:szCs w:val="32"/>
        </w:rPr>
      </w:pPr>
      <w:r>
        <w:rPr>
          <w:rFonts w:ascii="Times New Roman" w:eastAsia="楷体" w:hAnsi="Times New Roman"/>
          <w:sz w:val="32"/>
          <w:szCs w:val="32"/>
        </w:rPr>
        <w:t>（二）有下列情况之一的，本项资金不予</w:t>
      </w:r>
      <w:r>
        <w:rPr>
          <w:rFonts w:ascii="Times New Roman" w:eastAsia="楷体" w:hAnsi="Times New Roman" w:hint="eastAsia"/>
          <w:sz w:val="32"/>
          <w:szCs w:val="32"/>
        </w:rPr>
        <w:t>支持</w:t>
      </w:r>
      <w:r>
        <w:rPr>
          <w:rFonts w:ascii="Times New Roman" w:eastAsia="楷体" w:hAnsi="Times New Roman"/>
          <w:sz w:val="32"/>
          <w:szCs w:val="32"/>
        </w:rPr>
        <w:t>：</w:t>
      </w:r>
    </w:p>
    <w:p w:rsidR="0012171B" w:rsidRDefault="000B756F">
      <w:pPr>
        <w:pStyle w:val="a6"/>
        <w:widowControl/>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未在天河区依法注册、依法纳统、依法纳税，或者提出支持申请后，将企业注册地搬离天河</w:t>
      </w:r>
      <w:r>
        <w:rPr>
          <w:rFonts w:ascii="Times New Roman" w:eastAsia="仿宋_GB2312" w:hAnsi="Times New Roman" w:hint="eastAsia"/>
          <w:sz w:val="32"/>
          <w:szCs w:val="32"/>
        </w:rPr>
        <w:t>或</w:t>
      </w:r>
      <w:r>
        <w:rPr>
          <w:rFonts w:ascii="Times New Roman" w:eastAsia="仿宋_GB2312" w:hAnsi="Times New Roman"/>
          <w:sz w:val="32"/>
          <w:szCs w:val="32"/>
        </w:rPr>
        <w:t>未按规定提交统计报表</w:t>
      </w:r>
      <w:r>
        <w:rPr>
          <w:rFonts w:ascii="Times New Roman" w:eastAsia="仿宋_GB2312" w:hAnsi="Times New Roman" w:hint="eastAsia"/>
          <w:sz w:val="32"/>
          <w:szCs w:val="32"/>
        </w:rPr>
        <w:t>等</w:t>
      </w:r>
      <w:r>
        <w:rPr>
          <w:rFonts w:ascii="Times New Roman" w:eastAsia="仿宋_GB2312" w:hAnsi="Times New Roman"/>
          <w:sz w:val="32"/>
          <w:szCs w:val="32"/>
        </w:rPr>
        <w:t>相关数据的；</w:t>
      </w:r>
    </w:p>
    <w:p w:rsidR="0012171B" w:rsidRDefault="000B756F">
      <w:pPr>
        <w:pStyle w:val="a6"/>
        <w:widowControl/>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获支持年度在广州市公共信用信息管理系统平台上有处罚、失信行为、被公安机关查处、正在立案阶段、涉及传销、非法集资等企业；</w:t>
      </w:r>
    </w:p>
    <w:p w:rsidR="0012171B" w:rsidRDefault="000B756F">
      <w:pPr>
        <w:pStyle w:val="a6"/>
        <w:widowControl/>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w:t>
      </w:r>
      <w:r>
        <w:rPr>
          <w:rFonts w:ascii="Times New Roman" w:eastAsia="仿宋_GB2312" w:hAnsi="Times New Roman"/>
          <w:sz w:val="32"/>
          <w:szCs w:val="32"/>
        </w:rPr>
        <w:t>就同一事项已获得天河区政府</w:t>
      </w:r>
      <w:r>
        <w:rPr>
          <w:rFonts w:ascii="Times New Roman" w:eastAsia="仿宋_GB2312" w:hAnsi="Times New Roman"/>
          <w:sz w:val="32"/>
          <w:szCs w:val="32"/>
        </w:rPr>
        <w:t>“</w:t>
      </w:r>
      <w:r>
        <w:rPr>
          <w:rFonts w:ascii="Times New Roman" w:eastAsia="仿宋_GB2312" w:hAnsi="Times New Roman"/>
          <w:sz w:val="32"/>
          <w:szCs w:val="32"/>
        </w:rPr>
        <w:t>一企一策</w:t>
      </w:r>
      <w:r>
        <w:rPr>
          <w:rFonts w:ascii="Times New Roman" w:eastAsia="仿宋_GB2312" w:hAnsi="Times New Roman"/>
          <w:sz w:val="32"/>
          <w:szCs w:val="32"/>
        </w:rPr>
        <w:t>”</w:t>
      </w:r>
      <w:r>
        <w:rPr>
          <w:rFonts w:ascii="Times New Roman" w:eastAsia="仿宋_GB2312" w:hAnsi="Times New Roman"/>
          <w:sz w:val="32"/>
          <w:szCs w:val="32"/>
        </w:rPr>
        <w:t>政策扶持的（协议中注明可享受本区普惠性政策的除外）。</w:t>
      </w:r>
    </w:p>
    <w:p w:rsidR="0012171B" w:rsidRDefault="000B756F">
      <w:pPr>
        <w:spacing w:line="560" w:lineRule="exact"/>
        <w:ind w:firstLineChars="200" w:firstLine="640"/>
        <w:rPr>
          <w:rFonts w:ascii="Times New Roman" w:eastAsia="黑体" w:hAnsi="Times New Roman" w:cs="Times New Roman"/>
          <w:sz w:val="32"/>
        </w:rPr>
      </w:pPr>
      <w:r>
        <w:rPr>
          <w:rFonts w:ascii="Times New Roman" w:eastAsia="黑体" w:hAnsi="Times New Roman" w:cs="Times New Roman"/>
          <w:sz w:val="32"/>
        </w:rPr>
        <w:t>四、办理流程及流程图</w:t>
      </w:r>
    </w:p>
    <w:p w:rsidR="0012171B" w:rsidRDefault="000B756F">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1.</w:t>
      </w:r>
      <w:r>
        <w:rPr>
          <w:rFonts w:ascii="Times New Roman" w:eastAsia="仿宋_GB2312" w:hAnsi="Times New Roman" w:cs="Times New Roman" w:hint="eastAsia"/>
          <w:sz w:val="32"/>
        </w:rPr>
        <w:t>扶持名单筛选。</w:t>
      </w:r>
      <w:r>
        <w:rPr>
          <w:rFonts w:ascii="Times New Roman" w:eastAsia="仿宋_GB2312" w:hAnsi="Times New Roman" w:cs="Times New Roman"/>
          <w:sz w:val="32"/>
        </w:rPr>
        <w:t>区商务金融局</w:t>
      </w:r>
      <w:r>
        <w:rPr>
          <w:rFonts w:ascii="Times New Roman" w:eastAsia="仿宋_GB2312" w:hAnsi="Times New Roman" w:cs="Times New Roman" w:hint="eastAsia"/>
          <w:sz w:val="32"/>
        </w:rPr>
        <w:t>根据政策条款要求，会有关</w:t>
      </w:r>
      <w:r>
        <w:rPr>
          <w:rFonts w:ascii="Times New Roman" w:eastAsia="仿宋_GB2312" w:hAnsi="Times New Roman" w:cs="Times New Roman" w:hint="eastAsia"/>
          <w:sz w:val="32"/>
        </w:rPr>
        <w:lastRenderedPageBreak/>
        <w:t>部门</w:t>
      </w:r>
      <w:r>
        <w:rPr>
          <w:rFonts w:ascii="Times New Roman" w:eastAsia="仿宋_GB2312" w:hAnsi="Times New Roman" w:cs="Times New Roman" w:hint="eastAsia"/>
          <w:sz w:val="32"/>
        </w:rPr>
        <w:t>筛选符合条件的企业名单。</w:t>
      </w:r>
    </w:p>
    <w:p w:rsidR="0012171B" w:rsidRDefault="000B756F">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2.</w:t>
      </w:r>
      <w:r>
        <w:rPr>
          <w:rFonts w:ascii="Times New Roman" w:eastAsia="仿宋_GB2312" w:hAnsi="Times New Roman" w:cs="Times New Roman" w:hint="eastAsia"/>
          <w:sz w:val="32"/>
        </w:rPr>
        <w:t>公示。</w:t>
      </w:r>
      <w:r>
        <w:rPr>
          <w:rFonts w:ascii="Times New Roman" w:eastAsia="仿宋_GB2312" w:hAnsi="Times New Roman" w:cs="Times New Roman"/>
          <w:sz w:val="32"/>
        </w:rPr>
        <w:t>区商务金融局</w:t>
      </w:r>
      <w:r>
        <w:rPr>
          <w:rFonts w:ascii="Times New Roman" w:eastAsia="仿宋_GB2312" w:hAnsi="Times New Roman" w:cs="Times New Roman" w:hint="eastAsia"/>
          <w:sz w:val="32"/>
        </w:rPr>
        <w:t>将</w:t>
      </w:r>
      <w:r>
        <w:rPr>
          <w:rFonts w:ascii="Times New Roman" w:eastAsia="仿宋_GB2312" w:hAnsi="Times New Roman" w:cs="Times New Roman" w:hint="eastAsia"/>
          <w:sz w:val="32"/>
        </w:rPr>
        <w:t>符合条件的企业名单对外</w:t>
      </w:r>
      <w:r>
        <w:rPr>
          <w:rFonts w:ascii="Times New Roman" w:eastAsia="仿宋_GB2312" w:hAnsi="Times New Roman" w:cs="Times New Roman"/>
          <w:color w:val="000000"/>
          <w:sz w:val="32"/>
          <w:szCs w:val="32"/>
        </w:rPr>
        <w:t>公示</w:t>
      </w:r>
      <w:r>
        <w:rPr>
          <w:rFonts w:ascii="Times New Roman" w:eastAsia="仿宋_GB2312" w:hAnsi="Times New Roman" w:cs="Times New Roman"/>
          <w:sz w:val="32"/>
        </w:rPr>
        <w:t>5</w:t>
      </w:r>
      <w:r>
        <w:rPr>
          <w:rFonts w:eastAsia="仿宋_GB2312" w:hint="eastAsia"/>
          <w:sz w:val="32"/>
        </w:rPr>
        <w:t>个工作日，公示</w:t>
      </w:r>
      <w:r>
        <w:rPr>
          <w:rFonts w:eastAsia="仿宋_GB2312" w:hint="eastAsia"/>
          <w:sz w:val="32"/>
          <w:szCs w:val="32"/>
        </w:rPr>
        <w:t>无异议后确定为免申即享政策名单。</w:t>
      </w:r>
    </w:p>
    <w:p w:rsidR="0012171B" w:rsidRDefault="000B756F">
      <w:pPr>
        <w:spacing w:line="600" w:lineRule="exact"/>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hint="eastAsia"/>
          <w:sz w:val="32"/>
        </w:rPr>
        <w:t>3.</w:t>
      </w:r>
      <w:r>
        <w:rPr>
          <w:rFonts w:ascii="Times New Roman" w:eastAsia="仿宋_GB2312" w:hAnsi="Times New Roman" w:cs="Times New Roman" w:hint="eastAsia"/>
          <w:sz w:val="32"/>
        </w:rPr>
        <w:t>通知确认。区商务金融局通知</w:t>
      </w:r>
      <w:r>
        <w:rPr>
          <w:rFonts w:ascii="Times New Roman" w:eastAsia="仿宋_GB2312" w:hAnsi="Times New Roman" w:cs="Times New Roman" w:hint="eastAsia"/>
          <w:color w:val="000000"/>
          <w:sz w:val="32"/>
        </w:rPr>
        <w:t>拟扶持企业，企业登录“天河区政策兑现服务平台”进行扶持确认，并提交相关确认信息。</w:t>
      </w:r>
    </w:p>
    <w:p w:rsidR="0012171B" w:rsidRDefault="000B756F">
      <w:pPr>
        <w:spacing w:line="560" w:lineRule="exact"/>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hint="eastAsia"/>
          <w:color w:val="000000"/>
          <w:sz w:val="32"/>
        </w:rPr>
        <w:t>4.</w:t>
      </w:r>
      <w:r>
        <w:rPr>
          <w:rFonts w:ascii="Times New Roman" w:eastAsia="仿宋_GB2312" w:hAnsi="Times New Roman" w:cs="Times New Roman" w:hint="eastAsia"/>
          <w:color w:val="000000"/>
          <w:sz w:val="32"/>
        </w:rPr>
        <w:t>拨付。</w:t>
      </w:r>
      <w:r>
        <w:rPr>
          <w:rFonts w:ascii="Times New Roman" w:eastAsia="仿宋_GB2312" w:hAnsi="Times New Roman" w:cs="Times New Roman"/>
          <w:sz w:val="32"/>
        </w:rPr>
        <w:t>区商务金融局</w:t>
      </w:r>
      <w:r>
        <w:rPr>
          <w:rFonts w:ascii="Times New Roman" w:eastAsia="仿宋_GB2312" w:hAnsi="Times New Roman" w:cs="Times New Roman" w:hint="eastAsia"/>
          <w:sz w:val="32"/>
        </w:rPr>
        <w:t>将企业名单</w:t>
      </w:r>
      <w:r>
        <w:rPr>
          <w:rFonts w:ascii="Times New Roman" w:eastAsia="仿宋_GB2312" w:hAnsi="Times New Roman" w:cs="Times New Roman"/>
          <w:sz w:val="32"/>
        </w:rPr>
        <w:t>报送区财政局，</w:t>
      </w:r>
      <w:r>
        <w:rPr>
          <w:rFonts w:ascii="Times New Roman" w:eastAsia="仿宋_GB2312" w:hAnsi="Times New Roman" w:cs="Times New Roman" w:hint="eastAsia"/>
          <w:sz w:val="32"/>
        </w:rPr>
        <w:t>并</w:t>
      </w:r>
      <w:r>
        <w:rPr>
          <w:rFonts w:ascii="Times New Roman" w:eastAsia="仿宋_GB2312" w:hAnsi="Times New Roman" w:cs="Times New Roman"/>
          <w:sz w:val="32"/>
        </w:rPr>
        <w:t>完成奖励资金兑现拨付（具体拨付时间视预算资金到位情况确定）。</w:t>
      </w:r>
    </w:p>
    <w:p w:rsidR="0012171B" w:rsidRDefault="000B756F">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color w:val="000000"/>
          <w:sz w:val="32"/>
        </w:rPr>
        <w:t>信息核对无误后发放扶持资金。</w:t>
      </w:r>
    </w:p>
    <w:p w:rsidR="0012171B" w:rsidRDefault="0012171B">
      <w:pPr>
        <w:spacing w:line="560" w:lineRule="exact"/>
        <w:rPr>
          <w:rFonts w:ascii="Times New Roman" w:eastAsia="仿宋_GB2312" w:hAnsi="Times New Roman" w:cs="Times New Roman"/>
          <w:sz w:val="32"/>
        </w:rPr>
      </w:pPr>
    </w:p>
    <w:p w:rsidR="0012171B" w:rsidRDefault="0012171B">
      <w:pPr>
        <w:spacing w:line="560" w:lineRule="exact"/>
        <w:rPr>
          <w:rFonts w:ascii="Times New Roman" w:eastAsia="仿宋_GB2312" w:hAnsi="Times New Roman" w:cs="Times New Roman"/>
          <w:sz w:val="32"/>
        </w:rPr>
        <w:sectPr w:rsidR="0012171B">
          <w:footerReference w:type="default" r:id="rId8"/>
          <w:pgSz w:w="11905" w:h="16838"/>
          <w:pgMar w:top="2154" w:right="1474" w:bottom="2098" w:left="1587" w:header="850" w:footer="992" w:gutter="0"/>
          <w:pgNumType w:fmt="numberInDash"/>
          <w:cols w:space="0"/>
          <w:docGrid w:type="lines" w:linePitch="317"/>
        </w:sectPr>
      </w:pPr>
    </w:p>
    <w:p w:rsidR="0012171B" w:rsidRDefault="0012171B">
      <w:pPr>
        <w:spacing w:line="560" w:lineRule="exact"/>
        <w:rPr>
          <w:rFonts w:ascii="Times New Roman" w:eastAsia="仿宋_GB2312" w:hAnsi="Times New Roman" w:cs="Times New Roman"/>
          <w:sz w:val="32"/>
        </w:rPr>
        <w:sectPr w:rsidR="0012171B">
          <w:pgSz w:w="11905" w:h="16838"/>
          <w:pgMar w:top="2154" w:right="1474" w:bottom="2098" w:left="1587" w:header="850" w:footer="992" w:gutter="0"/>
          <w:pgNumType w:fmt="numberInDash"/>
          <w:cols w:space="0"/>
          <w:docGrid w:type="lines" w:linePitch="317"/>
        </w:sectPr>
      </w:pPr>
      <w:r w:rsidRPr="0012171B">
        <w:lastRenderedPageBreak/>
        <w:pict>
          <v:shapetype id="_x0000_t202" coordsize="21600,21600" o:spt="202" path="m,l,21600r21600,l21600,xe">
            <v:stroke joinstyle="miter"/>
            <v:path gradientshapeok="t" o:connecttype="rect"/>
          </v:shapetype>
          <v:shape id="_x0000_s1026" type="#_x0000_t202" style="position:absolute;left:0;text-align:left;margin-left:43.45pt;margin-top:439.3pt;width:81.55pt;height:43.65pt;z-index:251660288" o:gfxdata="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KrXCL1gAAAAoBAAAPAAAAAAAAAAEAIAAAACIAAABkcnMv&#10;ZG93bnJldi54bWxQSwECFAAUAAAACACHTuJAF2y1pz4CAABPBAAADgAAAAAAAAABACAAAAAlAQAA&#10;ZHJzL2Uyb0RvYy54bWxQSwUGAAAAAAYABgBZAQAA1QUAAAAA&#10;" fillcolor="white [3201]" stroked="f" strokeweight=".5pt">
            <v:textbox>
              <w:txbxContent>
                <w:p w:rsidR="0012171B" w:rsidRDefault="000B756F">
                  <w:r>
                    <w:rPr>
                      <w:rFonts w:hint="eastAsia"/>
                    </w:rPr>
                    <w:t>经联系后企业仍不确认</w:t>
                  </w:r>
                </w:p>
              </w:txbxContent>
            </v:textbox>
          </v:shape>
        </w:pict>
      </w:r>
      <w:r w:rsidRPr="0012171B">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9" type="#_x0000_t34" style="position:absolute;left:0;text-align:left;margin-left:148.8pt;margin-top:323.8pt;width:.55pt;height:279.15pt;rotation:180;flip:y;z-index:251659264" o:gfxdata="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PHj39gAAAAMAQAADwAAAAAAAAABACAAAAAiAAAAZHJz&#10;L2Rvd25yZXYueG1sUEsBAhQAFAAAAAgAh07iQAd5Eds9AgAAMgQAAA4AAAAAAAAAAQAgAAAAJwEA&#10;AGRycy9lMm9Eb2MueG1sUEsFBgAAAAAGAAYAWQEAANYFAAAAAA==&#10;" adj="2635200" strokecolor="black [3200]" strokeweight=".5pt">
            <v:stroke endarrow="open"/>
          </v:shape>
        </w:pict>
      </w:r>
      <w:r w:rsidRPr="0012171B">
        <w:pict>
          <v:group id="_x0000_s1027" style="position:absolute;left:0;text-align:left;margin-left:136.8pt;margin-top:-20.95pt;width:351.4pt;height:647.4pt;z-index:251658240" coordorigin="12721,2018" coordsize="6972,14053203" o:gfxdata="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">
            <v:shapetype id="_x0000_t110" coordsize="21600,21600" o:spt="110" path="m10800,l,10800,10800,21600,21600,10800xe">
              <v:stroke joinstyle="miter"/>
              <v:path gradientshapeok="t" o:connecttype="rect" textboxrect="5400,5400,16200,16200"/>
            </v:shapetype>
            <v:shape id="_x0000_s1048" type="#_x0000_t110" style="position:absolute;left:12970;top:8737;width:2780;height:1527;v-text-anchor:middle" o:gfxdata="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cw8LvQAA&#10;ANoAAAAPAAAAAAAAAAEAIAAAACIAAABkcnMvZG93bnJldi54bWxQSwECFAAUAAAACACHTuJAMy8F&#10;njsAAAA5AAAAEAAAAAAAAAABACAAAAAMAQAAZHJzL3NoYXBleG1sLnhtbFBLBQYAAAAABgAGAFsB&#10;AAC2AwAAAAA=&#10;" filled="f" strokecolor="black [3213]" strokeweight="1pt">
              <v:textbox>
                <w:txbxContent>
                  <w:p w:rsidR="0012171B" w:rsidRDefault="000B756F">
                    <w:pPr>
                      <w:jc w:val="center"/>
                      <w:rPr>
                        <w:color w:val="000000" w:themeColor="text1"/>
                      </w:rPr>
                    </w:pPr>
                    <w:r>
                      <w:rPr>
                        <w:rFonts w:hint="eastAsia"/>
                        <w:color w:val="000000" w:themeColor="text1"/>
                      </w:rPr>
                      <w:t>通知企业</w:t>
                    </w:r>
                  </w:p>
                  <w:p w:rsidR="0012171B" w:rsidRDefault="000B756F">
                    <w:pPr>
                      <w:jc w:val="center"/>
                      <w:rPr>
                        <w:color w:val="000000" w:themeColor="text1"/>
                      </w:rPr>
                    </w:pPr>
                    <w:r>
                      <w:rPr>
                        <w:rFonts w:hint="eastAsia"/>
                        <w:color w:val="000000" w:themeColor="text1"/>
                      </w:rPr>
                      <w:t>确认</w:t>
                    </w:r>
                  </w:p>
                </w:txbxContent>
              </v:textbox>
            </v:shape>
            <v:shape id="_x0000_s1047" type="#_x0000_t110" style="position:absolute;left:12985;top:13382;width:2780;height:1213;v-text-anchor:middle" o:gfxdata="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7TTnvQAA&#10;ANoAAAAPAAAAAAAAAAEAIAAAACIAAABkcnMvZG93bnJldi54bWxQSwECFAAUAAAACACHTuJAMy8F&#10;njsAAAA5AAAAEAAAAAAAAAABACAAAAAMAQAAZHJzL3NoYXBleG1sLnhtbFBLBQYAAAAABgAGAFsB&#10;AAC2AwAAAAA=&#10;" filled="f" strokecolor="black [3213]" strokeweight="1pt">
              <v:textbox>
                <w:txbxContent>
                  <w:p w:rsidR="0012171B" w:rsidRDefault="000B756F">
                    <w:pPr>
                      <w:jc w:val="center"/>
                      <w:rPr>
                        <w:color w:val="000000" w:themeColor="text1"/>
                      </w:rPr>
                    </w:pPr>
                    <w:r>
                      <w:rPr>
                        <w:rFonts w:hint="eastAsia"/>
                        <w:color w:val="000000" w:themeColor="text1"/>
                      </w:rPr>
                      <w:t>拨付</w:t>
                    </w:r>
                  </w:p>
                </w:txbxContent>
              </v:textbox>
            </v:shape>
            <v:shapetype id="_x0000_t116" coordsize="21600,21600" o:spt="116" path="m3475,qx,10800,3475,21600l18125,21600qx21600,10800,18125,xe">
              <v:stroke joinstyle="miter"/>
              <v:path gradientshapeok="t" o:connecttype="rect" textboxrect="1018,3163,20582,18437"/>
            </v:shapetype>
            <v:shape id="_x0000_s1046" type="#_x0000_t116" style="position:absolute;left:12959;top:15051;width:2832;height:1020;v-text-anchor:middle" o:gfxdata="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gYS67gAAADaAAAA&#10;DwAAAAAAAAABACAAAAAiAAAAZHJzL2Rvd25yZXYueG1sUEsBAhQAFAAAAAgAh07iQDMvBZ47AAAA&#10;OQAAABAAAAAAAAAAAQAgAAAABwEAAGRycy9zaGFwZXhtbC54bWxQSwUGAAAAAAYABgBbAQAAsQMA&#10;AAAA&#10;" filled="f" strokecolor="black [3213]" strokeweight="1pt">
              <v:textbox>
                <w:txbxContent>
                  <w:p w:rsidR="0012171B" w:rsidRDefault="000B756F">
                    <w:pPr>
                      <w:jc w:val="center"/>
                      <w:rPr>
                        <w:color w:val="000000" w:themeColor="text1"/>
                      </w:rPr>
                    </w:pPr>
                    <w:r>
                      <w:rPr>
                        <w:rFonts w:hint="eastAsia"/>
                        <w:color w:val="000000" w:themeColor="text1"/>
                      </w:rPr>
                      <w:t>结束</w:t>
                    </w:r>
                  </w:p>
                </w:txbxContent>
              </v:textbox>
            </v:shape>
            <v:shape id="_x0000_s1045" type="#_x0000_t116" style="position:absolute;left:12899;top:2018;width:2832;height:1020;v-text-anchor:middle" o:gfxdata="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JP90K8AAAA&#10;2wAAAA8AAAAAAAAAAQAgAAAAIgAAAGRycy9kb3ducmV2LnhtbFBLAQIUABQAAAAIAIdO4kAzLwWe&#10;OwAAADkAAAAQAAAAAAAAAAEAIAAAAAsBAABkcnMvc2hhcGV4bWwueG1sUEsFBgAAAAAGAAYAWwEA&#10;ALUDAAAAAA==&#10;" filled="f" strokecolor="black [3213]" strokeweight="1pt">
              <v:textbox>
                <w:txbxContent>
                  <w:p w:rsidR="0012171B" w:rsidRDefault="000B756F">
                    <w:pPr>
                      <w:jc w:val="center"/>
                      <w:rPr>
                        <w:color w:val="000000" w:themeColor="text1"/>
                      </w:rPr>
                    </w:pPr>
                    <w:r>
                      <w:rPr>
                        <w:rFonts w:hint="eastAsia"/>
                        <w:color w:val="000000" w:themeColor="text1"/>
                      </w:rPr>
                      <w:t>开始</w:t>
                    </w:r>
                  </w:p>
                </w:txbxContent>
              </v:textbox>
            </v:shape>
            <v:shapetype id="_x0000_t32" coordsize="21600,21600" o:spt="32" o:oned="t" path="m,l21600,21600e" filled="f">
              <v:path arrowok="t" fillok="f" o:connecttype="none"/>
              <o:lock v:ext="edit" shapetype="t"/>
            </v:shapetype>
            <v:shape id="_x0000_s1044" type="#_x0000_t32" style="position:absolute;left:14316;top:3038;width:0;height:650" o:gfxdata="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dRQJvQAA&#10;ANsAAAAPAAAAAAAAAAEAIAAAACIAAABkcnMvZG93bnJldi54bWxQSwECFAAUAAAACACHTuJAMy8F&#10;njsAAAA5AAAAEAAAAAAAAAABACAAAAAMAQAAZHJzL3NoYXBleG1sLnhtbFBLBQYAAAAABgAGAFsB&#10;AAC2AwAAAAA=&#10;" strokecolor="black [3213]" strokeweight=".5pt">
              <v:stroke endarrow="open" joinstyle="miter"/>
            </v:shape>
            <v:shape id="_x0000_s1043" type="#_x0000_t32" style="position:absolute;left:14301;top:5257;width:9;height:594" o:gfxdata="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vrL+W8AAAA&#10;2wAAAA8AAAAAAAAAAQAgAAAAIgAAAGRycy9kb3ducmV2LnhtbFBLAQIUABQAAAAIAIdO4kAzLwWe&#10;OwAAADkAAAAQAAAAAAAAAAEAIAAAAAsBAABkcnMvc2hhcGV4bWwueG1sUEsFBgAAAAAGAAYAWwEA&#10;ALUDAAAAAA==&#10;" strokecolor="black [3213]" strokeweight=".5pt">
              <v:stroke endarrow="open" joinstyle="miter"/>
            </v:shape>
            <v:shape id="_x0000_s1042" type="#_x0000_t32" style="position:absolute;left:14375;top:14595;width:0;height:456" o:gfxdata="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nIx9vQAA&#10;ANsAAAAPAAAAAAAAAAEAIAAAACIAAABkcnMvZG93bnJldi54bWxQSwECFAAUAAAACACHTuJAMy8F&#10;njsAAAA5AAAAEAAAAAAAAAABACAAAAAMAQAAZHJzL3NoYXBleG1sLnhtbFBLBQYAAAAABgAGAFsB&#10;AAC2AwAAAAA=&#10;" strokecolor="black [3213]" strokeweight=".5pt">
              <v:stroke endarrow="open" joinstyle="miter"/>
            </v:shape>
            <v:shapetype id="_x0000_t109" coordsize="21600,21600" o:spt="109" path="m,l,21600r21600,l21600,xe">
              <v:stroke joinstyle="miter"/>
              <v:path gradientshapeok="t" o:connecttype="rect"/>
            </v:shapetype>
            <v:shape id="_x0000_s1041" type="#_x0000_t109" style="position:absolute;left:17136;top:7577;width:2074;height:530;v-text-anchor:middle" o:gfxdata="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WfoH7UAAADbAAAADwAA&#10;AAAAAAABACAAAAAiAAAAZHJzL2Rvd25yZXYueG1sUEsBAhQAFAAAAAgAh07iQDMvBZ47AAAAOQAA&#10;ABAAAAAAAAAAAQAgAAAABAEAAGRycy9zaGFwZXhtbC54bWxQSwUGAAAAAAYABgBbAQAArgMAAAAA&#10;" filled="f" strokecolor="black [3213]" strokeweight="1pt">
              <v:textbox>
                <w:txbxContent>
                  <w:p w:rsidR="0012171B" w:rsidRDefault="000B756F">
                    <w:pPr>
                      <w:jc w:val="center"/>
                      <w:rPr>
                        <w:color w:val="000000" w:themeColor="text1"/>
                      </w:rPr>
                    </w:pPr>
                    <w:r>
                      <w:rPr>
                        <w:rFonts w:hint="eastAsia"/>
                        <w:color w:val="000000" w:themeColor="text1"/>
                      </w:rPr>
                      <w:t>审核</w:t>
                    </w:r>
                  </w:p>
                </w:txbxContent>
              </v:textbox>
            </v:shape>
            <v:shapetype id="_x0000_t33" coordsize="21600,21600" o:spt="33" o:oned="t" path="m,l21600,r,21600e" filled="f">
              <v:stroke joinstyle="miter"/>
              <v:path arrowok="t" fillok="f" o:connecttype="none"/>
              <o:lock v:ext="edit" shapetype="t"/>
            </v:shapetype>
            <v:shape id="_x0000_s1040" type="#_x0000_t33" style="position:absolute;left:15930;top:6621;width:2243;height:956" o:gfxdata="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ZNHvQAA&#10;ANsAAAAPAAAAAAAAAAEAIAAAACIAAABkcnMvZG93bnJldi54bWxQSwECFAAUAAAACACHTuJAMy8F&#10;njsAAAA5AAAAEAAAAAAAAAABACAAAAAMAQAAZHJzL3NoYXBleG1sLnhtbFBLBQYAAAAABgAGAFsB&#10;AAC2AwAAAAA=&#10;" strokecolor="black [3213]" strokeweight=".5pt">
              <v:stroke endarrow="open"/>
            </v:shape>
            <v:shape id="_x0000_s1039" type="#_x0000_t33" style="position:absolute;left:13304;top:10611;width:7436;height:2463;rotation:90" o:gfxdata="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LxNL4A&#10;AADbAAAADwAAAAAAAAABACAAAAAiAAAAZHJzL2Rvd25yZXYueG1sUEsBAhQAFAAAAAgAh07iQDMv&#10;BZ47AAAAOQAAABAAAAAAAAAAAQAgAAAADQEAAGRycy9zaGFwZXhtbC54bWxQSwUGAAAAAAYABgBb&#10;AQAAtwMAAAAA&#10;" strokecolor="black [3213]" strokeweight=".5pt">
              <v:stroke endarrow="open"/>
            </v:shape>
            <v:shape id="_x0000_s1038" type="#_x0000_t202" style="position:absolute;left:17424;top:6458;width:1073;height:537" o:gfxdata="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k5LDa8AAAA&#10;2wAAAA8AAAAAAAAAAQAgAAAAIgAAAGRycy9kb3ducmV2LnhtbFBLAQIUABQAAAAIAIdO4kAzLwWe&#10;OwAAADkAAAAQAAAAAAAAAAEAIAAAAAsBAABkcnMvc2hhcGV4bWwueG1sUEsFBgAAAAAGAAYAWwEA&#10;ALUDAAAAAA==&#10;" fillcolor="white [3201]" stroked="f" strokeweight=".5pt">
              <v:textbox>
                <w:txbxContent>
                  <w:p w:rsidR="0012171B" w:rsidRDefault="000B756F">
                    <w:r>
                      <w:rPr>
                        <w:rFonts w:hint="eastAsia"/>
                      </w:rPr>
                      <w:t>有异议</w:t>
                    </w:r>
                  </w:p>
                </w:txbxContent>
              </v:textbox>
            </v:shape>
            <v:shape id="_x0000_s1037" type="#_x0000_t110" style="position:absolute;left:12721;top:10996;width:3330;height:1598;v-text-anchor:middle" o:gfxdata="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UgJCLsAAADa&#10;AAAADwAAAAAAAAABACAAAAAiAAAAZHJzL2Rvd25yZXYueG1sUEsBAhQAFAAAAAgAh07iQDMvBZ47&#10;AAAAOQAAABAAAAAAAAAAAQAgAAAACgEAAGRycy9zaGFwZXhtbC54bWxQSwUGAAAAAAYABgBbAQAA&#10;tAMAAAAA&#10;" filled="f" strokecolor="black [3213]" strokeweight="1pt">
              <v:textbox>
                <w:txbxContent>
                  <w:p w:rsidR="0012171B" w:rsidRDefault="000B756F">
                    <w:pPr>
                      <w:jc w:val="center"/>
                      <w:rPr>
                        <w:color w:val="000000" w:themeColor="text1"/>
                      </w:rPr>
                    </w:pPr>
                    <w:r>
                      <w:rPr>
                        <w:rFonts w:hint="eastAsia"/>
                        <w:color w:val="000000" w:themeColor="text1"/>
                      </w:rPr>
                      <w:t>企业确认并提交确认信息</w:t>
                    </w:r>
                  </w:p>
                </w:txbxContent>
              </v:textbox>
            </v:shape>
            <v:shape id="直接箭头连接符 2" o:spid="_x0000_s1036" type="#_x0000_t32" style="position:absolute;left:14375;top:12594;width:11;height:788;flip:x" o:gfxdata="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QnQG8AAAA&#10;2gAAAA8AAAAAAAAAAQAgAAAAIgAAAGRycy9kb3ducmV2LnhtbFBLAQIUABQAAAAIAIdO4kAzLwWe&#10;OwAAADkAAAAQAAAAAAAAAAEAIAAAAAsBAABkcnMvc2hhcGV4bWwueG1sUEsFBgAAAAAGAAYAWwEA&#10;ALUDAAAAAA==&#10;" strokecolor="black [3213]" strokeweight=".5pt">
              <v:stroke endarrow="open" joinstyle="miter"/>
            </v:shape>
            <v:shape id="_x0000_s1035" type="#_x0000_t110" style="position:absolute;left:12981;top:3674;width:2639;height:1567;v-text-anchor:middle" o:gfxdata="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P6qQvQAA&#10;ANoAAAAPAAAAAAAAAAEAIAAAACIAAABkcnMvZG93bnJldi54bWxQSwECFAAUAAAACACHTuJAMy8F&#10;njsAAAA5AAAAEAAAAAAAAAABACAAAAAMAQAAZHJzL3NoYXBleG1sLnhtbFBLBQYAAAAABgAGAFsB&#10;AAC2AwAAAAA=&#10;" filled="f" strokecolor="black [3213]" strokeweight="1pt">
              <v:textbox>
                <w:txbxContent>
                  <w:p w:rsidR="0012171B" w:rsidRDefault="000B756F">
                    <w:pPr>
                      <w:jc w:val="center"/>
                      <w:rPr>
                        <w:color w:val="000000" w:themeColor="text1"/>
                      </w:rPr>
                    </w:pPr>
                    <w:r>
                      <w:rPr>
                        <w:rFonts w:hint="eastAsia"/>
                        <w:color w:val="000000" w:themeColor="text1"/>
                      </w:rPr>
                      <w:t>筛选支持名单</w:t>
                    </w:r>
                  </w:p>
                </w:txbxContent>
              </v:textbox>
            </v:shape>
            <v:shape id="_x0000_s1034" type="#_x0000_t110" style="position:absolute;left:12810;top:5896;width:3032;height:1583;v-text-anchor:middle" o:gfxdata="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7dyfugAAANsA&#10;AAAPAAAAAAAAAAEAIAAAACIAAABkcnMvZG93bnJldi54bWxQSwECFAAUAAAACACHTuJAMy8FnjsA&#10;AAA5AAAAEAAAAAAAAAABACAAAAAJAQAAZHJzL3NoYXBleG1sLnhtbFBLBQYAAAAABgAGAFsBAACz&#10;AwAAAAA=&#10;" filled="f" strokecolor="black [3213]" strokeweight="1pt">
              <v:textbox>
                <w:txbxContent>
                  <w:p w:rsidR="0012171B" w:rsidRDefault="000B756F">
                    <w:pPr>
                      <w:jc w:val="center"/>
                      <w:rPr>
                        <w:color w:val="000000" w:themeColor="text1"/>
                      </w:rPr>
                    </w:pPr>
                    <w:r>
                      <w:rPr>
                        <w:rFonts w:hint="eastAsia"/>
                        <w:color w:val="000000" w:themeColor="text1"/>
                      </w:rPr>
                      <w:t>公示</w:t>
                    </w:r>
                  </w:p>
                </w:txbxContent>
              </v:textbox>
            </v:shape>
            <v:shape id="_x0000_s1033" type="#_x0000_t32" style="position:absolute;left:14340;top:7494;width:5;height:1222;flip:x" o:gfxdata="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tqH/ugAAANsA&#10;AAAPAAAAAAAAAAEAIAAAACIAAABkcnMvZG93bnJldi54bWxQSwECFAAUAAAACACHTuJAMy8FnjsA&#10;AAA5AAAAEAAAAAAAAAABACAAAAAJAQAAZHJzL3NoYXBleG1sLnhtbFBLBQYAAAAABgAGAFsBAACz&#10;AwAAAAA=&#10;" strokecolor="black [3213]" strokeweight=".5pt">
              <v:stroke endarrow="open" joinstyle="miter"/>
            </v:shape>
            <v:shape id="_x0000_s1032" type="#_x0000_t202" style="position:absolute;left:13790;top:7909;width:1122;height:453" o:gfxdata="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9FkywrUAAADbAAAADwAA&#10;AAAAAAABACAAAAAiAAAAZHJzL2Rvd25yZXYueG1sUEsBAhQAFAAAAAgAh07iQDMvBZ47AAAAOQAA&#10;ABAAAAAAAAAAAQAgAAAABAEAAGRycy9zaGFwZXhtbC54bWxQSwUGAAAAAAYABgBbAQAArgMAAAAA&#10;" fillcolor="white [3201]" stroked="f" strokeweight=".5pt">
              <v:textbox>
                <w:txbxContent>
                  <w:p w:rsidR="0012171B" w:rsidRDefault="000B756F">
                    <w:r>
                      <w:rPr>
                        <w:rFonts w:hint="eastAsia"/>
                      </w:rPr>
                      <w:t>无异议</w:t>
                    </w:r>
                  </w:p>
                </w:txbxContent>
              </v:textbox>
            </v:shape>
            <v:shape id="_x0000_s1031" type="#_x0000_t202" style="position:absolute;left:17386;top:12103;width:2307;height:450" o:gfxdata="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xqawugAAANsA&#10;AAAPAAAAAAAAAAEAIAAAACIAAABkcnMvZG93bnJldi54bWxQSwECFAAUAAAACACHTuJAMy8FnjsA&#10;AAA5AAAAEAAAAAAAAAABACAAAAAJAQAAZHJzL3NoYXBleG1sLnhtbFBLBQYAAAAABgAGAFsBAACz&#10;AwAAAAA=&#10;" fillcolor="white [3201]" stroked="f" strokeweight=".5pt">
              <v:textbox>
                <w:txbxContent>
                  <w:p w:rsidR="0012171B" w:rsidRDefault="000B756F">
                    <w:r>
                      <w:rPr>
                        <w:rFonts w:hint="eastAsia"/>
                      </w:rPr>
                      <w:t>企业不符合条件</w:t>
                    </w:r>
                  </w:p>
                </w:txbxContent>
              </v:textbox>
            </v:shape>
            <v:shape id="_x0000_s1030" type="#_x0000_t32" style="position:absolute;left:14345;top:10224;width:11;height:803;flip:x" o:gfxdata="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pNY28AAAA&#10;2wAAAA8AAAAAAAAAAQAgAAAAIgAAAGRycy9kb3ducmV2LnhtbFBLAQIUABQAAAAIAIdO4kAzLwWe&#10;OwAAADkAAAAQAAAAAAAAAAEAIAAAAAsBAABkcnMvc2hhcGV4bWwueG1sUEsFBgAAAAAGAAYAWwEA&#10;ALUDAAAAAA==&#10;" strokecolor="black [3213]" strokeweight=".5pt">
              <v:stroke endarrow="open" joinstyle="miter"/>
            </v:shape>
            <v:shape id="_x0000_s1029" type="#_x0000_t32" style="position:absolute;left:15750;top:7842;width:1386;height:1659;flip:x" o:gfxdata="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6c+mb4A&#10;AADaAAAADwAAAAAAAAABACAAAAAiAAAAZHJzL2Rvd25yZXYueG1sUEsBAhQAFAAAAAgAh07iQDMv&#10;BZ47AAAAOQAAABAAAAAAAAAAAQAgAAAADQEAAGRycy9zaGFwZXhtbC54bWxQSwUGAAAAAAYABgBb&#10;AQAAtwMAAAAA&#10;" strokecolor="black [3213]" strokeweight=".5pt">
              <v:stroke endarrow="open" joinstyle="miter"/>
            </v:shape>
            <v:shape id="文本框 6" o:spid="_x0000_s1028" type="#_x0000_t202" style="position:absolute;left:15736;top:8413;width:1632;height:450" o:gfxdata="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U/A8ttAAAANsAAAAPAAAA&#10;AAAAAAEAIAAAACIAAABkcnMvZG93bnJldi54bWxQSwECFAAUAAAACACHTuJAMy8FnjsAAAA5AAAA&#10;EAAAAAAAAAABACAAAAADAQAAZHJzL3NoYXBleG1sLnhtbFBLBQYAAAAABgAGAFsBAACtAwAAAAA=&#10;" fillcolor="white [3201]" stroked="f" strokeweight=".5pt">
              <v:textbox>
                <w:txbxContent>
                  <w:p w:rsidR="0012171B" w:rsidRDefault="000B756F">
                    <w:r>
                      <w:rPr>
                        <w:rFonts w:hint="eastAsia"/>
                      </w:rPr>
                      <w:t>企业符合条件</w:t>
                    </w:r>
                  </w:p>
                </w:txbxContent>
              </v:textbox>
            </v:shape>
          </v:group>
        </w:pict>
      </w:r>
    </w:p>
    <w:p w:rsidR="0012171B" w:rsidRDefault="000B756F">
      <w:pPr>
        <w:spacing w:line="560" w:lineRule="atLeast"/>
        <w:ind w:firstLineChars="200" w:firstLine="640"/>
        <w:rPr>
          <w:rFonts w:ascii="Times New Roman" w:eastAsia="黑体" w:hAnsi="Times New Roman" w:cs="Times New Roman"/>
          <w:sz w:val="32"/>
        </w:rPr>
      </w:pPr>
      <w:r>
        <w:rPr>
          <w:rFonts w:ascii="Times New Roman" w:eastAsia="黑体" w:hAnsi="Times New Roman" w:cs="Times New Roman"/>
          <w:sz w:val="32"/>
        </w:rPr>
        <w:lastRenderedPageBreak/>
        <w:t>五、</w:t>
      </w:r>
      <w:r>
        <w:rPr>
          <w:rFonts w:ascii="Times New Roman" w:eastAsia="黑体" w:hAnsi="Times New Roman" w:cs="Times New Roman" w:hint="eastAsia"/>
          <w:sz w:val="32"/>
        </w:rPr>
        <w:t>免申即享确认材料</w:t>
      </w:r>
    </w:p>
    <w:tbl>
      <w:tblPr>
        <w:tblStyle w:val="a8"/>
        <w:tblW w:w="8995" w:type="dxa"/>
        <w:tblLayout w:type="fixed"/>
        <w:tblLook w:val="04A0"/>
      </w:tblPr>
      <w:tblGrid>
        <w:gridCol w:w="947"/>
        <w:gridCol w:w="2419"/>
        <w:gridCol w:w="4050"/>
        <w:gridCol w:w="1579"/>
      </w:tblGrid>
      <w:tr w:rsidR="0012171B">
        <w:trPr>
          <w:trHeight w:val="663"/>
        </w:trPr>
        <w:tc>
          <w:tcPr>
            <w:tcW w:w="947" w:type="dxa"/>
            <w:vAlign w:val="center"/>
          </w:tcPr>
          <w:p w:rsidR="0012171B" w:rsidRDefault="000B756F">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序号</w:t>
            </w:r>
          </w:p>
        </w:tc>
        <w:tc>
          <w:tcPr>
            <w:tcW w:w="2419" w:type="dxa"/>
            <w:vAlign w:val="center"/>
          </w:tcPr>
          <w:p w:rsidR="0012171B" w:rsidRDefault="000B756F">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材料名称</w:t>
            </w:r>
          </w:p>
        </w:tc>
        <w:tc>
          <w:tcPr>
            <w:tcW w:w="4050" w:type="dxa"/>
            <w:vAlign w:val="center"/>
          </w:tcPr>
          <w:p w:rsidR="0012171B" w:rsidRDefault="000B756F">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材料描述</w:t>
            </w:r>
          </w:p>
        </w:tc>
        <w:tc>
          <w:tcPr>
            <w:tcW w:w="1579" w:type="dxa"/>
            <w:vAlign w:val="center"/>
          </w:tcPr>
          <w:p w:rsidR="0012171B" w:rsidRDefault="000B756F">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是否必备</w:t>
            </w:r>
          </w:p>
        </w:tc>
      </w:tr>
      <w:tr w:rsidR="0012171B">
        <w:tc>
          <w:tcPr>
            <w:tcW w:w="947" w:type="dxa"/>
            <w:vAlign w:val="center"/>
          </w:tcPr>
          <w:p w:rsidR="0012171B" w:rsidRDefault="000B756F">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w:t>
            </w:r>
          </w:p>
        </w:tc>
        <w:tc>
          <w:tcPr>
            <w:tcW w:w="2419" w:type="dxa"/>
            <w:vAlign w:val="center"/>
          </w:tcPr>
          <w:p w:rsidR="0012171B" w:rsidRDefault="000B756F">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《免申即享确认书》</w:t>
            </w:r>
          </w:p>
        </w:tc>
        <w:tc>
          <w:tcPr>
            <w:tcW w:w="4050" w:type="dxa"/>
            <w:vAlign w:val="center"/>
          </w:tcPr>
          <w:p w:rsidR="0012171B" w:rsidRDefault="000B756F">
            <w:pPr>
              <w:spacing w:line="400" w:lineRule="exact"/>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原件</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份，企业法人签字并加盖企业公章。</w:t>
            </w:r>
          </w:p>
        </w:tc>
        <w:tc>
          <w:tcPr>
            <w:tcW w:w="1579" w:type="dxa"/>
            <w:vAlign w:val="center"/>
          </w:tcPr>
          <w:p w:rsidR="0012171B" w:rsidRDefault="000B756F">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r>
      <w:tr w:rsidR="0012171B">
        <w:tc>
          <w:tcPr>
            <w:tcW w:w="947" w:type="dxa"/>
            <w:vAlign w:val="center"/>
          </w:tcPr>
          <w:p w:rsidR="0012171B" w:rsidRDefault="000B756F">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p>
        </w:tc>
        <w:tc>
          <w:tcPr>
            <w:tcW w:w="2419" w:type="dxa"/>
            <w:vAlign w:val="center"/>
          </w:tcPr>
          <w:p w:rsidR="0012171B" w:rsidRDefault="000B756F">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企业</w:t>
            </w:r>
            <w:r>
              <w:rPr>
                <w:rFonts w:ascii="Times New Roman" w:eastAsia="仿宋_GB2312" w:hAnsi="Times New Roman" w:cs="Times New Roman"/>
                <w:sz w:val="28"/>
                <w:szCs w:val="28"/>
              </w:rPr>
              <w:t>经营情况</w:t>
            </w:r>
            <w:r>
              <w:rPr>
                <w:rFonts w:ascii="Times New Roman" w:eastAsia="仿宋_GB2312" w:hAnsi="Times New Roman" w:cs="Times New Roman"/>
                <w:sz w:val="28"/>
                <w:szCs w:val="28"/>
              </w:rPr>
              <w:t>表</w:t>
            </w:r>
          </w:p>
        </w:tc>
        <w:tc>
          <w:tcPr>
            <w:tcW w:w="4050" w:type="dxa"/>
            <w:vAlign w:val="center"/>
          </w:tcPr>
          <w:p w:rsidR="0012171B" w:rsidRDefault="000B756F">
            <w:pPr>
              <w:spacing w:line="400" w:lineRule="exact"/>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原件</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份，公司上一年度</w:t>
            </w:r>
            <w:r>
              <w:rPr>
                <w:rFonts w:ascii="Times New Roman" w:eastAsia="仿宋_GB2312" w:hAnsi="Times New Roman" w:cs="Times New Roman"/>
                <w:sz w:val="28"/>
                <w:szCs w:val="28"/>
              </w:rPr>
              <w:t>经营情况</w:t>
            </w:r>
            <w:r>
              <w:rPr>
                <w:rFonts w:ascii="Times New Roman" w:eastAsia="仿宋_GB2312" w:hAnsi="Times New Roman" w:cs="Times New Roman"/>
                <w:sz w:val="28"/>
                <w:szCs w:val="28"/>
              </w:rPr>
              <w:t>表（已上报统计部门的年度报表）</w:t>
            </w:r>
            <w:r>
              <w:rPr>
                <w:rFonts w:ascii="Times New Roman" w:eastAsia="仿宋_GB2312" w:hAnsi="Times New Roman" w:cs="Times New Roman"/>
                <w:sz w:val="28"/>
                <w:szCs w:val="28"/>
              </w:rPr>
              <w:t>，加盖企业公章。</w:t>
            </w:r>
          </w:p>
        </w:tc>
        <w:tc>
          <w:tcPr>
            <w:tcW w:w="1579" w:type="dxa"/>
            <w:vAlign w:val="center"/>
          </w:tcPr>
          <w:p w:rsidR="0012171B" w:rsidRDefault="000B756F">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申报“发展贡献奖励”的企业不需提交；申报“快速发展奖励”的企业需要提交</w:t>
            </w:r>
          </w:p>
        </w:tc>
      </w:tr>
      <w:tr w:rsidR="0012171B">
        <w:trPr>
          <w:trHeight w:val="569"/>
        </w:trPr>
        <w:tc>
          <w:tcPr>
            <w:tcW w:w="8995" w:type="dxa"/>
            <w:gridSpan w:val="4"/>
            <w:vAlign w:val="center"/>
          </w:tcPr>
          <w:p w:rsidR="0012171B" w:rsidRDefault="000B756F">
            <w:pPr>
              <w:spacing w:line="400" w:lineRule="exact"/>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以上材料按照要求在线填写或采用附件形式（彩色扫描）在线提交。</w:t>
            </w:r>
          </w:p>
        </w:tc>
      </w:tr>
    </w:tbl>
    <w:p w:rsidR="0012171B" w:rsidRDefault="000B756F">
      <w:pPr>
        <w:spacing w:line="560" w:lineRule="atLeast"/>
        <w:ind w:firstLineChars="200" w:firstLine="640"/>
        <w:rPr>
          <w:rFonts w:ascii="Times New Roman" w:eastAsia="黑体" w:hAnsi="Times New Roman" w:cs="Times New Roman"/>
          <w:sz w:val="32"/>
        </w:rPr>
      </w:pPr>
      <w:r>
        <w:rPr>
          <w:rFonts w:ascii="Times New Roman" w:eastAsia="黑体" w:hAnsi="Times New Roman" w:cs="Times New Roman"/>
          <w:sz w:val="32"/>
        </w:rPr>
        <w:t>六、办事窗口</w:t>
      </w:r>
    </w:p>
    <w:p w:rsidR="0012171B" w:rsidRDefault="000B756F">
      <w:pPr>
        <w:spacing w:line="560" w:lineRule="exact"/>
        <w:ind w:firstLineChars="200" w:firstLine="640"/>
        <w:rPr>
          <w:rFonts w:ascii="Times New Roman" w:eastAsia="仿宋_GB2312" w:hAnsi="Times New Roman" w:cs="Times New Roman"/>
          <w:b/>
          <w:bCs/>
          <w:sz w:val="32"/>
        </w:rPr>
      </w:pPr>
      <w:r>
        <w:rPr>
          <w:rFonts w:ascii="Times New Roman" w:eastAsia="仿宋_GB2312" w:hAnsi="Times New Roman" w:cs="Times New Roman"/>
          <w:sz w:val="32"/>
        </w:rPr>
        <w:t>仅支持全流程网上</w:t>
      </w:r>
      <w:r>
        <w:rPr>
          <w:rFonts w:ascii="Times New Roman" w:eastAsia="仿宋_GB2312" w:hAnsi="Times New Roman" w:cs="Times New Roman" w:hint="eastAsia"/>
          <w:sz w:val="32"/>
        </w:rPr>
        <w:t>确认</w:t>
      </w:r>
      <w:r>
        <w:rPr>
          <w:rFonts w:ascii="Times New Roman" w:eastAsia="仿宋_GB2312" w:hAnsi="Times New Roman" w:cs="Times New Roman"/>
          <w:sz w:val="32"/>
        </w:rPr>
        <w:t>，</w:t>
      </w:r>
      <w:r>
        <w:rPr>
          <w:rFonts w:ascii="Times New Roman" w:eastAsia="仿宋_GB2312" w:hAnsi="Times New Roman" w:cs="Times New Roman" w:hint="eastAsia"/>
          <w:sz w:val="32"/>
        </w:rPr>
        <w:t>确认后请联系</w:t>
      </w:r>
      <w:r>
        <w:rPr>
          <w:rFonts w:ascii="Times New Roman" w:eastAsia="仿宋_GB2312" w:hAnsi="Times New Roman" w:cs="Times New Roman"/>
          <w:sz w:val="32"/>
        </w:rPr>
        <w:t>区商务金融局</w:t>
      </w:r>
      <w:r>
        <w:rPr>
          <w:rFonts w:ascii="Times New Roman" w:eastAsia="仿宋_GB2312" w:hAnsi="Times New Roman" w:cs="Times New Roman"/>
          <w:sz w:val="32"/>
        </w:rPr>
        <w:t>（</w:t>
      </w:r>
      <w:r>
        <w:rPr>
          <w:rFonts w:ascii="Times New Roman" w:eastAsia="仿宋_GB2312" w:hAnsi="Times New Roman" w:cs="Times New Roman"/>
          <w:sz w:val="32"/>
        </w:rPr>
        <w:t>1.</w:t>
      </w:r>
      <w:r>
        <w:rPr>
          <w:rFonts w:ascii="Times New Roman" w:eastAsia="仿宋_GB2312" w:hAnsi="Times New Roman" w:cs="Times New Roman"/>
          <w:sz w:val="32"/>
        </w:rPr>
        <w:t>申报</w:t>
      </w:r>
      <w:r>
        <w:rPr>
          <w:rFonts w:ascii="Times New Roman" w:eastAsia="仿宋_GB2312" w:hAnsi="Times New Roman" w:cs="Times New Roman"/>
          <w:sz w:val="32"/>
        </w:rPr>
        <w:t>商贸企业条款，联系电话：</w:t>
      </w:r>
      <w:r>
        <w:rPr>
          <w:rFonts w:ascii="Times New Roman" w:eastAsia="仿宋_GB2312" w:hAnsi="Times New Roman" w:cs="Times New Roman"/>
          <w:sz w:val="32"/>
        </w:rPr>
        <w:t>38622874</w:t>
      </w:r>
      <w:r>
        <w:rPr>
          <w:rFonts w:ascii="Times New Roman" w:eastAsia="仿宋_GB2312" w:hAnsi="Times New Roman" w:cs="Times New Roman"/>
          <w:sz w:val="32"/>
        </w:rPr>
        <w:t>，地址：天河区天府路</w:t>
      </w:r>
      <w:r>
        <w:rPr>
          <w:rFonts w:ascii="Times New Roman" w:eastAsia="仿宋_GB2312" w:hAnsi="Times New Roman" w:cs="Times New Roman"/>
          <w:sz w:val="32"/>
        </w:rPr>
        <w:t>1</w:t>
      </w:r>
      <w:r>
        <w:rPr>
          <w:rFonts w:ascii="Times New Roman" w:eastAsia="仿宋_GB2312" w:hAnsi="Times New Roman" w:cs="Times New Roman"/>
          <w:sz w:val="32"/>
        </w:rPr>
        <w:t>号</w:t>
      </w:r>
      <w:r>
        <w:rPr>
          <w:rFonts w:ascii="Times New Roman" w:eastAsia="仿宋_GB2312" w:hAnsi="Times New Roman" w:cs="Times New Roman"/>
          <w:sz w:val="32"/>
        </w:rPr>
        <w:t>2</w:t>
      </w:r>
      <w:r>
        <w:rPr>
          <w:rFonts w:ascii="Times New Roman" w:eastAsia="仿宋_GB2312" w:hAnsi="Times New Roman" w:cs="Times New Roman"/>
          <w:sz w:val="32"/>
        </w:rPr>
        <w:t>号楼</w:t>
      </w:r>
      <w:r>
        <w:rPr>
          <w:rFonts w:ascii="Times New Roman" w:eastAsia="仿宋_GB2312" w:hAnsi="Times New Roman" w:cs="Times New Roman"/>
          <w:sz w:val="32"/>
        </w:rPr>
        <w:t>615</w:t>
      </w:r>
      <w:r>
        <w:rPr>
          <w:rFonts w:ascii="Times New Roman" w:eastAsia="仿宋_GB2312" w:hAnsi="Times New Roman" w:cs="Times New Roman"/>
          <w:sz w:val="32"/>
        </w:rPr>
        <w:t>室，邮编：</w:t>
      </w:r>
      <w:r>
        <w:rPr>
          <w:rFonts w:ascii="Times New Roman" w:eastAsia="仿宋_GB2312" w:hAnsi="Times New Roman" w:cs="Times New Roman"/>
          <w:sz w:val="32"/>
        </w:rPr>
        <w:t>510000</w:t>
      </w:r>
      <w:r>
        <w:rPr>
          <w:rFonts w:ascii="Times New Roman" w:eastAsia="仿宋_GB2312" w:hAnsi="Times New Roman" w:cs="Times New Roman"/>
          <w:sz w:val="32"/>
        </w:rPr>
        <w:t>；</w:t>
      </w:r>
      <w:r>
        <w:rPr>
          <w:rFonts w:ascii="Times New Roman" w:eastAsia="仿宋_GB2312" w:hAnsi="Times New Roman" w:cs="Times New Roman"/>
          <w:sz w:val="32"/>
        </w:rPr>
        <w:t>2.</w:t>
      </w:r>
      <w:r>
        <w:rPr>
          <w:rFonts w:ascii="Times New Roman" w:eastAsia="仿宋_GB2312" w:hAnsi="Times New Roman" w:cs="Times New Roman"/>
          <w:sz w:val="32"/>
        </w:rPr>
        <w:t>商贸载体条款，联系电话：</w:t>
      </w:r>
      <w:r>
        <w:rPr>
          <w:rFonts w:ascii="Times New Roman" w:eastAsia="仿宋_GB2312" w:hAnsi="Times New Roman" w:cs="Times New Roman"/>
          <w:sz w:val="32"/>
        </w:rPr>
        <w:t>3862</w:t>
      </w:r>
      <w:r>
        <w:rPr>
          <w:rFonts w:ascii="Times New Roman" w:eastAsia="仿宋_GB2312" w:hAnsi="Times New Roman" w:cs="Times New Roman" w:hint="eastAsia"/>
          <w:sz w:val="32"/>
        </w:rPr>
        <w:t>3568</w:t>
      </w:r>
      <w:r>
        <w:rPr>
          <w:rFonts w:ascii="Times New Roman" w:eastAsia="仿宋_GB2312" w:hAnsi="Times New Roman" w:cs="Times New Roman"/>
          <w:sz w:val="32"/>
        </w:rPr>
        <w:t>，地址：天河区天府路</w:t>
      </w:r>
      <w:r>
        <w:rPr>
          <w:rFonts w:ascii="Times New Roman" w:eastAsia="仿宋_GB2312" w:hAnsi="Times New Roman" w:cs="Times New Roman"/>
          <w:sz w:val="32"/>
        </w:rPr>
        <w:t>1</w:t>
      </w:r>
      <w:r>
        <w:rPr>
          <w:rFonts w:ascii="Times New Roman" w:eastAsia="仿宋_GB2312" w:hAnsi="Times New Roman" w:cs="Times New Roman"/>
          <w:sz w:val="32"/>
        </w:rPr>
        <w:t>号</w:t>
      </w:r>
      <w:r>
        <w:rPr>
          <w:rFonts w:ascii="Times New Roman" w:eastAsia="仿宋_GB2312" w:hAnsi="Times New Roman" w:cs="Times New Roman"/>
          <w:sz w:val="32"/>
        </w:rPr>
        <w:t>2</w:t>
      </w:r>
      <w:r>
        <w:rPr>
          <w:rFonts w:ascii="Times New Roman" w:eastAsia="仿宋_GB2312" w:hAnsi="Times New Roman" w:cs="Times New Roman"/>
          <w:sz w:val="32"/>
        </w:rPr>
        <w:t>号楼</w:t>
      </w:r>
      <w:r>
        <w:rPr>
          <w:rFonts w:ascii="Times New Roman" w:eastAsia="仿宋_GB2312" w:hAnsi="Times New Roman" w:cs="Times New Roman"/>
          <w:sz w:val="32"/>
        </w:rPr>
        <w:t>6</w:t>
      </w:r>
      <w:r>
        <w:rPr>
          <w:rFonts w:ascii="Times New Roman" w:eastAsia="仿宋_GB2312" w:hAnsi="Times New Roman" w:cs="Times New Roman" w:hint="eastAsia"/>
          <w:sz w:val="32"/>
        </w:rPr>
        <w:t>14</w:t>
      </w:r>
      <w:r>
        <w:rPr>
          <w:rFonts w:ascii="Times New Roman" w:eastAsia="仿宋_GB2312" w:hAnsi="Times New Roman" w:cs="Times New Roman"/>
          <w:sz w:val="32"/>
        </w:rPr>
        <w:t>室，邮编：</w:t>
      </w:r>
      <w:r>
        <w:rPr>
          <w:rFonts w:ascii="Times New Roman" w:eastAsia="仿宋_GB2312" w:hAnsi="Times New Roman" w:cs="Times New Roman"/>
          <w:sz w:val="32"/>
        </w:rPr>
        <w:t>510000</w:t>
      </w:r>
      <w:r>
        <w:rPr>
          <w:rFonts w:ascii="Times New Roman" w:eastAsia="仿宋_GB2312" w:hAnsi="Times New Roman" w:cs="Times New Roman"/>
          <w:sz w:val="32"/>
        </w:rPr>
        <w:t>）</w:t>
      </w:r>
      <w:r>
        <w:rPr>
          <w:rFonts w:ascii="Times New Roman" w:eastAsia="仿宋_GB2312" w:hAnsi="Times New Roman" w:cs="Times New Roman"/>
          <w:sz w:val="32"/>
        </w:rPr>
        <w:t>。</w:t>
      </w:r>
    </w:p>
    <w:p w:rsidR="0012171B" w:rsidRDefault="000B756F">
      <w:pPr>
        <w:spacing w:line="560" w:lineRule="atLeast"/>
        <w:ind w:firstLineChars="200" w:firstLine="640"/>
        <w:rPr>
          <w:rFonts w:ascii="Times New Roman" w:eastAsia="黑体" w:hAnsi="Times New Roman" w:cs="Times New Roman"/>
          <w:sz w:val="32"/>
        </w:rPr>
      </w:pPr>
      <w:r>
        <w:rPr>
          <w:rFonts w:ascii="Times New Roman" w:eastAsia="黑体" w:hAnsi="Times New Roman" w:cs="Times New Roman"/>
          <w:sz w:val="32"/>
        </w:rPr>
        <w:t>七、政策依据</w:t>
      </w:r>
    </w:p>
    <w:p w:rsidR="0012171B" w:rsidRDefault="000B756F">
      <w:pPr>
        <w:snapToGrid w:val="0"/>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《广州市天河区人民政府关于印发天河区推动经济高质量发展若干政策意见的通知》（穗天府规〔</w:t>
      </w:r>
      <w:r>
        <w:rPr>
          <w:rFonts w:ascii="Times New Roman" w:eastAsia="仿宋_GB2312" w:hAnsi="Times New Roman" w:cs="Times New Roman"/>
          <w:sz w:val="32"/>
        </w:rPr>
        <w:t>2020</w:t>
      </w:r>
      <w:r>
        <w:rPr>
          <w:rFonts w:ascii="Times New Roman" w:eastAsia="仿宋_GB2312" w:hAnsi="Times New Roman" w:cs="Times New Roman"/>
          <w:sz w:val="32"/>
        </w:rPr>
        <w:t>〕</w:t>
      </w:r>
      <w:r>
        <w:rPr>
          <w:rFonts w:ascii="Times New Roman" w:eastAsia="仿宋_GB2312" w:hAnsi="Times New Roman" w:cs="Times New Roman"/>
          <w:sz w:val="32"/>
        </w:rPr>
        <w:t>3</w:t>
      </w:r>
      <w:r>
        <w:rPr>
          <w:rFonts w:ascii="Times New Roman" w:eastAsia="仿宋_GB2312" w:hAnsi="Times New Roman" w:cs="Times New Roman"/>
          <w:sz w:val="32"/>
        </w:rPr>
        <w:t>号）</w:t>
      </w:r>
      <w:r>
        <w:rPr>
          <w:rFonts w:ascii="Times New Roman" w:eastAsia="仿宋_GB2312" w:hAnsi="Times New Roman" w:cs="Times New Roman"/>
          <w:sz w:val="32"/>
        </w:rPr>
        <w:t xml:space="preserve"> </w:t>
      </w:r>
      <w:bookmarkStart w:id="1" w:name="_Toc11221"/>
      <w:r>
        <w:rPr>
          <w:rFonts w:ascii="Times New Roman" w:eastAsia="仿宋_GB2312" w:hAnsi="Times New Roman" w:cs="Times New Roman"/>
          <w:sz w:val="32"/>
        </w:rPr>
        <w:t>第三条【大力支持现代商贸业发展】</w:t>
      </w:r>
      <w:bookmarkEnd w:id="1"/>
      <w:r>
        <w:rPr>
          <w:rFonts w:ascii="Times New Roman" w:eastAsia="仿宋_GB2312" w:hAnsi="Times New Roman" w:cs="Times New Roman"/>
          <w:sz w:val="32"/>
        </w:rPr>
        <w:t>第</w:t>
      </w:r>
      <w:r>
        <w:rPr>
          <w:rFonts w:ascii="Times New Roman" w:eastAsia="仿宋_GB2312" w:hAnsi="Times New Roman" w:cs="Times New Roman"/>
          <w:sz w:val="32"/>
        </w:rPr>
        <w:t>15</w:t>
      </w:r>
      <w:r>
        <w:rPr>
          <w:rFonts w:ascii="Times New Roman" w:eastAsia="仿宋_GB2312" w:hAnsi="Times New Roman" w:cs="Times New Roman"/>
          <w:sz w:val="32"/>
        </w:rPr>
        <w:t>项</w:t>
      </w:r>
      <w:r>
        <w:rPr>
          <w:rFonts w:ascii="Times New Roman" w:eastAsia="仿宋_GB2312" w:hAnsi="Times New Roman" w:cs="Times New Roman" w:hint="eastAsia"/>
          <w:sz w:val="32"/>
        </w:rPr>
        <w:t>。</w:t>
      </w:r>
    </w:p>
    <w:p w:rsidR="0012171B" w:rsidRDefault="000B756F">
      <w:pPr>
        <w:pStyle w:val="a6"/>
        <w:widowControl/>
        <w:snapToGrid w:val="0"/>
        <w:spacing w:line="560" w:lineRule="exact"/>
        <w:ind w:firstLineChars="200" w:firstLine="640"/>
        <w:rPr>
          <w:rFonts w:ascii="Times New Roman" w:eastAsia="楷体" w:hAnsi="Times New Roman"/>
          <w:kern w:val="2"/>
          <w:sz w:val="32"/>
        </w:rPr>
      </w:pPr>
      <w:r>
        <w:rPr>
          <w:rFonts w:ascii="Times New Roman" w:eastAsia="楷体" w:hAnsi="Times New Roman"/>
          <w:sz w:val="32"/>
          <w:szCs w:val="32"/>
          <w:shd w:val="clear" w:color="auto" w:fill="FFFFFF"/>
        </w:rPr>
        <w:t>上述政策</w:t>
      </w:r>
      <w:r>
        <w:rPr>
          <w:rFonts w:ascii="Times New Roman" w:eastAsia="楷体" w:hAnsi="Times New Roman"/>
          <w:sz w:val="32"/>
          <w:szCs w:val="32"/>
          <w:shd w:val="clear" w:color="auto" w:fill="FFFFFF"/>
        </w:rPr>
        <w:t>提到的货币单位如未注明的均以人民币计算，涉及</w:t>
      </w:r>
      <w:r>
        <w:rPr>
          <w:rFonts w:ascii="Times New Roman" w:eastAsia="楷体" w:hAnsi="Times New Roman"/>
          <w:sz w:val="32"/>
          <w:szCs w:val="32"/>
          <w:shd w:val="clear" w:color="auto" w:fill="FFFFFF"/>
        </w:rPr>
        <w:t xml:space="preserve"> “</w:t>
      </w:r>
      <w:r>
        <w:rPr>
          <w:rFonts w:ascii="Times New Roman" w:eastAsia="楷体" w:hAnsi="Times New Roman"/>
          <w:sz w:val="32"/>
          <w:szCs w:val="32"/>
          <w:shd w:val="clear" w:color="auto" w:fill="FFFFFF"/>
        </w:rPr>
        <w:t>以上</w:t>
      </w:r>
      <w:r>
        <w:rPr>
          <w:rFonts w:ascii="Times New Roman" w:eastAsia="楷体" w:hAnsi="Times New Roman"/>
          <w:sz w:val="32"/>
          <w:szCs w:val="32"/>
          <w:shd w:val="clear" w:color="auto" w:fill="FFFFFF"/>
        </w:rPr>
        <w:t>”“</w:t>
      </w:r>
      <w:r>
        <w:rPr>
          <w:rFonts w:ascii="Times New Roman" w:eastAsia="楷体" w:hAnsi="Times New Roman"/>
          <w:sz w:val="32"/>
          <w:szCs w:val="32"/>
          <w:shd w:val="clear" w:color="auto" w:fill="FFFFFF"/>
        </w:rPr>
        <w:t>最高</w:t>
      </w:r>
      <w:r>
        <w:rPr>
          <w:rFonts w:ascii="Times New Roman" w:eastAsia="楷体" w:hAnsi="Times New Roman"/>
          <w:sz w:val="32"/>
          <w:szCs w:val="32"/>
          <w:shd w:val="clear" w:color="auto" w:fill="FFFFFF"/>
        </w:rPr>
        <w:t>”“</w:t>
      </w:r>
      <w:r>
        <w:rPr>
          <w:rFonts w:ascii="Times New Roman" w:eastAsia="楷体" w:hAnsi="Times New Roman"/>
          <w:sz w:val="32"/>
          <w:szCs w:val="32"/>
          <w:shd w:val="clear" w:color="auto" w:fill="FFFFFF"/>
        </w:rPr>
        <w:t>不超过</w:t>
      </w:r>
      <w:r>
        <w:rPr>
          <w:rFonts w:ascii="Times New Roman" w:eastAsia="楷体" w:hAnsi="Times New Roman"/>
          <w:sz w:val="32"/>
          <w:szCs w:val="32"/>
          <w:shd w:val="clear" w:color="auto" w:fill="FFFFFF"/>
        </w:rPr>
        <w:t>”</w:t>
      </w:r>
      <w:r>
        <w:rPr>
          <w:rFonts w:ascii="Times New Roman" w:eastAsia="楷体" w:hAnsi="Times New Roman"/>
          <w:sz w:val="32"/>
          <w:szCs w:val="32"/>
          <w:shd w:val="clear" w:color="auto" w:fill="FFFFFF"/>
        </w:rPr>
        <w:t>的数额，均包含本数。</w:t>
      </w:r>
    </w:p>
    <w:p w:rsidR="0012171B" w:rsidRDefault="000B756F">
      <w:pPr>
        <w:spacing w:line="560" w:lineRule="atLeast"/>
        <w:ind w:firstLineChars="200" w:firstLine="640"/>
        <w:rPr>
          <w:rFonts w:ascii="Times New Roman" w:eastAsia="黑体" w:hAnsi="Times New Roman" w:cs="Times New Roman"/>
          <w:sz w:val="32"/>
        </w:rPr>
      </w:pPr>
      <w:r>
        <w:rPr>
          <w:rFonts w:ascii="Times New Roman" w:eastAsia="黑体" w:hAnsi="Times New Roman" w:cs="Times New Roman"/>
          <w:sz w:val="32"/>
        </w:rPr>
        <w:lastRenderedPageBreak/>
        <w:t>八、常见问题说明</w:t>
      </w:r>
    </w:p>
    <w:p w:rsidR="0012171B" w:rsidRDefault="000B756F">
      <w:pPr>
        <w:pStyle w:val="a3"/>
        <w:spacing w:line="560" w:lineRule="exact"/>
        <w:ind w:firstLine="640"/>
        <w:rPr>
          <w:rFonts w:ascii="Times New Roman" w:eastAsia="黑体" w:hAnsi="Times New Roman" w:cs="Times New Roman"/>
          <w:sz w:val="32"/>
        </w:rPr>
      </w:pPr>
      <w:r>
        <w:rPr>
          <w:rFonts w:ascii="Times New Roman" w:eastAsia="仿宋_GB2312" w:hAnsi="Times New Roman" w:cs="Times New Roman"/>
          <w:sz w:val="32"/>
          <w:szCs w:val="32"/>
        </w:rPr>
        <w:t>在项目</w:t>
      </w:r>
      <w:r>
        <w:rPr>
          <w:rFonts w:ascii="Times New Roman" w:eastAsia="仿宋_GB2312" w:hAnsi="Times New Roman" w:cs="Times New Roman" w:hint="eastAsia"/>
          <w:sz w:val="32"/>
          <w:szCs w:val="32"/>
        </w:rPr>
        <w:t>确认</w:t>
      </w:r>
      <w:r>
        <w:rPr>
          <w:rFonts w:ascii="Times New Roman" w:eastAsia="仿宋_GB2312" w:hAnsi="Times New Roman" w:cs="Times New Roman"/>
          <w:sz w:val="32"/>
          <w:szCs w:val="32"/>
        </w:rPr>
        <w:t>或审核过程中，如区商务金融局认为需提供相关佐证材料，企业应积极配合提供，并保证其申报材料的完整性、真实性、准确性及合法性，且承担所提交项目申报材料的相关法律责任，如有虚假或侵权等行为，该项目申请无效，如事后发现存在以上行为，区商务金融局将保留依法追究其法律责任的权利。企业在享受扶持后，应承诺五年内不将注册登记地址迁出天河区，不改变在天河区原有的纳税纳统义务。如有违反应全额退回已获得的扶持资金。</w:t>
      </w:r>
    </w:p>
    <w:p w:rsidR="0012171B" w:rsidRDefault="0012171B">
      <w:pPr>
        <w:pStyle w:val="a3"/>
        <w:spacing w:line="560" w:lineRule="atLeast"/>
        <w:ind w:firstLine="640"/>
        <w:rPr>
          <w:rFonts w:ascii="Times New Roman" w:eastAsia="黑体" w:hAnsi="Times New Roman" w:cs="Times New Roman"/>
          <w:sz w:val="32"/>
        </w:rPr>
      </w:pPr>
    </w:p>
    <w:sectPr w:rsidR="0012171B" w:rsidSect="0012171B">
      <w:pgSz w:w="11905" w:h="16838"/>
      <w:pgMar w:top="2154" w:right="1474" w:bottom="2098" w:left="1587" w:header="850" w:footer="992" w:gutter="0"/>
      <w:pgNumType w:fmt="numberInDash"/>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56F" w:rsidRDefault="000B756F" w:rsidP="0012171B">
      <w:r>
        <w:separator/>
      </w:r>
    </w:p>
  </w:endnote>
  <w:endnote w:type="continuationSeparator" w:id="1">
    <w:p w:rsidR="000B756F" w:rsidRDefault="000B756F" w:rsidP="001217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仿宋_GB2312">
    <w:altName w:val="Arial Unicode MS"/>
    <w:charset w:val="88"/>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71B" w:rsidRDefault="0012171B">
    <w:pPr>
      <w:pStyle w:val="a4"/>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12171B" w:rsidRDefault="0012171B">
                <w:pPr>
                  <w:pStyle w:val="a4"/>
                </w:pPr>
                <w:r>
                  <w:rPr>
                    <w:rFonts w:hint="eastAsia"/>
                  </w:rPr>
                  <w:fldChar w:fldCharType="begin"/>
                </w:r>
                <w:r w:rsidR="000B756F">
                  <w:rPr>
                    <w:rFonts w:hint="eastAsia"/>
                  </w:rPr>
                  <w:instrText xml:space="preserve"> PAGE  \* MERGEFORMAT </w:instrText>
                </w:r>
                <w:r>
                  <w:rPr>
                    <w:rFonts w:hint="eastAsia"/>
                  </w:rPr>
                  <w:fldChar w:fldCharType="separate"/>
                </w:r>
                <w:r w:rsidR="00F53E9E">
                  <w:rPr>
                    <w:noProof/>
                  </w:rPr>
                  <w:t>- 1 -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56F" w:rsidRDefault="000B756F" w:rsidP="0012171B">
      <w:r>
        <w:separator/>
      </w:r>
    </w:p>
  </w:footnote>
  <w:footnote w:type="continuationSeparator" w:id="1">
    <w:p w:rsidR="000B756F" w:rsidRDefault="000B756F" w:rsidP="001217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E047B6"/>
    <w:multiLevelType w:val="singleLevel"/>
    <w:tmpl w:val="5FE047B6"/>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420"/>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B756F"/>
    <w:rsid w:val="0012171B"/>
    <w:rsid w:val="00172A27"/>
    <w:rsid w:val="00960885"/>
    <w:rsid w:val="00994845"/>
    <w:rsid w:val="00BF07C2"/>
    <w:rsid w:val="00F53E9E"/>
    <w:rsid w:val="03A024E2"/>
    <w:rsid w:val="044F6ED9"/>
    <w:rsid w:val="0597553A"/>
    <w:rsid w:val="05CC1717"/>
    <w:rsid w:val="05E95006"/>
    <w:rsid w:val="060703AC"/>
    <w:rsid w:val="0680567A"/>
    <w:rsid w:val="079D6862"/>
    <w:rsid w:val="07D34B7C"/>
    <w:rsid w:val="08660121"/>
    <w:rsid w:val="09614E6A"/>
    <w:rsid w:val="0B375949"/>
    <w:rsid w:val="0BAE6B92"/>
    <w:rsid w:val="0BB06E30"/>
    <w:rsid w:val="0BC0691C"/>
    <w:rsid w:val="0BE054D1"/>
    <w:rsid w:val="0C1A72E5"/>
    <w:rsid w:val="0DEE574A"/>
    <w:rsid w:val="0E0C5B80"/>
    <w:rsid w:val="0E724A52"/>
    <w:rsid w:val="0F6A733C"/>
    <w:rsid w:val="0F9C05BF"/>
    <w:rsid w:val="1093518E"/>
    <w:rsid w:val="10E868FB"/>
    <w:rsid w:val="11132DDE"/>
    <w:rsid w:val="11133ABB"/>
    <w:rsid w:val="111D4088"/>
    <w:rsid w:val="111E4A8F"/>
    <w:rsid w:val="11D3432C"/>
    <w:rsid w:val="11E54CF4"/>
    <w:rsid w:val="11E61EEF"/>
    <w:rsid w:val="124F7911"/>
    <w:rsid w:val="133A00CD"/>
    <w:rsid w:val="137C675F"/>
    <w:rsid w:val="13CC3EE7"/>
    <w:rsid w:val="14F01798"/>
    <w:rsid w:val="154D2F67"/>
    <w:rsid w:val="15560308"/>
    <w:rsid w:val="15CA279E"/>
    <w:rsid w:val="15F46AC7"/>
    <w:rsid w:val="17080AE3"/>
    <w:rsid w:val="172A5C9A"/>
    <w:rsid w:val="176A4108"/>
    <w:rsid w:val="17C512C7"/>
    <w:rsid w:val="184E6303"/>
    <w:rsid w:val="18BB0E71"/>
    <w:rsid w:val="1A7C0D8C"/>
    <w:rsid w:val="1B564326"/>
    <w:rsid w:val="1B5F759B"/>
    <w:rsid w:val="1B8768EE"/>
    <w:rsid w:val="1BCF002B"/>
    <w:rsid w:val="1C286255"/>
    <w:rsid w:val="1DF71B25"/>
    <w:rsid w:val="1EF94490"/>
    <w:rsid w:val="1F044304"/>
    <w:rsid w:val="1F0C2CA5"/>
    <w:rsid w:val="1F0C5E43"/>
    <w:rsid w:val="1F3271D4"/>
    <w:rsid w:val="1F381028"/>
    <w:rsid w:val="1F696895"/>
    <w:rsid w:val="204B5F3D"/>
    <w:rsid w:val="214C3E5B"/>
    <w:rsid w:val="21DF3BA6"/>
    <w:rsid w:val="22440FE3"/>
    <w:rsid w:val="23402B49"/>
    <w:rsid w:val="2425430C"/>
    <w:rsid w:val="24540903"/>
    <w:rsid w:val="245603A3"/>
    <w:rsid w:val="24A55501"/>
    <w:rsid w:val="272E0346"/>
    <w:rsid w:val="29CC6595"/>
    <w:rsid w:val="29D277A8"/>
    <w:rsid w:val="2A7C57CB"/>
    <w:rsid w:val="2B7D759B"/>
    <w:rsid w:val="2BD421CA"/>
    <w:rsid w:val="2C4B48FF"/>
    <w:rsid w:val="2CFB2916"/>
    <w:rsid w:val="2D3835D9"/>
    <w:rsid w:val="2E3A0C2C"/>
    <w:rsid w:val="2EF125E6"/>
    <w:rsid w:val="2F9F479A"/>
    <w:rsid w:val="2FBD17E0"/>
    <w:rsid w:val="30606272"/>
    <w:rsid w:val="31B30F62"/>
    <w:rsid w:val="325B0AB7"/>
    <w:rsid w:val="328C52E9"/>
    <w:rsid w:val="33885662"/>
    <w:rsid w:val="347F05EA"/>
    <w:rsid w:val="349168AE"/>
    <w:rsid w:val="362C7C9F"/>
    <w:rsid w:val="36387019"/>
    <w:rsid w:val="36864425"/>
    <w:rsid w:val="373613C2"/>
    <w:rsid w:val="3841792A"/>
    <w:rsid w:val="38421DB4"/>
    <w:rsid w:val="3A7809B7"/>
    <w:rsid w:val="3A9F451F"/>
    <w:rsid w:val="3AE22A11"/>
    <w:rsid w:val="3AE96D1B"/>
    <w:rsid w:val="3C6D5FF6"/>
    <w:rsid w:val="3D17071F"/>
    <w:rsid w:val="3D6C5C51"/>
    <w:rsid w:val="3E5F27F5"/>
    <w:rsid w:val="3FA90FF9"/>
    <w:rsid w:val="40923400"/>
    <w:rsid w:val="424903F8"/>
    <w:rsid w:val="4257774D"/>
    <w:rsid w:val="427D6138"/>
    <w:rsid w:val="42F55232"/>
    <w:rsid w:val="4373528A"/>
    <w:rsid w:val="43B44B2D"/>
    <w:rsid w:val="457005AB"/>
    <w:rsid w:val="474073BF"/>
    <w:rsid w:val="486424CC"/>
    <w:rsid w:val="498D6104"/>
    <w:rsid w:val="49D60BEF"/>
    <w:rsid w:val="4CCB6EF7"/>
    <w:rsid w:val="4E931B8C"/>
    <w:rsid w:val="4EA04DC7"/>
    <w:rsid w:val="4F0A19A6"/>
    <w:rsid w:val="4F0C6912"/>
    <w:rsid w:val="4FF4136F"/>
    <w:rsid w:val="511A7A76"/>
    <w:rsid w:val="526000D8"/>
    <w:rsid w:val="52C60A61"/>
    <w:rsid w:val="53C477EE"/>
    <w:rsid w:val="53C80003"/>
    <w:rsid w:val="54740785"/>
    <w:rsid w:val="550F4D54"/>
    <w:rsid w:val="553C7D82"/>
    <w:rsid w:val="55EB7D8E"/>
    <w:rsid w:val="56A623CA"/>
    <w:rsid w:val="57E52519"/>
    <w:rsid w:val="585712A7"/>
    <w:rsid w:val="58B812B9"/>
    <w:rsid w:val="59D1403E"/>
    <w:rsid w:val="59FE2B6D"/>
    <w:rsid w:val="59FF70F7"/>
    <w:rsid w:val="5AB31596"/>
    <w:rsid w:val="5AF77728"/>
    <w:rsid w:val="5C5505F5"/>
    <w:rsid w:val="5EBF5B21"/>
    <w:rsid w:val="5FF6447D"/>
    <w:rsid w:val="60234D91"/>
    <w:rsid w:val="604F1954"/>
    <w:rsid w:val="60777FDD"/>
    <w:rsid w:val="60C212E6"/>
    <w:rsid w:val="616126EA"/>
    <w:rsid w:val="61B64885"/>
    <w:rsid w:val="626D2921"/>
    <w:rsid w:val="6311235C"/>
    <w:rsid w:val="6331329D"/>
    <w:rsid w:val="64443786"/>
    <w:rsid w:val="64742C3E"/>
    <w:rsid w:val="6528360A"/>
    <w:rsid w:val="652D3174"/>
    <w:rsid w:val="653D487B"/>
    <w:rsid w:val="65B464FE"/>
    <w:rsid w:val="679C29CC"/>
    <w:rsid w:val="67C100DA"/>
    <w:rsid w:val="69165C02"/>
    <w:rsid w:val="6A194DAA"/>
    <w:rsid w:val="6A3D285C"/>
    <w:rsid w:val="6A9C095F"/>
    <w:rsid w:val="6AAD3D02"/>
    <w:rsid w:val="6B1C4331"/>
    <w:rsid w:val="6BE16598"/>
    <w:rsid w:val="6D7144EF"/>
    <w:rsid w:val="6DB70C2C"/>
    <w:rsid w:val="6E2E1B98"/>
    <w:rsid w:val="6EC7748E"/>
    <w:rsid w:val="6F14109B"/>
    <w:rsid w:val="6FD4538A"/>
    <w:rsid w:val="71140904"/>
    <w:rsid w:val="72C96B66"/>
    <w:rsid w:val="73164EF0"/>
    <w:rsid w:val="738E13C2"/>
    <w:rsid w:val="73F6412C"/>
    <w:rsid w:val="76177085"/>
    <w:rsid w:val="766F6F7F"/>
    <w:rsid w:val="76B57350"/>
    <w:rsid w:val="77A5246D"/>
    <w:rsid w:val="77BF5EA9"/>
    <w:rsid w:val="77E845EE"/>
    <w:rsid w:val="77EC2674"/>
    <w:rsid w:val="781C5082"/>
    <w:rsid w:val="79134243"/>
    <w:rsid w:val="7B2B13DE"/>
    <w:rsid w:val="7B36028C"/>
    <w:rsid w:val="7B8A1F4C"/>
    <w:rsid w:val="7B9874A0"/>
    <w:rsid w:val="7BED646D"/>
    <w:rsid w:val="7C855097"/>
    <w:rsid w:val="7D7F6D89"/>
    <w:rsid w:val="7E6B18B9"/>
    <w:rsid w:val="7F711E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rules v:ext="edit">
        <o:r id="V:Rule1" type="connector" idref="#_x0000_s1049"/>
        <o:r id="V:Rule2" type="connector" idref="#_x0000_s1044"/>
        <o:r id="V:Rule3" type="connector" idref="#_x0000_s1043"/>
        <o:r id="V:Rule4" type="connector" idref="#_x0000_s1042"/>
        <o:r id="V:Rule5" type="connector" idref="#_x0000_s1040"/>
        <o:r id="V:Rule6" type="connector" idref="#_x0000_s1039"/>
        <o:r id="V:Rule7" type="connector" idref="#直接箭头连接符 2"/>
        <o:r id="V:Rule8" type="connector" idref="#_x0000_s1033"/>
        <o:r id="V:Rule9" type="connector" idref="#_x0000_s1030"/>
        <o:r id="V:Rule10"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171B"/>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12171B"/>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
    <w:qFormat/>
    <w:rsid w:val="0012171B"/>
    <w:pPr>
      <w:ind w:firstLineChars="200" w:firstLine="200"/>
    </w:pPr>
    <w:rPr>
      <w:szCs w:val="22"/>
    </w:rPr>
  </w:style>
  <w:style w:type="paragraph" w:styleId="a4">
    <w:name w:val="footer"/>
    <w:basedOn w:val="a"/>
    <w:qFormat/>
    <w:rsid w:val="0012171B"/>
    <w:pPr>
      <w:tabs>
        <w:tab w:val="center" w:pos="4153"/>
        <w:tab w:val="right" w:pos="8306"/>
      </w:tabs>
      <w:snapToGrid w:val="0"/>
      <w:jc w:val="left"/>
    </w:pPr>
    <w:rPr>
      <w:sz w:val="18"/>
    </w:rPr>
  </w:style>
  <w:style w:type="paragraph" w:styleId="a5">
    <w:name w:val="header"/>
    <w:basedOn w:val="a"/>
    <w:qFormat/>
    <w:rsid w:val="0012171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12171B"/>
    <w:pPr>
      <w:jc w:val="left"/>
    </w:pPr>
    <w:rPr>
      <w:rFonts w:cs="Times New Roman"/>
      <w:kern w:val="0"/>
      <w:sz w:val="24"/>
    </w:rPr>
  </w:style>
  <w:style w:type="character" w:styleId="a7">
    <w:name w:val="Strong"/>
    <w:basedOn w:val="a0"/>
    <w:qFormat/>
    <w:rsid w:val="0012171B"/>
    <w:rPr>
      <w:b/>
    </w:rPr>
  </w:style>
  <w:style w:type="table" w:styleId="a8">
    <w:name w:val="Table Grid"/>
    <w:basedOn w:val="a1"/>
    <w:qFormat/>
    <w:rsid w:val="0012171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_Style 5"/>
    <w:basedOn w:val="a"/>
    <w:uiPriority w:val="99"/>
    <w:qFormat/>
    <w:rsid w:val="0012171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342</Words>
  <Characters>1951</Characters>
  <Application>Microsoft Office Word</Application>
  <DocSecurity>0</DocSecurity>
  <Lines>16</Lines>
  <Paragraphs>4</Paragraphs>
  <ScaleCrop>false</ScaleCrop>
  <Company>Kingsoft</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cp:lastModifiedBy>
  <cp:revision>2</cp:revision>
  <cp:lastPrinted>2023-08-24T09:03:00Z</cp:lastPrinted>
  <dcterms:created xsi:type="dcterms:W3CDTF">2014-10-29T12:08:00Z</dcterms:created>
  <dcterms:modified xsi:type="dcterms:W3CDTF">2023-08-25T12:51:00Z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