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cs="Times New Roman"/>
          <w:sz w:val="32"/>
          <w:szCs w:val="32"/>
        </w:rPr>
      </w:pPr>
      <w:r>
        <w:rPr>
          <w:rFonts w:ascii="宋体" w:hAnsi="宋体" w:cs="仿宋_GB2312"/>
          <w:sz w:val="32"/>
          <w:szCs w:val="32"/>
        </w:rPr>
        <w:t>SF-2019-020</w:t>
      </w:r>
      <w:r>
        <w:rPr>
          <w:rFonts w:hint="eastAsia" w:ascii="宋体" w:hAnsi="宋体" w:cs="仿宋_GB2312"/>
          <w:sz w:val="32"/>
          <w:szCs w:val="32"/>
        </w:rPr>
        <w:t>5</w:t>
      </w:r>
    </w:p>
    <w:p>
      <w:pPr>
        <w:pStyle w:val="2"/>
        <w:spacing w:line="640" w:lineRule="exact"/>
        <w:ind w:firstLine="4160" w:firstLineChars="1300"/>
        <w:rPr>
          <w:rFonts w:ascii="宋体" w:hAnsi="宋体" w:cs="华文中宋"/>
          <w:color w:val="auto"/>
          <w:sz w:val="32"/>
          <w:szCs w:val="32"/>
          <w:u w:val="single"/>
        </w:rPr>
      </w:pPr>
      <w:r>
        <w:rPr>
          <w:rFonts w:hint="eastAsia" w:ascii="宋体" w:hAnsi="宋体" w:cs="华文中宋"/>
          <w:color w:val="auto"/>
          <w:sz w:val="32"/>
          <w:szCs w:val="32"/>
        </w:rPr>
        <w:t>项目编码：</w:t>
      </w:r>
      <w:r>
        <w:rPr>
          <w:rFonts w:hint="eastAsia" w:ascii="仿宋" w:hAnsi="仿宋" w:eastAsia="仿宋"/>
          <w:sz w:val="24"/>
          <w:u w:val="single"/>
          <w:lang w:val="en-US" w:eastAsia="zh-CN"/>
        </w:rPr>
        <w:t xml:space="preserve">                            </w:t>
      </w:r>
    </w:p>
    <w:p>
      <w:pPr>
        <w:pStyle w:val="2"/>
        <w:spacing w:line="640" w:lineRule="exact"/>
        <w:ind w:firstLine="4160" w:firstLineChars="1300"/>
        <w:rPr>
          <w:rFonts w:ascii="宋体" w:hAnsi="宋体"/>
          <w:color w:val="auto"/>
          <w:sz w:val="32"/>
          <w:szCs w:val="32"/>
        </w:rPr>
      </w:pPr>
      <w:r>
        <w:rPr>
          <w:rFonts w:hint="eastAsia" w:ascii="宋体" w:hAnsi="宋体" w:cs="华文中宋"/>
          <w:color w:val="auto"/>
          <w:sz w:val="32"/>
          <w:szCs w:val="32"/>
        </w:rPr>
        <w:t>工程编码：</w:t>
      </w:r>
      <w:r>
        <w:rPr>
          <w:rFonts w:ascii="宋体" w:hAnsi="宋体" w:cs="华文中宋"/>
          <w:color w:val="auto"/>
          <w:sz w:val="32"/>
          <w:szCs w:val="32"/>
          <w:u w:val="single"/>
        </w:rPr>
        <w:t xml:space="preserve">            </w:t>
      </w:r>
      <w:r>
        <w:rPr>
          <w:rFonts w:hint="eastAsia" w:ascii="宋体" w:hAnsi="宋体" w:cs="华文中宋"/>
          <w:color w:val="auto"/>
          <w:sz w:val="32"/>
          <w:szCs w:val="32"/>
          <w:u w:val="single"/>
          <w:lang w:val="en-US" w:eastAsia="zh-CN"/>
        </w:rPr>
        <w:t xml:space="preserve">        </w:t>
      </w:r>
      <w:r>
        <w:rPr>
          <w:rFonts w:ascii="宋体" w:hAnsi="宋体" w:cs="华文中宋"/>
          <w:color w:val="auto"/>
          <w:sz w:val="32"/>
          <w:szCs w:val="32"/>
          <w:u w:val="single"/>
        </w:rPr>
        <w:t xml:space="preserve"> </w:t>
      </w:r>
    </w:p>
    <w:p>
      <w:pPr>
        <w:pStyle w:val="2"/>
        <w:spacing w:line="640" w:lineRule="exact"/>
        <w:ind w:firstLine="4160" w:firstLineChars="1300"/>
        <w:rPr>
          <w:rFonts w:ascii="宋体" w:hAnsi="宋体"/>
          <w:color w:val="auto"/>
          <w:sz w:val="32"/>
          <w:szCs w:val="32"/>
        </w:rPr>
      </w:pPr>
      <w:r>
        <w:rPr>
          <w:rFonts w:hint="eastAsia" w:ascii="宋体" w:hAnsi="宋体" w:cs="华文中宋"/>
          <w:color w:val="auto"/>
          <w:sz w:val="32"/>
          <w:szCs w:val="32"/>
        </w:rPr>
        <w:t>合同编号：</w:t>
      </w:r>
      <w:r>
        <w:rPr>
          <w:rFonts w:ascii="宋体" w:hAnsi="宋体" w:cs="华文中宋"/>
          <w:color w:val="auto"/>
          <w:sz w:val="32"/>
          <w:szCs w:val="32"/>
          <w:u w:val="single"/>
        </w:rPr>
        <w:t xml:space="preserve"> </w:t>
      </w:r>
      <w:r>
        <w:rPr>
          <w:rFonts w:hint="eastAsia" w:ascii="宋体" w:hAnsi="宋体" w:cs="华文中宋"/>
          <w:color w:val="auto"/>
          <w:sz w:val="32"/>
          <w:szCs w:val="32"/>
          <w:u w:val="single"/>
          <w:lang w:val="en-US" w:eastAsia="zh-CN"/>
        </w:rPr>
        <w:t xml:space="preserve">     </w:t>
      </w:r>
      <w:r>
        <w:rPr>
          <w:rFonts w:ascii="宋体" w:hAnsi="宋体" w:cs="华文中宋"/>
          <w:color w:val="auto"/>
          <w:sz w:val="32"/>
          <w:szCs w:val="32"/>
          <w:u w:val="single"/>
        </w:rPr>
        <w:t xml:space="preserve">        </w:t>
      </w:r>
      <w:r>
        <w:rPr>
          <w:rFonts w:hint="eastAsia" w:ascii="宋体" w:hAnsi="宋体" w:cs="华文中宋"/>
          <w:color w:val="auto"/>
          <w:sz w:val="32"/>
          <w:szCs w:val="32"/>
          <w:u w:val="single"/>
          <w:lang w:val="en-US" w:eastAsia="zh-CN"/>
        </w:rPr>
        <w:t xml:space="preserve">        </w:t>
      </w:r>
      <w:r>
        <w:rPr>
          <w:rFonts w:ascii="宋体" w:hAnsi="宋体" w:cs="华文中宋"/>
          <w:color w:val="auto"/>
          <w:sz w:val="32"/>
          <w:szCs w:val="32"/>
          <w:u w:val="single"/>
        </w:rPr>
        <w:t xml:space="preserve">    </w:t>
      </w:r>
    </w:p>
    <w:p>
      <w:pPr>
        <w:pStyle w:val="2"/>
        <w:spacing w:line="640" w:lineRule="exact"/>
        <w:ind w:firstLine="5920" w:firstLineChars="1850"/>
        <w:rPr>
          <w:rFonts w:ascii="宋体" w:hAnsi="宋体"/>
          <w:color w:val="auto"/>
          <w:sz w:val="32"/>
          <w:szCs w:val="32"/>
        </w:rPr>
      </w:pPr>
    </w:p>
    <w:p>
      <w:pPr>
        <w:pStyle w:val="2"/>
        <w:spacing w:line="640" w:lineRule="exact"/>
        <w:jc w:val="both"/>
        <w:rPr>
          <w:rFonts w:hint="eastAsia" w:ascii="宋体" w:hAnsi="宋体" w:cs="华文中宋"/>
          <w:b/>
          <w:bCs/>
          <w:color w:val="auto"/>
          <w:sz w:val="52"/>
          <w:szCs w:val="52"/>
        </w:rPr>
      </w:pPr>
    </w:p>
    <w:p>
      <w:pPr>
        <w:pStyle w:val="2"/>
        <w:spacing w:line="640" w:lineRule="exact"/>
        <w:jc w:val="center"/>
        <w:rPr>
          <w:rFonts w:hint="eastAsia" w:ascii="宋体" w:hAnsi="宋体" w:cs="华文中宋"/>
          <w:b/>
          <w:bCs/>
          <w:color w:val="auto"/>
          <w:sz w:val="52"/>
          <w:szCs w:val="52"/>
        </w:rPr>
      </w:pPr>
      <w:r>
        <w:rPr>
          <w:rFonts w:hint="eastAsia" w:ascii="宋体" w:hAnsi="宋体" w:cs="华文中宋"/>
          <w:b/>
          <w:bCs/>
          <w:color w:val="auto"/>
          <w:sz w:val="52"/>
          <w:szCs w:val="52"/>
        </w:rPr>
        <w:t>广州市建设工程造价咨询合同</w:t>
      </w:r>
    </w:p>
    <w:p>
      <w:pPr>
        <w:pStyle w:val="2"/>
        <w:spacing w:line="640" w:lineRule="exact"/>
        <w:ind w:firstLine="522" w:firstLineChars="100"/>
        <w:jc w:val="center"/>
        <w:rPr>
          <w:rFonts w:hint="eastAsia" w:ascii="宋体" w:hAnsi="宋体" w:cs="华文中宋"/>
          <w:b/>
          <w:bCs/>
          <w:color w:val="auto"/>
          <w:sz w:val="52"/>
          <w:szCs w:val="52"/>
        </w:rPr>
      </w:pPr>
      <w:r>
        <w:rPr>
          <w:rFonts w:hint="eastAsia" w:ascii="宋体" w:hAnsi="宋体" w:cs="华文中宋"/>
          <w:b/>
          <w:bCs/>
          <w:color w:val="auto"/>
          <w:sz w:val="52"/>
          <w:szCs w:val="52"/>
          <w:lang w:val="en-US" w:eastAsia="zh-CN"/>
        </w:rPr>
        <w:t>(预算编制）</w:t>
      </w:r>
    </w:p>
    <w:p>
      <w:pPr>
        <w:pStyle w:val="2"/>
        <w:spacing w:line="640" w:lineRule="exact"/>
        <w:ind w:left="0" w:leftChars="0" w:firstLine="0" w:firstLineChars="0"/>
        <w:rPr>
          <w:rFonts w:ascii="宋体" w:hAnsi="宋体"/>
          <w:b/>
          <w:bCs/>
          <w:color w:val="auto"/>
          <w:sz w:val="52"/>
          <w:szCs w:val="52"/>
        </w:rPr>
      </w:pPr>
    </w:p>
    <w:p>
      <w:pPr>
        <w:spacing w:line="640" w:lineRule="exact"/>
        <w:ind w:firstLine="2352" w:firstLineChars="735"/>
        <w:rPr>
          <w:rFonts w:ascii="仿宋" w:hAnsi="仿宋" w:eastAsia="仿宋" w:cs="Times New Roman"/>
          <w:sz w:val="32"/>
          <w:szCs w:val="32"/>
        </w:rPr>
      </w:pPr>
    </w:p>
    <w:p>
      <w:pPr>
        <w:spacing w:line="640" w:lineRule="exact"/>
        <w:jc w:val="both"/>
        <w:rPr>
          <w:rFonts w:ascii="仿宋" w:hAnsi="仿宋" w:eastAsia="仿宋" w:cs="Times New Roman"/>
          <w:sz w:val="32"/>
          <w:szCs w:val="32"/>
        </w:rPr>
      </w:pPr>
    </w:p>
    <w:p>
      <w:pPr>
        <w:spacing w:line="640" w:lineRule="exact"/>
        <w:ind w:left="2311" w:leftChars="304" w:hanging="1673" w:hangingChars="523"/>
        <w:rPr>
          <w:rFonts w:hint="default" w:ascii="宋体" w:hAnsi="宋体" w:eastAsia="宋体" w:cs="仿宋"/>
          <w:sz w:val="32"/>
          <w:szCs w:val="32"/>
          <w:u w:val="single"/>
          <w:lang w:val="en-US" w:eastAsia="zh-CN"/>
        </w:rPr>
      </w:pPr>
      <w:r>
        <w:rPr>
          <w:rFonts w:hint="default" w:ascii="宋体" w:hAnsi="宋体" w:cs="仿宋"/>
          <w:sz w:val="32"/>
          <w:szCs w:val="32"/>
          <w:lang w:val="en-US"/>
        </w:rPr>
        <w:t>工程</w:t>
      </w:r>
      <w:r>
        <w:rPr>
          <w:rFonts w:hint="eastAsia" w:ascii="宋体" w:hAnsi="宋体" w:cs="仿宋"/>
          <w:sz w:val="32"/>
          <w:szCs w:val="32"/>
        </w:rPr>
        <w:t>名称</w:t>
      </w:r>
      <w:r>
        <w:rPr>
          <w:rFonts w:hint="eastAsia" w:ascii="宋体" w:hAnsi="宋体" w:cs="仿宋"/>
          <w:sz w:val="32"/>
          <w:szCs w:val="32"/>
          <w:lang w:eastAsia="zh-CN"/>
        </w:rPr>
        <w:t>：广州中学凤凰校区加扩建工程（二期）</w:t>
      </w:r>
      <w:r>
        <w:rPr>
          <w:rFonts w:hint="eastAsia" w:ascii="宋体" w:hAnsi="宋体" w:cs="仿宋"/>
          <w:sz w:val="32"/>
          <w:szCs w:val="32"/>
          <w:u w:val="single"/>
          <w:lang w:val="en-US" w:eastAsia="zh-CN"/>
        </w:rPr>
        <w:t xml:space="preserve">                                            </w:t>
      </w:r>
    </w:p>
    <w:p>
      <w:pPr>
        <w:spacing w:line="640" w:lineRule="exact"/>
        <w:ind w:firstLine="566" w:firstLineChars="177"/>
        <w:rPr>
          <w:rFonts w:ascii="宋体" w:hAnsi="宋体" w:cs="仿宋"/>
          <w:sz w:val="32"/>
          <w:szCs w:val="32"/>
        </w:rPr>
      </w:pPr>
      <w:r>
        <w:rPr>
          <w:rFonts w:hint="eastAsia" w:ascii="宋体" w:hAnsi="宋体" w:cs="仿宋"/>
          <w:sz w:val="32"/>
          <w:szCs w:val="32"/>
        </w:rPr>
        <w:t>工程地点：</w:t>
      </w:r>
      <w:r>
        <w:rPr>
          <w:rFonts w:ascii="宋体" w:hAnsi="宋体" w:cs="仿宋"/>
          <w:sz w:val="32"/>
          <w:szCs w:val="32"/>
          <w:u w:val="single"/>
        </w:rPr>
        <w:t xml:space="preserve"> </w:t>
      </w:r>
      <w:r>
        <w:rPr>
          <w:rFonts w:hint="eastAsia" w:ascii="宋体" w:hAnsi="宋体" w:cs="仿宋"/>
          <w:sz w:val="32"/>
          <w:szCs w:val="32"/>
          <w:u w:val="single"/>
          <w:lang w:val="en-US" w:eastAsia="zh-CN"/>
        </w:rPr>
        <w:t xml:space="preserve">广州天河区凤凰街道广河高速以南、广汕路以北、华美路西侧、广东金融学院东侧的华美路63号 </w:t>
      </w:r>
      <w:r>
        <w:rPr>
          <w:rFonts w:ascii="宋体" w:hAnsi="宋体" w:cs="仿宋"/>
          <w:sz w:val="32"/>
          <w:szCs w:val="32"/>
          <w:u w:val="single"/>
        </w:rPr>
        <w:t xml:space="preserve">    </w:t>
      </w:r>
      <w:r>
        <w:rPr>
          <w:rFonts w:hint="eastAsia" w:ascii="宋体" w:hAnsi="宋体" w:cs="仿宋"/>
          <w:sz w:val="32"/>
          <w:szCs w:val="32"/>
          <w:u w:val="single"/>
          <w:lang w:val="en-US" w:eastAsia="zh-CN"/>
        </w:rPr>
        <w:t xml:space="preserve">                      </w:t>
      </w:r>
      <w:r>
        <w:rPr>
          <w:rFonts w:ascii="宋体" w:hAnsi="宋体" w:cs="仿宋"/>
          <w:sz w:val="32"/>
          <w:szCs w:val="32"/>
          <w:u w:val="single"/>
        </w:rPr>
        <w:t xml:space="preserve">  </w:t>
      </w:r>
      <w:r>
        <w:rPr>
          <w:rFonts w:ascii="宋体" w:hAnsi="宋体" w:cs="仿宋"/>
          <w:sz w:val="32"/>
          <w:szCs w:val="32"/>
        </w:rPr>
        <w:t xml:space="preserve">                        </w:t>
      </w:r>
      <w:r>
        <w:rPr>
          <w:rFonts w:hint="eastAsia" w:ascii="宋体" w:hAnsi="宋体" w:cs="仿宋"/>
          <w:sz w:val="32"/>
          <w:szCs w:val="32"/>
          <w:lang w:val="en-US" w:eastAsia="zh-CN"/>
        </w:rPr>
        <w:t xml:space="preserve">      </w:t>
      </w:r>
      <w:r>
        <w:rPr>
          <w:rFonts w:ascii="宋体" w:hAnsi="宋体" w:cs="仿宋"/>
          <w:sz w:val="32"/>
          <w:szCs w:val="32"/>
        </w:rPr>
        <w:t xml:space="preserve">     </w:t>
      </w:r>
    </w:p>
    <w:p>
      <w:pPr>
        <w:spacing w:line="640" w:lineRule="exact"/>
        <w:ind w:firstLine="566" w:firstLineChars="177"/>
        <w:rPr>
          <w:rFonts w:hint="default" w:ascii="宋体" w:hAnsi="宋体" w:eastAsia="宋体" w:cs="Times New Roman"/>
          <w:sz w:val="32"/>
          <w:szCs w:val="32"/>
          <w:lang w:val="en-US" w:eastAsia="zh-CN"/>
        </w:rPr>
      </w:pPr>
      <w:r>
        <w:rPr>
          <w:rFonts w:hint="eastAsia" w:ascii="宋体" w:hAnsi="宋体" w:cs="仿宋"/>
          <w:sz w:val="32"/>
          <w:szCs w:val="32"/>
        </w:rPr>
        <w:t>委</w:t>
      </w:r>
      <w:r>
        <w:rPr>
          <w:rFonts w:hint="eastAsia" w:ascii="宋体" w:hAnsi="宋体" w:cs="仿宋"/>
          <w:sz w:val="32"/>
          <w:szCs w:val="32"/>
          <w:lang w:val="en-US" w:eastAsia="zh-CN"/>
        </w:rPr>
        <w:t xml:space="preserve"> </w:t>
      </w:r>
      <w:r>
        <w:rPr>
          <w:rFonts w:hint="eastAsia" w:ascii="宋体" w:hAnsi="宋体" w:cs="仿宋"/>
          <w:sz w:val="32"/>
          <w:szCs w:val="32"/>
        </w:rPr>
        <w:t>托</w:t>
      </w:r>
      <w:r>
        <w:rPr>
          <w:rFonts w:hint="eastAsia" w:ascii="宋体" w:hAnsi="宋体" w:cs="仿宋"/>
          <w:sz w:val="32"/>
          <w:szCs w:val="32"/>
          <w:lang w:val="en-US" w:eastAsia="zh-CN"/>
        </w:rPr>
        <w:t xml:space="preserve"> </w:t>
      </w:r>
      <w:r>
        <w:rPr>
          <w:rFonts w:hint="eastAsia" w:ascii="宋体" w:hAnsi="宋体" w:cs="仿宋"/>
          <w:sz w:val="32"/>
          <w:szCs w:val="32"/>
        </w:rPr>
        <w:t>人：</w:t>
      </w:r>
      <w:r>
        <w:rPr>
          <w:rFonts w:hint="eastAsia" w:ascii="宋体" w:hAnsi="宋体" w:cs="仿宋"/>
          <w:sz w:val="32"/>
          <w:szCs w:val="32"/>
          <w:u w:val="single"/>
          <w:lang w:val="en-US" w:eastAsia="zh-CN"/>
        </w:rPr>
        <w:t xml:space="preserve"> </w:t>
      </w:r>
      <w:r>
        <w:rPr>
          <w:rFonts w:hint="eastAsia" w:ascii="宋体" w:hAnsi="宋体" w:cs="仿宋"/>
          <w:sz w:val="32"/>
          <w:szCs w:val="32"/>
          <w:u w:val="single"/>
        </w:rPr>
        <w:t>广州市天河区建设工程项目代建局</w:t>
      </w:r>
      <w:r>
        <w:rPr>
          <w:rFonts w:hint="eastAsia" w:ascii="宋体" w:hAnsi="宋体" w:cs="仿宋"/>
          <w:sz w:val="32"/>
          <w:szCs w:val="32"/>
          <w:u w:val="single"/>
          <w:lang w:val="en-US" w:eastAsia="zh-CN"/>
        </w:rPr>
        <w:t xml:space="preserve">           </w:t>
      </w:r>
      <w:r>
        <w:rPr>
          <w:rFonts w:hint="eastAsia" w:ascii="宋体" w:hAnsi="宋体" w:cs="仿宋"/>
          <w:sz w:val="32"/>
          <w:szCs w:val="32"/>
          <w:lang w:val="en-US" w:eastAsia="zh-CN"/>
        </w:rPr>
        <w:t xml:space="preserve">             </w:t>
      </w:r>
    </w:p>
    <w:p>
      <w:pPr>
        <w:spacing w:line="640" w:lineRule="exact"/>
        <w:ind w:firstLine="566" w:firstLineChars="177"/>
        <w:rPr>
          <w:rFonts w:ascii="宋体" w:hAnsi="宋体" w:cs="Times New Roman"/>
          <w:sz w:val="32"/>
          <w:szCs w:val="32"/>
        </w:rPr>
      </w:pPr>
      <w:r>
        <w:rPr>
          <w:rFonts w:hint="eastAsia" w:ascii="宋体" w:hAnsi="宋体" w:cs="仿宋"/>
          <w:sz w:val="32"/>
          <w:szCs w:val="32"/>
        </w:rPr>
        <w:t>咨</w:t>
      </w:r>
      <w:r>
        <w:rPr>
          <w:rFonts w:hint="eastAsia" w:ascii="宋体" w:hAnsi="宋体" w:cs="仿宋"/>
          <w:sz w:val="32"/>
          <w:szCs w:val="32"/>
          <w:lang w:val="en-US" w:eastAsia="zh-CN"/>
        </w:rPr>
        <w:t xml:space="preserve"> </w:t>
      </w:r>
      <w:r>
        <w:rPr>
          <w:rFonts w:hint="eastAsia" w:ascii="宋体" w:hAnsi="宋体" w:cs="仿宋"/>
          <w:sz w:val="32"/>
          <w:szCs w:val="32"/>
        </w:rPr>
        <w:t>询</w:t>
      </w:r>
      <w:r>
        <w:rPr>
          <w:rFonts w:hint="eastAsia" w:ascii="宋体" w:hAnsi="宋体" w:cs="仿宋"/>
          <w:sz w:val="32"/>
          <w:szCs w:val="32"/>
          <w:lang w:val="en-US" w:eastAsia="zh-CN"/>
        </w:rPr>
        <w:t xml:space="preserve"> </w:t>
      </w:r>
      <w:r>
        <w:rPr>
          <w:rFonts w:hint="eastAsia" w:ascii="宋体" w:hAnsi="宋体" w:cs="仿宋"/>
          <w:sz w:val="32"/>
          <w:szCs w:val="32"/>
        </w:rPr>
        <w:t>人：</w:t>
      </w:r>
      <w:r>
        <w:rPr>
          <w:rFonts w:ascii="宋体" w:hAnsi="宋体" w:cs="仿宋"/>
          <w:sz w:val="32"/>
          <w:szCs w:val="32"/>
          <w:u w:val="single"/>
        </w:rPr>
        <w:t xml:space="preserve"> </w:t>
      </w:r>
      <w:r>
        <w:rPr>
          <w:rFonts w:hint="eastAsia" w:ascii="宋体" w:hAnsi="宋体" w:cs="仿宋"/>
          <w:sz w:val="32"/>
          <w:szCs w:val="32"/>
          <w:u w:val="single"/>
          <w:lang w:val="en-US" w:eastAsia="zh-CN"/>
        </w:rPr>
        <w:t xml:space="preserve">                                 </w:t>
      </w:r>
      <w:r>
        <w:rPr>
          <w:rFonts w:ascii="宋体" w:hAnsi="宋体" w:cs="仿宋"/>
          <w:sz w:val="32"/>
          <w:szCs w:val="32"/>
          <w:u w:val="single"/>
        </w:rPr>
        <w:t xml:space="preserve">  </w:t>
      </w:r>
      <w:r>
        <w:rPr>
          <w:rFonts w:hint="eastAsia" w:ascii="宋体" w:hAnsi="宋体" w:cs="仿宋"/>
          <w:sz w:val="32"/>
          <w:szCs w:val="32"/>
          <w:u w:val="single"/>
          <w:lang w:val="en-US" w:eastAsia="zh-CN"/>
        </w:rPr>
        <w:t xml:space="preserve">       </w:t>
      </w:r>
    </w:p>
    <w:p>
      <w:pPr>
        <w:spacing w:line="640" w:lineRule="exact"/>
        <w:rPr>
          <w:rFonts w:ascii="宋体" w:hAnsi="宋体" w:cs="Times New Roman"/>
          <w:sz w:val="32"/>
          <w:szCs w:val="32"/>
        </w:rPr>
      </w:pPr>
    </w:p>
    <w:p>
      <w:pPr>
        <w:spacing w:line="640" w:lineRule="exact"/>
        <w:rPr>
          <w:rFonts w:ascii="仿宋" w:hAnsi="仿宋" w:eastAsia="仿宋" w:cs="Times New Roman"/>
          <w:sz w:val="32"/>
          <w:szCs w:val="32"/>
        </w:rPr>
      </w:pPr>
    </w:p>
    <w:p>
      <w:pPr>
        <w:spacing w:line="640" w:lineRule="exact"/>
        <w:rPr>
          <w:rFonts w:ascii="仿宋" w:hAnsi="仿宋" w:eastAsia="仿宋" w:cs="Times New Roman"/>
          <w:sz w:val="32"/>
          <w:szCs w:val="32"/>
        </w:rPr>
      </w:pPr>
    </w:p>
    <w:p>
      <w:pPr>
        <w:snapToGrid w:val="0"/>
        <w:spacing w:line="200" w:lineRule="atLeast"/>
        <w:jc w:val="center"/>
        <w:rPr>
          <w:rFonts w:ascii="宋体" w:hAnsi="宋体" w:cs="宋体"/>
          <w:b/>
          <w:bCs/>
          <w:spacing w:val="40"/>
          <w:sz w:val="32"/>
          <w:szCs w:val="32"/>
        </w:rPr>
      </w:pPr>
      <w:r>
        <w:rPr>
          <w:rFonts w:hint="eastAsia" w:ascii="宋体" w:hAnsi="宋体" w:cs="宋体"/>
          <w:b/>
          <w:bCs/>
          <w:spacing w:val="40"/>
          <w:sz w:val="32"/>
          <w:szCs w:val="32"/>
        </w:rPr>
        <w:t>广州市住房和城乡建设局</w:t>
      </w:r>
    </w:p>
    <w:p>
      <w:pPr>
        <w:snapToGrid w:val="0"/>
        <w:spacing w:line="200" w:lineRule="atLeast"/>
        <w:jc w:val="center"/>
        <w:rPr>
          <w:rFonts w:ascii="宋体" w:hAnsi="宋体" w:cs="宋体"/>
          <w:b/>
          <w:bCs/>
          <w:spacing w:val="50"/>
          <w:sz w:val="32"/>
          <w:szCs w:val="32"/>
        </w:rPr>
      </w:pPr>
      <w:r>
        <w:rPr>
          <w:rFonts w:ascii="宋体" w:hAnsi="宋体" w:cs="宋体"/>
          <w:b/>
          <w:bCs/>
          <w:spacing w:val="50"/>
          <w:sz w:val="32"/>
          <w:szCs w:val="32"/>
        </w:rPr>
        <w:t xml:space="preserve">                          </w:t>
      </w:r>
      <w:r>
        <w:rPr>
          <w:rFonts w:hint="eastAsia" w:ascii="宋体" w:hAnsi="宋体" w:cs="宋体"/>
          <w:b/>
          <w:bCs/>
          <w:spacing w:val="50"/>
          <w:sz w:val="32"/>
          <w:szCs w:val="32"/>
        </w:rPr>
        <w:t>制定</w:t>
      </w:r>
    </w:p>
    <w:p>
      <w:pPr>
        <w:snapToGrid w:val="0"/>
        <w:spacing w:line="200" w:lineRule="atLeast"/>
        <w:jc w:val="center"/>
        <w:rPr>
          <w:rFonts w:ascii="宋体" w:hAnsi="宋体" w:cs="宋体"/>
          <w:b/>
          <w:bCs/>
          <w:spacing w:val="50"/>
          <w:sz w:val="32"/>
          <w:szCs w:val="32"/>
        </w:rPr>
      </w:pPr>
      <w:r>
        <w:rPr>
          <w:rFonts w:hint="eastAsia" w:ascii="宋体" w:hAnsi="宋体" w:cs="宋体"/>
          <w:b/>
          <w:bCs/>
          <w:spacing w:val="50"/>
          <w:sz w:val="32"/>
          <w:szCs w:val="32"/>
        </w:rPr>
        <w:t>广州市市场监督管理局</w:t>
      </w:r>
    </w:p>
    <w:p>
      <w:pPr>
        <w:tabs>
          <w:tab w:val="left" w:pos="3120"/>
        </w:tabs>
        <w:spacing w:line="360" w:lineRule="auto"/>
        <w:rPr>
          <w:rFonts w:hint="eastAsia" w:ascii="仿宋" w:hAnsi="仿宋" w:eastAsia="仿宋" w:cs="Times New Roman"/>
          <w:sz w:val="32"/>
          <w:szCs w:val="32"/>
        </w:rPr>
        <w:sectPr>
          <w:footerReference r:id="rId5" w:type="first"/>
          <w:headerReference r:id="rId3" w:type="default"/>
          <w:footerReference r:id="rId4" w:type="default"/>
          <w:pgSz w:w="11906" w:h="16838"/>
          <w:pgMar w:top="1440" w:right="1134" w:bottom="1440" w:left="1134" w:header="851" w:footer="992" w:gutter="0"/>
          <w:pgNumType w:start="1"/>
          <w:cols w:space="720" w:num="1"/>
          <w:titlePg/>
          <w:docGrid w:type="lines" w:linePitch="312" w:charSpace="0"/>
        </w:sectPr>
      </w:pPr>
    </w:p>
    <w:p>
      <w:pPr>
        <w:pStyle w:val="3"/>
        <w:jc w:val="center"/>
        <w:rPr>
          <w:rFonts w:ascii="仿宋" w:hAnsi="仿宋" w:eastAsia="仿宋" w:cs="Times New Roman"/>
          <w:b/>
          <w:bCs/>
          <w:sz w:val="32"/>
          <w:szCs w:val="32"/>
        </w:rPr>
      </w:pPr>
      <w:bookmarkStart w:id="0" w:name="_Toc18327"/>
      <w:bookmarkStart w:id="1" w:name="_Toc29826"/>
      <w:r>
        <w:rPr>
          <w:rFonts w:hint="eastAsia" w:hAnsi="宋体" w:cs="Times New Roman"/>
          <w:b/>
          <w:kern w:val="2"/>
          <w:sz w:val="36"/>
          <w:szCs w:val="22"/>
        </w:rPr>
        <w:t>第一部分</w:t>
      </w:r>
      <w:r>
        <w:rPr>
          <w:rFonts w:hAnsi="宋体" w:cs="Times New Roman"/>
          <w:b/>
          <w:kern w:val="2"/>
          <w:sz w:val="36"/>
          <w:szCs w:val="22"/>
        </w:rPr>
        <w:t xml:space="preserve">  </w:t>
      </w:r>
      <w:r>
        <w:rPr>
          <w:rFonts w:hint="eastAsia" w:hAnsi="宋体" w:cs="Times New Roman"/>
          <w:b/>
          <w:kern w:val="2"/>
          <w:sz w:val="36"/>
          <w:szCs w:val="22"/>
        </w:rPr>
        <w:t>协议书</w:t>
      </w:r>
      <w:bookmarkEnd w:id="0"/>
      <w:bookmarkEnd w:id="1"/>
    </w:p>
    <w:p>
      <w:pPr>
        <w:adjustRightInd w:val="0"/>
        <w:snapToGrid w:val="0"/>
        <w:spacing w:line="360" w:lineRule="auto"/>
        <w:ind w:firstLine="480" w:firstLineChars="200"/>
        <w:rPr>
          <w:rFonts w:ascii="仿宋" w:hAnsi="仿宋" w:eastAsia="仿宋" w:cs="Times New Roman"/>
          <w:b/>
          <w:bCs/>
          <w:sz w:val="32"/>
          <w:szCs w:val="32"/>
        </w:rPr>
      </w:pPr>
      <w:r>
        <w:rPr>
          <w:rFonts w:hint="eastAsia" w:ascii="仿宋" w:hAnsi="仿宋" w:eastAsia="仿宋" w:cs="Times New Roman"/>
          <w:sz w:val="24"/>
          <w:szCs w:val="22"/>
        </w:rPr>
        <w:t>委托人全称：</w:t>
      </w:r>
      <w:r>
        <w:rPr>
          <w:rFonts w:hint="eastAsia" w:ascii="仿宋" w:hAnsi="仿宋" w:eastAsia="仿宋" w:cs="Times New Roman"/>
          <w:sz w:val="24"/>
          <w:szCs w:val="22"/>
          <w:u w:val="single"/>
        </w:rPr>
        <w:t>广州市天河区建设工程项目代建局</w:t>
      </w:r>
      <w:r>
        <w:rPr>
          <w:rFonts w:hint="eastAsia" w:ascii="仿宋" w:hAnsi="仿宋" w:eastAsia="仿宋" w:cs="Times New Roman"/>
          <w:sz w:val="24"/>
          <w:szCs w:val="22"/>
          <w:u w:val="single"/>
          <w:lang w:val="en-US" w:eastAsia="zh-CN"/>
        </w:rPr>
        <w:t xml:space="preserve">   </w:t>
      </w:r>
      <w:r>
        <w:rPr>
          <w:rFonts w:hint="eastAsia" w:ascii="仿宋" w:hAnsi="仿宋" w:eastAsia="仿宋" w:cs="Times New Roman"/>
          <w:sz w:val="24"/>
          <w:szCs w:val="22"/>
          <w:u w:val="single"/>
        </w:rPr>
        <w:t xml:space="preserve">         </w:t>
      </w:r>
      <w:r>
        <w:rPr>
          <w:rFonts w:ascii="仿宋" w:hAnsi="仿宋" w:eastAsia="仿宋" w:cs="Times New Roman"/>
          <w:sz w:val="24"/>
          <w:szCs w:val="22"/>
          <w:u w:val="single"/>
        </w:rPr>
        <w:t xml:space="preserve">       </w:t>
      </w:r>
      <w:r>
        <w:rPr>
          <w:rFonts w:hint="eastAsia" w:ascii="仿宋" w:hAnsi="仿宋" w:eastAsia="仿宋" w:cs="Times New Roman"/>
          <w:sz w:val="24"/>
          <w:szCs w:val="22"/>
          <w:u w:val="single"/>
          <w:lang w:val="en-US" w:eastAsia="zh-CN"/>
        </w:rPr>
        <w:t xml:space="preserve">     </w:t>
      </w:r>
      <w:r>
        <w:rPr>
          <w:rFonts w:ascii="仿宋" w:hAnsi="仿宋" w:eastAsia="仿宋" w:cs="Times New Roman"/>
          <w:sz w:val="24"/>
          <w:szCs w:val="22"/>
          <w:u w:val="single"/>
        </w:rPr>
        <w:t xml:space="preserve"> </w:t>
      </w:r>
      <w:r>
        <w:rPr>
          <w:rFonts w:hint="eastAsia" w:ascii="仿宋" w:hAnsi="仿宋" w:eastAsia="仿宋" w:cs="Times New Roman"/>
          <w:sz w:val="24"/>
          <w:szCs w:val="22"/>
          <w:u w:val="single"/>
        </w:rPr>
        <w:t xml:space="preserve">  </w:t>
      </w:r>
      <w:r>
        <w:rPr>
          <w:rFonts w:ascii="仿宋" w:hAnsi="仿宋" w:eastAsia="仿宋" w:cs="Times New Roman"/>
          <w:sz w:val="24"/>
          <w:szCs w:val="22"/>
          <w:u w:val="single"/>
        </w:rPr>
        <w:t xml:space="preserve">  </w:t>
      </w:r>
    </w:p>
    <w:p>
      <w:pPr>
        <w:adjustRightInd w:val="0"/>
        <w:snapToGrid w:val="0"/>
        <w:spacing w:line="360" w:lineRule="auto"/>
        <w:ind w:firstLine="480" w:firstLineChars="200"/>
        <w:rPr>
          <w:rFonts w:hint="eastAsia" w:ascii="仿宋" w:hAnsi="仿宋" w:eastAsia="仿宋" w:cs="Times New Roman"/>
          <w:sz w:val="32"/>
          <w:szCs w:val="32"/>
          <w:lang w:val="en-US" w:eastAsia="zh-CN"/>
        </w:rPr>
      </w:pPr>
      <w:r>
        <w:rPr>
          <w:rFonts w:hint="eastAsia" w:ascii="仿宋" w:hAnsi="仿宋" w:eastAsia="仿宋" w:cs="Times New Roman"/>
          <w:sz w:val="24"/>
          <w:szCs w:val="22"/>
        </w:rPr>
        <w:t>咨询人全称：</w:t>
      </w:r>
      <w:r>
        <w:rPr>
          <w:rFonts w:hint="eastAsia" w:ascii="仿宋" w:hAnsi="仿宋" w:eastAsia="仿宋" w:cs="Times New Roman"/>
          <w:sz w:val="24"/>
          <w:szCs w:val="22"/>
          <w:u w:val="single"/>
          <w:lang w:val="en-US" w:eastAsia="zh-CN"/>
        </w:rPr>
        <w:t xml:space="preserve">                                                    </w:t>
      </w:r>
      <w:r>
        <w:rPr>
          <w:rFonts w:ascii="仿宋" w:hAnsi="仿宋" w:eastAsia="仿宋" w:cs="仿宋"/>
          <w:sz w:val="32"/>
          <w:szCs w:val="32"/>
          <w:u w:val="single"/>
        </w:rPr>
        <w:t xml:space="preserve"> </w:t>
      </w:r>
      <w:r>
        <w:rPr>
          <w:rFonts w:hint="eastAsia" w:ascii="仿宋" w:hAnsi="仿宋" w:eastAsia="仿宋" w:cs="Times New Roman"/>
          <w:sz w:val="24"/>
          <w:szCs w:val="2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p>
    <w:p>
      <w:pPr>
        <w:pStyle w:val="23"/>
        <w:spacing w:line="360" w:lineRule="auto"/>
        <w:ind w:firstLine="571" w:firstLineChars="238"/>
        <w:jc w:val="left"/>
        <w:rPr>
          <w:rFonts w:hint="eastAsia" w:ascii="仿宋" w:hAnsi="仿宋" w:eastAsia="仿宋" w:cs="仿宋"/>
          <w:sz w:val="24"/>
          <w:szCs w:val="24"/>
        </w:rPr>
      </w:pPr>
      <w:bookmarkStart w:id="2" w:name="_Toc755"/>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》及其他有关法律、法规，遵循平等、自愿、公平和诚信的原则，</w:t>
      </w:r>
      <w:r>
        <w:rPr>
          <w:rFonts w:hint="eastAsia" w:ascii="仿宋" w:hAnsi="仿宋" w:eastAsia="仿宋" w:cs="仿宋"/>
          <w:sz w:val="24"/>
          <w:szCs w:val="24"/>
          <w:lang w:eastAsia="zh-CN"/>
        </w:rPr>
        <w:t>经委托人和咨询人友好协商，现就委托人委</w:t>
      </w:r>
      <w:r>
        <w:rPr>
          <w:rFonts w:hint="eastAsia" w:ascii="仿宋" w:hAnsi="仿宋" w:eastAsia="仿宋" w:cs="仿宋"/>
          <w:color w:val="auto"/>
          <w:sz w:val="24"/>
          <w:szCs w:val="24"/>
          <w:lang w:eastAsia="zh-CN"/>
        </w:rPr>
        <w:t>托咨询人</w:t>
      </w:r>
      <w:r>
        <w:rPr>
          <w:rFonts w:hint="eastAsia" w:ascii="仿宋" w:hAnsi="仿宋" w:eastAsia="仿宋" w:cs="仿宋"/>
          <w:color w:val="auto"/>
          <w:sz w:val="24"/>
          <w:szCs w:val="24"/>
          <w:lang w:val="en-US" w:eastAsia="zh-CN"/>
        </w:rPr>
        <w:t>为</w:t>
      </w:r>
      <w:r>
        <w:rPr>
          <w:rFonts w:hint="eastAsia" w:ascii="仿宋" w:hAnsi="仿宋" w:eastAsia="仿宋" w:cs="仿宋"/>
          <w:color w:val="auto"/>
          <w:sz w:val="24"/>
          <w:szCs w:val="24"/>
          <w:u w:val="single"/>
          <w:lang w:val="en-US" w:eastAsia="zh-CN"/>
        </w:rPr>
        <w:t>广州中学凤凰校区加扩建工程（二期）</w:t>
      </w:r>
      <w:r>
        <w:rPr>
          <w:rFonts w:hint="eastAsia" w:ascii="仿宋" w:hAnsi="仿宋" w:eastAsia="仿宋" w:cs="仿宋"/>
          <w:sz w:val="24"/>
          <w:szCs w:val="24"/>
          <w:lang w:val="en-US" w:eastAsia="zh-CN"/>
        </w:rPr>
        <w:t>工程</w:t>
      </w:r>
      <w:r>
        <w:rPr>
          <w:rFonts w:hint="eastAsia" w:ascii="仿宋" w:hAnsi="仿宋" w:eastAsia="仿宋" w:cs="仿宋"/>
          <w:sz w:val="24"/>
          <w:szCs w:val="24"/>
          <w:lang w:eastAsia="zh-CN"/>
        </w:rPr>
        <w:t>提供</w:t>
      </w:r>
      <w:r>
        <w:rPr>
          <w:rFonts w:hint="eastAsia" w:ascii="仿宋" w:hAnsi="仿宋" w:eastAsia="仿宋" w:cs="仿宋"/>
          <w:sz w:val="24"/>
          <w:szCs w:val="24"/>
        </w:rPr>
        <w:t>建设工程造价咨询服务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预算编制</w:t>
      </w:r>
      <w:r>
        <w:rPr>
          <w:rFonts w:hint="eastAsia" w:ascii="仿宋" w:hAnsi="仿宋" w:eastAsia="仿宋" w:cs="仿宋"/>
          <w:sz w:val="24"/>
          <w:szCs w:val="24"/>
          <w:highlight w:val="none"/>
          <w:lang w:eastAsia="zh-CN"/>
        </w:rPr>
        <w:t>）</w:t>
      </w:r>
      <w:r>
        <w:rPr>
          <w:rFonts w:hint="eastAsia" w:ascii="仿宋" w:hAnsi="仿宋" w:eastAsia="仿宋" w:cs="仿宋"/>
          <w:sz w:val="24"/>
          <w:szCs w:val="24"/>
        </w:rPr>
        <w:t>事</w:t>
      </w:r>
      <w:r>
        <w:rPr>
          <w:rFonts w:hint="eastAsia" w:ascii="仿宋" w:hAnsi="仿宋" w:eastAsia="仿宋" w:cs="仿宋"/>
          <w:sz w:val="24"/>
          <w:szCs w:val="24"/>
          <w:lang w:eastAsia="zh-CN"/>
        </w:rPr>
        <w:t>宜达成</w:t>
      </w:r>
      <w:r>
        <w:rPr>
          <w:rFonts w:hint="eastAsia" w:ascii="仿宋" w:hAnsi="仿宋" w:eastAsia="仿宋" w:cs="仿宋"/>
          <w:sz w:val="24"/>
          <w:szCs w:val="24"/>
        </w:rPr>
        <w:t>一致，订立本合同，以资共同遵守。</w:t>
      </w:r>
    </w:p>
    <w:p>
      <w:pPr>
        <w:pStyle w:val="4"/>
        <w:numPr>
          <w:ilvl w:val="0"/>
          <w:numId w:val="0"/>
        </w:numPr>
        <w:spacing w:line="360" w:lineRule="auto"/>
        <w:rPr>
          <w:rFonts w:ascii="仿宋" w:hAnsi="仿宋" w:eastAsia="仿宋" w:cs="Times New Roman"/>
          <w:b/>
        </w:rPr>
      </w:pPr>
      <w:r>
        <w:rPr>
          <w:rFonts w:hint="eastAsia" w:ascii="仿宋" w:hAnsi="仿宋" w:eastAsia="仿宋" w:cs="Times New Roman"/>
          <w:b/>
        </w:rPr>
        <w:t>一、工程概况</w:t>
      </w:r>
      <w:bookmarkEnd w:id="2"/>
    </w:p>
    <w:p>
      <w:pPr>
        <w:spacing w:line="360" w:lineRule="auto"/>
        <w:ind w:firstLine="480" w:firstLineChars="200"/>
        <w:rPr>
          <w:rFonts w:ascii="仿宋" w:hAnsi="仿宋" w:eastAsia="仿宋" w:cs="Times New Roman"/>
          <w:sz w:val="24"/>
          <w:szCs w:val="24"/>
          <w:u w:val="single"/>
        </w:rPr>
      </w:pPr>
      <w:r>
        <w:rPr>
          <w:rFonts w:hint="eastAsia" w:ascii="仿宋" w:hAnsi="仿宋" w:eastAsia="仿宋"/>
          <w:sz w:val="24"/>
        </w:rPr>
        <w:t>立项批文编号或广东省企业基本建设投资项目备案证备案项目编号：</w:t>
      </w:r>
      <w:r>
        <w:rPr>
          <w:rFonts w:ascii="仿宋" w:hAnsi="仿宋" w:eastAsia="仿宋"/>
          <w:sz w:val="24"/>
          <w:u w:val="single"/>
        </w:rPr>
        <w:t xml:space="preserve"> </w:t>
      </w:r>
      <w:r>
        <w:rPr>
          <w:rFonts w:hint="eastAsia" w:ascii="仿宋" w:hAnsi="仿宋" w:eastAsia="仿宋"/>
          <w:sz w:val="24"/>
          <w:u w:val="single"/>
          <w:lang w:val="en-US" w:eastAsia="zh-CN"/>
        </w:rPr>
        <w:t xml:space="preserve"> </w:t>
      </w:r>
      <w:r>
        <w:rPr>
          <w:rFonts w:ascii="仿宋" w:hAnsi="仿宋" w:eastAsia="仿宋"/>
          <w:sz w:val="24"/>
          <w:u w:val="single"/>
        </w:rPr>
        <w:t xml:space="preserve">  </w:t>
      </w:r>
    </w:p>
    <w:p>
      <w:pPr>
        <w:spacing w:line="360" w:lineRule="auto"/>
        <w:ind w:left="1679" w:leftChars="228" w:hanging="1200" w:hangingChars="500"/>
        <w:rPr>
          <w:rFonts w:hint="default" w:ascii="仿宋" w:hAnsi="仿宋" w:eastAsia="仿宋" w:cs="Times New Roman"/>
          <w:sz w:val="32"/>
          <w:szCs w:val="32"/>
          <w:lang w:val="en-US"/>
        </w:rPr>
      </w:pPr>
      <w:r>
        <w:rPr>
          <w:rFonts w:hint="eastAsia" w:ascii="仿宋" w:hAnsi="仿宋" w:eastAsia="仿宋"/>
          <w:sz w:val="24"/>
          <w:lang w:val="en-US" w:eastAsia="zh-CN"/>
        </w:rPr>
        <w:t>工程</w:t>
      </w:r>
      <w:r>
        <w:rPr>
          <w:rFonts w:hint="eastAsia" w:ascii="仿宋" w:hAnsi="仿宋" w:eastAsia="仿宋"/>
          <w:sz w:val="24"/>
        </w:rPr>
        <w:t>名称：广州中学凤凰校区加扩建工程（二期）</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kern w:val="0"/>
          <w:sz w:val="24"/>
          <w:szCs w:val="24"/>
          <w:u w:val="single"/>
          <w:lang w:val="en-US" w:eastAsia="zh-CN"/>
        </w:rPr>
        <w:t xml:space="preserve">                                                   </w:t>
      </w:r>
    </w:p>
    <w:p>
      <w:pPr>
        <w:spacing w:line="360" w:lineRule="auto"/>
        <w:ind w:firstLine="480" w:firstLineChars="200"/>
        <w:rPr>
          <w:rFonts w:ascii="仿宋" w:hAnsi="仿宋" w:eastAsia="仿宋"/>
          <w:sz w:val="24"/>
        </w:rPr>
      </w:pPr>
      <w:r>
        <w:rPr>
          <w:rFonts w:hint="eastAsia" w:ascii="仿宋" w:hAnsi="仿宋" w:eastAsia="仿宋"/>
          <w:sz w:val="24"/>
        </w:rPr>
        <w:t>工程地点：</w:t>
      </w:r>
      <w:r>
        <w:rPr>
          <w:rFonts w:hint="eastAsia" w:ascii="仿宋" w:hAnsi="仿宋" w:eastAsia="仿宋" w:cs="仿宋"/>
          <w:kern w:val="0"/>
          <w:sz w:val="24"/>
          <w:szCs w:val="24"/>
          <w:u w:val="single"/>
          <w:lang w:val="en-US" w:eastAsia="zh-CN"/>
        </w:rPr>
        <w:t xml:space="preserve">广州天河区凤凰街道广河高速以南、广汕路以北、华美路西侧、广东金融学院东侧的华美路63号                                                  </w:t>
      </w:r>
      <w:r>
        <w:rPr>
          <w:rFonts w:hint="eastAsia" w:ascii="仿宋" w:hAnsi="仿宋" w:eastAsia="仿宋" w:cs="仿宋"/>
          <w:kern w:val="0"/>
          <w:sz w:val="24"/>
          <w:szCs w:val="24"/>
          <w:u w:val="none"/>
          <w:lang w:val="en-US" w:eastAsia="zh-CN"/>
        </w:rPr>
        <w:t xml:space="preserve">                             </w:t>
      </w:r>
      <w:r>
        <w:rPr>
          <w:rFonts w:hint="eastAsia" w:ascii="仿宋" w:hAnsi="仿宋" w:eastAsia="仿宋" w:cs="仿宋"/>
          <w:kern w:val="0"/>
          <w:sz w:val="24"/>
          <w:szCs w:val="24"/>
          <w:u w:val="none"/>
        </w:rPr>
        <w:t xml:space="preserve">        </w:t>
      </w:r>
      <w:r>
        <w:rPr>
          <w:rFonts w:hint="eastAsia" w:ascii="仿宋" w:hAnsi="仿宋" w:eastAsia="仿宋" w:cs="仿宋"/>
          <w:kern w:val="0"/>
          <w:sz w:val="24"/>
          <w:szCs w:val="24"/>
          <w:u w:val="none"/>
          <w:lang w:val="en-US" w:eastAsia="zh-CN"/>
        </w:rPr>
        <w:t xml:space="preserve">         </w:t>
      </w:r>
      <w:r>
        <w:rPr>
          <w:rFonts w:hint="eastAsia" w:ascii="仿宋" w:hAnsi="仿宋" w:eastAsia="仿宋" w:cs="仿宋"/>
          <w:kern w:val="0"/>
          <w:sz w:val="24"/>
          <w:szCs w:val="24"/>
          <w:u w:val="none"/>
        </w:rPr>
        <w:t xml:space="preserve">       </w:t>
      </w:r>
      <w:r>
        <w:rPr>
          <w:rFonts w:ascii="仿宋" w:hAnsi="仿宋" w:eastAsia="仿宋"/>
          <w:sz w:val="24"/>
        </w:rPr>
        <w:t xml:space="preserve">                                 </w:t>
      </w:r>
    </w:p>
    <w:p>
      <w:pPr>
        <w:adjustRightInd w:val="0"/>
        <w:snapToGrid w:val="0"/>
        <w:spacing w:line="360" w:lineRule="auto"/>
        <w:ind w:firstLine="475" w:firstLineChars="198"/>
        <w:rPr>
          <w:rFonts w:ascii="仿宋" w:hAnsi="仿宋" w:eastAsia="仿宋"/>
          <w:sz w:val="24"/>
        </w:rPr>
      </w:pPr>
      <w:r>
        <w:rPr>
          <w:rFonts w:hint="eastAsia" w:ascii="仿宋" w:hAnsi="仿宋" w:eastAsia="仿宋"/>
          <w:sz w:val="24"/>
        </w:rPr>
        <w:t>工程规模：广州中学凤凰校区加扩建工程（二期）在学校现有校区的田径场、河涌北侧绿化用地，以及现有校区旁的新征河涌南侧用地进行建设，涉及用地面积为50053㎡，新增总建筑面积54693㎡，其中计容建筑面积45118㎡,不计容建筑面积9575㎡。建设内容包括：新建教学楼5700㎡、学生宿舍10450㎡、饭堂1784㎡、学术交流中心4835㎡、创客基地1800㎡、报告厅900㎡、门卫用房204㎡，改建现状田径场增加看台及半地下室架空层19445㎡，新建地下停车库），道路广场、跨河桥、及绿化工程，新增信息化工程。信息化工程主要包括：智能化素质拓展实验室、智慧教学多媒体、语言教师录课系统、录音棚、教育云平台增加授点，以及校园一卡通建设。</w:t>
      </w:r>
      <w:r>
        <w:rPr>
          <w:rFonts w:hint="eastAsia" w:ascii="仿宋" w:hAnsi="仿宋" w:eastAsia="仿宋" w:cs="仿宋"/>
          <w:kern w:val="0"/>
          <w:sz w:val="24"/>
          <w:szCs w:val="24"/>
          <w:u w:val="single"/>
          <w:lang w:val="en-US" w:eastAsia="zh-CN"/>
        </w:rPr>
        <w:t xml:space="preserve">                                                                                                             </w:t>
      </w:r>
      <w:r>
        <w:rPr>
          <w:rFonts w:ascii="仿宋" w:hAnsi="仿宋" w:eastAsia="仿宋"/>
          <w:sz w:val="24"/>
          <w:u w:val="single"/>
        </w:rPr>
        <w:t xml:space="preserve"> </w:t>
      </w:r>
      <w:r>
        <w:rPr>
          <w:rFonts w:ascii="仿宋" w:hAnsi="仿宋" w:eastAsia="仿宋"/>
          <w:sz w:val="24"/>
        </w:rPr>
        <w:t xml:space="preserve">                             </w:t>
      </w:r>
    </w:p>
    <w:p>
      <w:pPr>
        <w:adjustRightInd w:val="0"/>
        <w:snapToGrid w:val="0"/>
        <w:spacing w:line="360" w:lineRule="auto"/>
        <w:ind w:firstLine="475" w:firstLineChars="198"/>
        <w:rPr>
          <w:rFonts w:ascii="仿宋" w:hAnsi="仿宋" w:eastAsia="仿宋"/>
          <w:sz w:val="24"/>
        </w:rPr>
      </w:pPr>
      <w:r>
        <w:rPr>
          <w:rFonts w:hint="eastAsia" w:ascii="仿宋" w:hAnsi="仿宋" w:eastAsia="仿宋"/>
          <w:sz w:val="24"/>
        </w:rPr>
        <w:t>投资金额：本项目总投资额51893.74万元，其中：基建投资50229.09万元（工程费用38920.37万元，工程建设其他费用4837.05万元，预备费2187.87万元，建设用地费用4283.8万元），信息化建设投资1664.65万元。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single"/>
        </w:rPr>
        <w:t xml:space="preserve"> </w:t>
      </w:r>
      <w:r>
        <w:rPr>
          <w:rFonts w:ascii="仿宋" w:hAnsi="仿宋" w:eastAsia="仿宋"/>
          <w:sz w:val="24"/>
        </w:rPr>
        <w:t xml:space="preserve">                                </w:t>
      </w:r>
    </w:p>
    <w:p>
      <w:pPr>
        <w:adjustRightInd w:val="0"/>
        <w:snapToGrid w:val="0"/>
        <w:spacing w:line="360" w:lineRule="auto"/>
        <w:ind w:firstLine="475" w:firstLineChars="198"/>
        <w:rPr>
          <w:rFonts w:ascii="仿宋" w:hAnsi="仿宋" w:eastAsia="仿宋"/>
          <w:sz w:val="24"/>
        </w:rPr>
      </w:pPr>
      <w:r>
        <w:rPr>
          <w:rFonts w:hint="eastAsia" w:ascii="仿宋" w:hAnsi="仿宋" w:eastAsia="仿宋"/>
          <w:sz w:val="24"/>
        </w:rPr>
        <w:t>资金来源：天河区财政资金</w:t>
      </w:r>
      <w:r>
        <w:rPr>
          <w:rFonts w:hint="eastAsia" w:ascii="仿宋" w:hAnsi="仿宋" w:eastAsia="仿宋"/>
          <w:sz w:val="24"/>
          <w:lang w:val="en-US" w:eastAsia="zh-CN"/>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single"/>
        </w:rPr>
        <w:t xml:space="preserve">               </w:t>
      </w:r>
      <w:r>
        <w:rPr>
          <w:rFonts w:ascii="仿宋" w:hAnsi="仿宋" w:eastAsia="仿宋"/>
          <w:sz w:val="24"/>
          <w:u w:val="single"/>
        </w:rPr>
        <w:t xml:space="preserve">                        </w:t>
      </w:r>
      <w:r>
        <w:rPr>
          <w:rFonts w:ascii="仿宋" w:hAnsi="仿宋" w:eastAsia="仿宋"/>
          <w:sz w:val="24"/>
        </w:rPr>
        <w:t xml:space="preserve">       </w:t>
      </w:r>
    </w:p>
    <w:p>
      <w:pPr>
        <w:adjustRightInd w:val="0"/>
        <w:snapToGrid w:val="0"/>
        <w:spacing w:line="360" w:lineRule="auto"/>
        <w:ind w:firstLine="475" w:firstLineChars="198"/>
        <w:rPr>
          <w:rFonts w:ascii="仿宋" w:hAnsi="仿宋" w:eastAsia="仿宋"/>
          <w:sz w:val="24"/>
        </w:rPr>
      </w:pPr>
      <w:r>
        <w:rPr>
          <w:rFonts w:hint="eastAsia" w:ascii="仿宋" w:hAnsi="仿宋" w:eastAsia="仿宋"/>
          <w:sz w:val="24"/>
        </w:rPr>
        <w:t>建设工期或周期：</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ascii="仿宋" w:hAnsi="仿宋" w:eastAsia="仿宋"/>
          <w:sz w:val="24"/>
        </w:rPr>
        <w:t xml:space="preserve">                            </w:t>
      </w:r>
    </w:p>
    <w:p>
      <w:pPr>
        <w:adjustRightInd w:val="0"/>
        <w:snapToGrid w:val="0"/>
        <w:spacing w:line="360" w:lineRule="auto"/>
        <w:ind w:firstLine="475" w:firstLineChars="198"/>
        <w:jc w:val="left"/>
        <w:rPr>
          <w:rFonts w:ascii="仿宋" w:hAnsi="仿宋" w:eastAsia="仿宋"/>
          <w:sz w:val="24"/>
        </w:rPr>
      </w:pPr>
      <w:r>
        <w:rPr>
          <w:rFonts w:hint="eastAsia" w:ascii="仿宋" w:hAnsi="仿宋" w:eastAsia="仿宋"/>
          <w:sz w:val="24"/>
        </w:rPr>
        <w:t>其他：</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ascii="仿宋" w:hAnsi="仿宋" w:eastAsia="仿宋"/>
          <w:sz w:val="24"/>
        </w:rPr>
        <w:t xml:space="preserve">                                      </w:t>
      </w:r>
    </w:p>
    <w:p>
      <w:pPr>
        <w:pStyle w:val="4"/>
        <w:numPr>
          <w:ilvl w:val="0"/>
          <w:numId w:val="2"/>
        </w:numPr>
        <w:spacing w:line="360" w:lineRule="auto"/>
        <w:rPr>
          <w:rFonts w:hint="eastAsia" w:ascii="仿宋" w:hAnsi="仿宋" w:eastAsia="仿宋" w:cs="Times New Roman"/>
          <w:b/>
          <w:highlight w:val="none"/>
        </w:rPr>
      </w:pPr>
      <w:bookmarkStart w:id="3" w:name="_Toc27463"/>
      <w:r>
        <w:rPr>
          <w:rFonts w:hint="eastAsia" w:ascii="仿宋" w:hAnsi="仿宋" w:eastAsia="仿宋" w:cs="Times New Roman"/>
          <w:b/>
          <w:highlight w:val="none"/>
        </w:rPr>
        <w:t>服务范围及工作内容</w:t>
      </w:r>
      <w:bookmarkEnd w:id="3"/>
    </w:p>
    <w:p>
      <w:pPr>
        <w:spacing w:line="360" w:lineRule="auto"/>
        <w:ind w:firstLine="645"/>
        <w:rPr>
          <w:rFonts w:ascii="仿宋" w:hAnsi="仿宋" w:eastAsia="仿宋"/>
          <w:sz w:val="24"/>
          <w:szCs w:val="24"/>
          <w:u w:val="single"/>
        </w:rPr>
      </w:pPr>
      <w:r>
        <w:rPr>
          <w:rFonts w:hint="eastAsia" w:ascii="仿宋" w:hAnsi="仿宋" w:eastAsia="仿宋"/>
          <w:sz w:val="24"/>
          <w:szCs w:val="24"/>
        </w:rPr>
        <w:t>双方约定的服务范围及工作内容：</w:t>
      </w:r>
      <w:r>
        <w:rPr>
          <w:rFonts w:hint="eastAsia" w:ascii="仿宋" w:hAnsi="仿宋" w:eastAsia="仿宋"/>
          <w:sz w:val="24"/>
          <w:szCs w:val="24"/>
          <w:lang w:val="en-US" w:eastAsia="zh-CN"/>
        </w:rPr>
        <w:t xml:space="preserve">           </w:t>
      </w:r>
      <w:r>
        <w:rPr>
          <w:rFonts w:hint="eastAsia" w:ascii="仿宋" w:hAnsi="仿宋" w:eastAsia="仿宋"/>
          <w:sz w:val="24"/>
          <w:szCs w:val="24"/>
        </w:rPr>
        <w:t>。</w:t>
      </w:r>
    </w:p>
    <w:p>
      <w:pPr>
        <w:adjustRightInd w:val="0"/>
        <w:snapToGrid w:val="0"/>
        <w:spacing w:line="360" w:lineRule="auto"/>
        <w:ind w:firstLine="475" w:firstLineChars="198"/>
        <w:rPr>
          <w:rFonts w:ascii="仿宋" w:hAnsi="仿宋" w:eastAsia="仿宋"/>
          <w:sz w:val="24"/>
          <w:szCs w:val="24"/>
        </w:rPr>
      </w:pPr>
      <w:r>
        <w:rPr>
          <w:rFonts w:hint="eastAsia" w:ascii="仿宋" w:hAnsi="仿宋" w:eastAsia="仿宋"/>
          <w:sz w:val="24"/>
          <w:szCs w:val="24"/>
        </w:rPr>
        <w:t>□全过程造价咨询服务包括</w:t>
      </w:r>
      <w:r>
        <w:rPr>
          <w:rFonts w:ascii="仿宋" w:hAnsi="仿宋" w:eastAsia="仿宋"/>
          <w:sz w:val="24"/>
          <w:szCs w:val="24"/>
        </w:rPr>
        <w:t xml:space="preserve"> </w:t>
      </w:r>
      <w:r>
        <w:rPr>
          <w:rFonts w:hint="eastAsia" w:ascii="仿宋" w:hAnsi="仿宋" w:eastAsia="仿宋"/>
          <w:sz w:val="24"/>
          <w:szCs w:val="24"/>
        </w:rPr>
        <w:t>：□</w:t>
      </w:r>
      <w:r>
        <w:rPr>
          <w:rFonts w:ascii="仿宋" w:hAnsi="仿宋" w:eastAsia="仿宋"/>
          <w:sz w:val="24"/>
          <w:szCs w:val="24"/>
        </w:rPr>
        <w:t xml:space="preserve"> </w:t>
      </w:r>
      <w:r>
        <w:rPr>
          <w:rFonts w:hint="eastAsia" w:ascii="仿宋" w:hAnsi="仿宋" w:eastAsia="仿宋"/>
          <w:sz w:val="24"/>
          <w:szCs w:val="24"/>
        </w:rPr>
        <w:t>决策阶段、□</w:t>
      </w:r>
      <w:r>
        <w:rPr>
          <w:rFonts w:ascii="仿宋" w:hAnsi="仿宋" w:eastAsia="仿宋"/>
          <w:sz w:val="24"/>
          <w:szCs w:val="24"/>
        </w:rPr>
        <w:t xml:space="preserve"> </w:t>
      </w:r>
      <w:r>
        <w:rPr>
          <w:rFonts w:hint="eastAsia" w:ascii="仿宋" w:hAnsi="仿宋" w:eastAsia="仿宋"/>
          <w:sz w:val="24"/>
          <w:szCs w:val="24"/>
        </w:rPr>
        <w:t>设计阶段、□</w:t>
      </w:r>
      <w:r>
        <w:rPr>
          <w:rFonts w:ascii="仿宋" w:hAnsi="仿宋" w:eastAsia="仿宋"/>
          <w:sz w:val="24"/>
          <w:szCs w:val="24"/>
        </w:rPr>
        <w:t xml:space="preserve"> </w:t>
      </w:r>
      <w:r>
        <w:rPr>
          <w:rFonts w:hint="eastAsia" w:ascii="仿宋" w:hAnsi="仿宋" w:eastAsia="仿宋"/>
          <w:sz w:val="24"/>
          <w:szCs w:val="24"/>
        </w:rPr>
        <w:t>发承包阶段、□</w:t>
      </w:r>
      <w:r>
        <w:rPr>
          <w:rFonts w:ascii="仿宋" w:hAnsi="仿宋" w:eastAsia="仿宋"/>
          <w:sz w:val="24"/>
          <w:szCs w:val="24"/>
        </w:rPr>
        <w:t xml:space="preserve"> </w:t>
      </w:r>
      <w:r>
        <w:rPr>
          <w:rFonts w:hint="eastAsia" w:ascii="仿宋" w:hAnsi="仿宋" w:eastAsia="仿宋"/>
          <w:sz w:val="24"/>
          <w:szCs w:val="24"/>
        </w:rPr>
        <w:t>实施阶段、□</w:t>
      </w:r>
      <w:r>
        <w:rPr>
          <w:rFonts w:ascii="仿宋" w:hAnsi="仿宋" w:eastAsia="仿宋"/>
          <w:sz w:val="24"/>
          <w:szCs w:val="24"/>
        </w:rPr>
        <w:t xml:space="preserve"> </w:t>
      </w:r>
      <w:r>
        <w:rPr>
          <w:rFonts w:hint="eastAsia" w:ascii="仿宋" w:hAnsi="仿宋" w:eastAsia="仿宋"/>
          <w:sz w:val="24"/>
          <w:szCs w:val="24"/>
        </w:rPr>
        <w:t>竣工阶段。</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 xml:space="preserve"> </w:t>
      </w:r>
      <w:r>
        <w:rPr>
          <w:rFonts w:hint="eastAsia" w:ascii="仿宋" w:hAnsi="仿宋" w:eastAsia="仿宋"/>
          <w:sz w:val="24"/>
          <w:szCs w:val="24"/>
        </w:rPr>
        <w:t>工程估算的□</w:t>
      </w:r>
      <w:r>
        <w:rPr>
          <w:rFonts w:ascii="仿宋" w:hAnsi="仿宋" w:eastAsia="仿宋"/>
          <w:sz w:val="24"/>
          <w:szCs w:val="24"/>
        </w:rPr>
        <w:t xml:space="preserve"> </w:t>
      </w:r>
      <w:r>
        <w:rPr>
          <w:rFonts w:hint="eastAsia" w:ascii="仿宋" w:hAnsi="仿宋" w:eastAsia="仿宋"/>
          <w:sz w:val="24"/>
          <w:szCs w:val="24"/>
        </w:rPr>
        <w:t>编制</w:t>
      </w:r>
      <w:r>
        <w:rPr>
          <w:rFonts w:hint="eastAsia" w:ascii="仿宋" w:hAnsi="仿宋" w:eastAsia="仿宋"/>
          <w:sz w:val="24"/>
          <w:szCs w:val="24"/>
          <w:lang w:val="en-US" w:eastAsia="zh-CN"/>
        </w:rPr>
        <w:t>/</w:t>
      </w:r>
      <w:r>
        <w:rPr>
          <w:rFonts w:hint="eastAsia" w:ascii="仿宋" w:hAnsi="仿宋" w:eastAsia="仿宋"/>
          <w:sz w:val="24"/>
          <w:szCs w:val="24"/>
          <w:lang w:eastAsia="zh-CN"/>
        </w:rPr>
        <w:t>□</w:t>
      </w:r>
      <w:r>
        <w:rPr>
          <w:rFonts w:hint="eastAsia" w:ascii="仿宋" w:hAnsi="仿宋" w:eastAsia="仿宋"/>
          <w:sz w:val="24"/>
          <w:szCs w:val="24"/>
        </w:rPr>
        <w:t>审核。</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 xml:space="preserve"> </w:t>
      </w:r>
      <w:r>
        <w:rPr>
          <w:rFonts w:hint="eastAsia" w:ascii="仿宋" w:hAnsi="仿宋" w:eastAsia="仿宋"/>
          <w:sz w:val="24"/>
          <w:szCs w:val="24"/>
        </w:rPr>
        <w:t>工程概算的□</w:t>
      </w:r>
      <w:r>
        <w:rPr>
          <w:rFonts w:ascii="仿宋" w:hAnsi="仿宋" w:eastAsia="仿宋"/>
          <w:sz w:val="24"/>
          <w:szCs w:val="24"/>
        </w:rPr>
        <w:t xml:space="preserve"> </w:t>
      </w:r>
      <w:r>
        <w:rPr>
          <w:rFonts w:hint="eastAsia" w:ascii="仿宋" w:hAnsi="仿宋" w:eastAsia="仿宋"/>
          <w:sz w:val="24"/>
          <w:szCs w:val="24"/>
        </w:rPr>
        <w:t>编制</w:t>
      </w:r>
      <w:r>
        <w:rPr>
          <w:rFonts w:hint="eastAsia" w:ascii="仿宋" w:hAnsi="仿宋" w:eastAsia="仿宋"/>
          <w:sz w:val="24"/>
          <w:szCs w:val="24"/>
          <w:lang w:val="en-US" w:eastAsia="zh-CN"/>
        </w:rPr>
        <w:t>/</w:t>
      </w:r>
      <w:r>
        <w:rPr>
          <w:rFonts w:hint="eastAsia" w:ascii="仿宋" w:hAnsi="仿宋" w:eastAsia="仿宋"/>
          <w:sz w:val="24"/>
          <w:szCs w:val="24"/>
        </w:rPr>
        <w:t>□</w:t>
      </w:r>
      <w:r>
        <w:rPr>
          <w:rFonts w:ascii="仿宋" w:hAnsi="仿宋" w:eastAsia="仿宋"/>
          <w:sz w:val="24"/>
          <w:szCs w:val="24"/>
        </w:rPr>
        <w:t xml:space="preserve"> </w:t>
      </w:r>
      <w:r>
        <w:rPr>
          <w:rFonts w:hint="eastAsia" w:ascii="仿宋" w:hAnsi="仿宋" w:eastAsia="仿宋"/>
          <w:sz w:val="24"/>
          <w:szCs w:val="24"/>
        </w:rPr>
        <w:t>审核。</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lang w:eastAsia="zh-CN"/>
        </w:rPr>
        <w:t>☑</w:t>
      </w:r>
      <w:r>
        <w:rPr>
          <w:rFonts w:ascii="仿宋" w:hAnsi="仿宋" w:eastAsia="仿宋"/>
          <w:sz w:val="24"/>
          <w:szCs w:val="24"/>
        </w:rPr>
        <w:t xml:space="preserve"> </w:t>
      </w:r>
      <w:r>
        <w:rPr>
          <w:rFonts w:hint="eastAsia" w:ascii="仿宋" w:hAnsi="仿宋" w:eastAsia="仿宋"/>
          <w:sz w:val="24"/>
          <w:szCs w:val="24"/>
        </w:rPr>
        <w:t>施工图预算的</w:t>
      </w:r>
      <w:r>
        <w:rPr>
          <w:rFonts w:hint="eastAsia" w:ascii="仿宋" w:hAnsi="仿宋" w:eastAsia="仿宋"/>
          <w:sz w:val="24"/>
          <w:szCs w:val="24"/>
          <w:lang w:eastAsia="zh-CN"/>
        </w:rPr>
        <w:t>☑</w:t>
      </w:r>
      <w:r>
        <w:rPr>
          <w:rFonts w:ascii="仿宋" w:hAnsi="仿宋" w:eastAsia="仿宋"/>
          <w:sz w:val="24"/>
          <w:szCs w:val="24"/>
        </w:rPr>
        <w:t xml:space="preserve">  </w:t>
      </w:r>
      <w:r>
        <w:rPr>
          <w:rFonts w:hint="eastAsia" w:ascii="仿宋" w:hAnsi="仿宋" w:eastAsia="仿宋"/>
          <w:sz w:val="24"/>
          <w:szCs w:val="24"/>
        </w:rPr>
        <w:t>编制</w:t>
      </w:r>
      <w:r>
        <w:rPr>
          <w:rFonts w:hint="eastAsia" w:ascii="仿宋" w:hAnsi="仿宋" w:eastAsia="仿宋"/>
          <w:sz w:val="24"/>
          <w:szCs w:val="24"/>
          <w:lang w:val="en-US" w:eastAsia="zh-CN"/>
        </w:rPr>
        <w:t>/</w:t>
      </w:r>
      <w:r>
        <w:rPr>
          <w:rFonts w:hint="eastAsia" w:ascii="仿宋" w:hAnsi="仿宋" w:eastAsia="仿宋"/>
          <w:sz w:val="24"/>
          <w:szCs w:val="24"/>
          <w:lang w:eastAsia="zh-CN"/>
        </w:rPr>
        <w:t>□</w:t>
      </w:r>
      <w:r>
        <w:rPr>
          <w:rFonts w:ascii="仿宋" w:hAnsi="仿宋" w:eastAsia="仿宋"/>
          <w:sz w:val="24"/>
          <w:szCs w:val="24"/>
        </w:rPr>
        <w:t xml:space="preserve"> </w:t>
      </w:r>
      <w:r>
        <w:rPr>
          <w:rFonts w:hint="eastAsia" w:ascii="仿宋" w:hAnsi="仿宋" w:eastAsia="仿宋"/>
          <w:sz w:val="24"/>
          <w:szCs w:val="24"/>
        </w:rPr>
        <w:t>审核。</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lang w:eastAsia="zh-CN"/>
        </w:rPr>
        <w:sym w:font="Wingdings 2" w:char="0052"/>
      </w:r>
      <w:r>
        <w:rPr>
          <w:rFonts w:ascii="仿宋" w:hAnsi="仿宋" w:eastAsia="仿宋"/>
          <w:sz w:val="24"/>
          <w:szCs w:val="24"/>
        </w:rPr>
        <w:t xml:space="preserve">  </w:t>
      </w:r>
      <w:r>
        <w:rPr>
          <w:rFonts w:hint="eastAsia" w:ascii="仿宋" w:hAnsi="仿宋" w:eastAsia="仿宋"/>
          <w:sz w:val="24"/>
          <w:szCs w:val="24"/>
        </w:rPr>
        <w:t>工程量清单、招标控制价的</w:t>
      </w:r>
      <w:r>
        <w:rPr>
          <w:rFonts w:hint="eastAsia" w:ascii="仿宋" w:hAnsi="仿宋" w:eastAsia="仿宋"/>
          <w:sz w:val="24"/>
          <w:szCs w:val="24"/>
          <w:lang w:eastAsia="zh-CN"/>
        </w:rPr>
        <w:sym w:font="Wingdings 2" w:char="0052"/>
      </w:r>
      <w:r>
        <w:rPr>
          <w:rFonts w:ascii="仿宋" w:hAnsi="仿宋" w:eastAsia="仿宋"/>
          <w:sz w:val="24"/>
          <w:szCs w:val="24"/>
        </w:rPr>
        <w:t xml:space="preserve"> </w:t>
      </w:r>
      <w:r>
        <w:rPr>
          <w:rFonts w:hint="eastAsia" w:ascii="仿宋" w:hAnsi="仿宋" w:eastAsia="仿宋"/>
          <w:sz w:val="24"/>
          <w:szCs w:val="24"/>
        </w:rPr>
        <w:t>编制</w:t>
      </w:r>
      <w:r>
        <w:rPr>
          <w:rFonts w:ascii="仿宋" w:hAnsi="仿宋" w:eastAsia="仿宋"/>
          <w:sz w:val="24"/>
          <w:szCs w:val="24"/>
        </w:rPr>
        <w:t>/</w:t>
      </w:r>
      <w:r>
        <w:rPr>
          <w:rFonts w:hint="eastAsia" w:ascii="仿宋" w:hAnsi="仿宋" w:eastAsia="仿宋"/>
          <w:sz w:val="24"/>
          <w:szCs w:val="24"/>
        </w:rPr>
        <w:t>□</w:t>
      </w:r>
      <w:r>
        <w:rPr>
          <w:rFonts w:ascii="仿宋" w:hAnsi="仿宋" w:eastAsia="仿宋"/>
          <w:sz w:val="24"/>
          <w:szCs w:val="24"/>
        </w:rPr>
        <w:t xml:space="preserve"> </w:t>
      </w:r>
      <w:r>
        <w:rPr>
          <w:rFonts w:hint="eastAsia" w:ascii="仿宋" w:hAnsi="仿宋" w:eastAsia="仿宋"/>
          <w:sz w:val="24"/>
          <w:szCs w:val="24"/>
        </w:rPr>
        <w:t>审核。</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 xml:space="preserve"> </w:t>
      </w:r>
      <w:r>
        <w:rPr>
          <w:rFonts w:hint="eastAsia" w:ascii="仿宋" w:hAnsi="仿宋" w:eastAsia="仿宋"/>
          <w:sz w:val="24"/>
          <w:szCs w:val="24"/>
        </w:rPr>
        <w:t>工程结算的□</w:t>
      </w:r>
      <w:r>
        <w:rPr>
          <w:rFonts w:ascii="仿宋" w:hAnsi="仿宋" w:eastAsia="仿宋"/>
          <w:sz w:val="24"/>
          <w:szCs w:val="24"/>
        </w:rPr>
        <w:t xml:space="preserve"> </w:t>
      </w:r>
      <w:r>
        <w:rPr>
          <w:rFonts w:hint="eastAsia" w:ascii="仿宋" w:hAnsi="仿宋" w:eastAsia="仿宋"/>
          <w:sz w:val="24"/>
          <w:szCs w:val="24"/>
        </w:rPr>
        <w:t>编制</w:t>
      </w:r>
      <w:r>
        <w:rPr>
          <w:rFonts w:ascii="仿宋" w:hAnsi="仿宋" w:eastAsia="仿宋"/>
          <w:sz w:val="24"/>
          <w:szCs w:val="24"/>
        </w:rPr>
        <w:t>/</w:t>
      </w:r>
      <w:r>
        <w:rPr>
          <w:rFonts w:hint="eastAsia" w:ascii="仿宋" w:hAnsi="仿宋" w:eastAsia="仿宋"/>
          <w:sz w:val="24"/>
          <w:szCs w:val="24"/>
        </w:rPr>
        <w:t>□</w:t>
      </w:r>
      <w:r>
        <w:rPr>
          <w:rFonts w:ascii="仿宋" w:hAnsi="仿宋" w:eastAsia="仿宋"/>
          <w:sz w:val="24"/>
          <w:szCs w:val="24"/>
        </w:rPr>
        <w:t xml:space="preserve"> </w:t>
      </w:r>
      <w:r>
        <w:rPr>
          <w:rFonts w:hint="eastAsia" w:ascii="仿宋" w:hAnsi="仿宋" w:eastAsia="仿宋"/>
          <w:sz w:val="24"/>
          <w:szCs w:val="24"/>
        </w:rPr>
        <w:t>审核。</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lang w:eastAsia="zh-CN"/>
        </w:rPr>
        <w:t>☑</w:t>
      </w:r>
      <w:r>
        <w:rPr>
          <w:rFonts w:ascii="仿宋" w:hAnsi="仿宋" w:eastAsia="仿宋"/>
          <w:sz w:val="24"/>
          <w:szCs w:val="24"/>
        </w:rPr>
        <w:t xml:space="preserve"> </w:t>
      </w:r>
      <w:r>
        <w:rPr>
          <w:rFonts w:hint="eastAsia" w:ascii="仿宋" w:hAnsi="仿宋" w:eastAsia="仿宋"/>
          <w:sz w:val="24"/>
          <w:szCs w:val="24"/>
        </w:rPr>
        <w:t>其他造价咨询服务</w:t>
      </w:r>
      <w:r>
        <w:rPr>
          <w:rFonts w:hint="eastAsia" w:ascii="仿宋" w:hAnsi="仿宋" w:eastAsia="仿宋"/>
          <w:sz w:val="24"/>
          <w:szCs w:val="24"/>
          <w:lang w:eastAsia="zh-CN"/>
        </w:rPr>
        <w:t>：</w:t>
      </w:r>
      <w:r>
        <w:rPr>
          <w:rFonts w:hint="eastAsia" w:ascii="仿宋" w:hAnsi="仿宋" w:eastAsia="仿宋"/>
          <w:sz w:val="24"/>
          <w:szCs w:val="24"/>
          <w:lang w:val="en-US" w:eastAsia="zh-CN"/>
        </w:rPr>
        <w:t>负责与委托人及相关部门对数等工作；配合施工招标过程的造价备案和答疑等工作</w:t>
      </w:r>
      <w:r>
        <w:rPr>
          <w:rFonts w:hint="eastAsia" w:ascii="仿宋" w:hAnsi="仿宋" w:eastAsia="仿宋"/>
          <w:sz w:val="24"/>
          <w:szCs w:val="24"/>
        </w:rPr>
        <w:t>。</w:t>
      </w:r>
    </w:p>
    <w:p>
      <w:pPr>
        <w:pStyle w:val="4"/>
        <w:numPr>
          <w:ilvl w:val="0"/>
          <w:numId w:val="2"/>
        </w:numPr>
        <w:spacing w:line="360" w:lineRule="auto"/>
        <w:rPr>
          <w:rFonts w:hint="eastAsia" w:ascii="仿宋" w:hAnsi="仿宋" w:eastAsia="仿宋" w:cs="Times New Roman"/>
          <w:b/>
          <w:highlight w:val="none"/>
        </w:rPr>
      </w:pPr>
      <w:bookmarkStart w:id="4" w:name="_Toc17479"/>
      <w:r>
        <w:rPr>
          <w:rFonts w:hint="eastAsia" w:ascii="仿宋" w:hAnsi="仿宋" w:eastAsia="仿宋" w:cs="Times New Roman"/>
          <w:b/>
          <w:highlight w:val="none"/>
        </w:rPr>
        <w:t>服务期限</w:t>
      </w:r>
      <w:bookmarkEnd w:id="4"/>
    </w:p>
    <w:p>
      <w:pPr>
        <w:pStyle w:val="23"/>
        <w:spacing w:line="360" w:lineRule="auto"/>
        <w:ind w:firstLine="480" w:firstLineChars="200"/>
        <w:jc w:val="left"/>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本合同服务期自本项目正式受理开展工作之日起至本合同约定双方权利义务全部完成时止</w:t>
      </w:r>
      <w:r>
        <w:rPr>
          <w:rFonts w:hint="eastAsia" w:ascii="仿宋" w:hAnsi="仿宋" w:eastAsia="仿宋"/>
          <w:color w:val="auto"/>
          <w:sz w:val="24"/>
          <w:szCs w:val="24"/>
          <w:highlight w:val="none"/>
          <w:lang w:eastAsia="zh-CN"/>
        </w:rPr>
        <w:t>。</w:t>
      </w:r>
    </w:p>
    <w:p>
      <w:pPr>
        <w:pStyle w:val="23"/>
        <w:spacing w:line="360" w:lineRule="auto"/>
        <w:ind w:firstLine="480" w:firstLineChars="200"/>
        <w:jc w:val="left"/>
        <w:rPr>
          <w:rFonts w:hint="eastAsia" w:ascii="仿宋" w:hAnsi="仿宋" w:eastAsia="仿宋"/>
          <w:sz w:val="24"/>
          <w:szCs w:val="24"/>
          <w:u w:val="dotted"/>
          <w:lang w:eastAsia="zh-CN"/>
        </w:rPr>
      </w:pPr>
      <w:r>
        <w:rPr>
          <w:rFonts w:hint="eastAsia" w:ascii="仿宋" w:hAnsi="仿宋" w:eastAsia="仿宋"/>
          <w:sz w:val="24"/>
          <w:szCs w:val="24"/>
        </w:rPr>
        <w:t>除全过程造价咨询服务外，委托多项造价咨询服务的，服务期</w:t>
      </w:r>
      <w:r>
        <w:rPr>
          <w:rFonts w:hint="eastAsia" w:ascii="仿宋" w:hAnsi="仿宋" w:eastAsia="仿宋"/>
          <w:sz w:val="24"/>
          <w:szCs w:val="24"/>
          <w:lang w:val="en-US" w:eastAsia="zh-CN"/>
        </w:rPr>
        <w:t>自</w:t>
      </w:r>
      <w:r>
        <w:rPr>
          <w:rFonts w:hint="eastAsia" w:ascii="仿宋" w:hAnsi="仿宋" w:eastAsia="仿宋"/>
          <w:sz w:val="24"/>
          <w:szCs w:val="24"/>
          <w:u w:val="dotted"/>
          <w:lang w:val="en-US" w:eastAsia="zh-CN"/>
        </w:rPr>
        <w:t>委托人</w:t>
      </w:r>
      <w:r>
        <w:rPr>
          <w:rFonts w:hint="default" w:ascii="仿宋" w:hAnsi="仿宋" w:eastAsia="仿宋"/>
          <w:sz w:val="24"/>
          <w:szCs w:val="24"/>
          <w:u w:val="dotted"/>
          <w:lang w:val="en-US" w:eastAsia="zh-CN"/>
        </w:rPr>
        <w:t>正式受理的次个</w:t>
      </w:r>
      <w:r>
        <w:rPr>
          <w:rFonts w:hint="eastAsia" w:ascii="仿宋" w:hAnsi="仿宋" w:eastAsia="仿宋"/>
          <w:color w:val="auto"/>
          <w:sz w:val="24"/>
          <w:szCs w:val="24"/>
          <w:highlight w:val="none"/>
          <w:lang w:val="en-US" w:eastAsia="zh-CN"/>
        </w:rPr>
        <w:t>日历天</w:t>
      </w:r>
      <w:r>
        <w:rPr>
          <w:rFonts w:hint="default" w:ascii="仿宋" w:hAnsi="仿宋" w:eastAsia="仿宋"/>
          <w:sz w:val="24"/>
          <w:szCs w:val="24"/>
          <w:u w:val="dotted"/>
          <w:lang w:val="en-US" w:eastAsia="zh-CN"/>
        </w:rPr>
        <w:t>开始起算，在以下时限内向</w:t>
      </w:r>
      <w:r>
        <w:rPr>
          <w:rFonts w:hint="eastAsia" w:ascii="仿宋" w:hAnsi="仿宋" w:eastAsia="仿宋"/>
          <w:sz w:val="24"/>
          <w:szCs w:val="24"/>
          <w:u w:val="dotted"/>
          <w:lang w:val="en-US" w:eastAsia="zh-CN"/>
        </w:rPr>
        <w:t>委托人</w:t>
      </w:r>
      <w:r>
        <w:rPr>
          <w:rFonts w:hint="default" w:ascii="仿宋" w:hAnsi="仿宋" w:eastAsia="仿宋"/>
          <w:sz w:val="24"/>
          <w:szCs w:val="24"/>
          <w:u w:val="dotted"/>
          <w:lang w:val="en-US" w:eastAsia="zh-CN"/>
        </w:rPr>
        <w:t>提交咨询成果文件</w:t>
      </w:r>
      <w:r>
        <w:rPr>
          <w:rFonts w:hint="eastAsia" w:ascii="仿宋" w:hAnsi="仿宋" w:eastAsia="仿宋"/>
          <w:sz w:val="24"/>
          <w:szCs w:val="24"/>
          <w:u w:val="dotted"/>
          <w:lang w:eastAsia="zh-CN"/>
        </w:rPr>
        <w:t>：</w:t>
      </w:r>
    </w:p>
    <w:p>
      <w:pPr>
        <w:pStyle w:val="23"/>
        <w:spacing w:line="360" w:lineRule="auto"/>
        <w:ind w:firstLine="480" w:firstLineChars="200"/>
        <w:jc w:val="left"/>
        <w:rPr>
          <w:rFonts w:hint="eastAsia" w:ascii="仿宋" w:hAnsi="仿宋" w:eastAsia="仿宋"/>
          <w:sz w:val="24"/>
          <w:szCs w:val="24"/>
          <w:u w:val="dotted"/>
        </w:rPr>
      </w:pPr>
      <w:r>
        <w:rPr>
          <w:rFonts w:hint="eastAsia" w:ascii="仿宋" w:hAnsi="仿宋" w:eastAsia="仿宋"/>
          <w:sz w:val="24"/>
          <w:szCs w:val="24"/>
        </w:rPr>
        <w:t>□</w:t>
      </w:r>
      <w:r>
        <w:rPr>
          <w:rFonts w:hint="eastAsia" w:ascii="仿宋" w:hAnsi="仿宋" w:eastAsia="仿宋"/>
          <w:sz w:val="24"/>
          <w:szCs w:val="24"/>
          <w:u w:val="dotted"/>
        </w:rPr>
        <w:t>5000万元以下的工程</w:t>
      </w:r>
      <w:r>
        <w:rPr>
          <w:rFonts w:hint="eastAsia" w:ascii="仿宋" w:hAnsi="仿宋" w:eastAsia="仿宋"/>
          <w:sz w:val="24"/>
          <w:szCs w:val="24"/>
          <w:u w:val="dotted"/>
          <w:lang w:eastAsia="zh-CN"/>
        </w:rPr>
        <w:t>项目</w:t>
      </w:r>
      <w:r>
        <w:rPr>
          <w:rFonts w:hint="eastAsia" w:ascii="仿宋" w:hAnsi="仿宋" w:eastAsia="仿宋"/>
          <w:sz w:val="24"/>
          <w:szCs w:val="24"/>
          <w:u w:val="dotted"/>
        </w:rPr>
        <w:t>，</w:t>
      </w:r>
      <w:r>
        <w:rPr>
          <w:rFonts w:hint="eastAsia" w:ascii="仿宋" w:hAnsi="仿宋" w:eastAsia="仿宋"/>
          <w:sz w:val="24"/>
          <w:szCs w:val="24"/>
          <w:u w:val="dotted"/>
          <w:lang w:eastAsia="zh-CN"/>
        </w:rPr>
        <w:t>咨询人</w:t>
      </w:r>
      <w:r>
        <w:rPr>
          <w:rFonts w:hint="eastAsia" w:ascii="仿宋" w:hAnsi="仿宋" w:eastAsia="仿宋"/>
          <w:sz w:val="24"/>
          <w:szCs w:val="24"/>
          <w:u w:val="dotted"/>
        </w:rPr>
        <w:t>应</w:t>
      </w:r>
      <w:r>
        <w:rPr>
          <w:rFonts w:hint="eastAsia" w:ascii="仿宋" w:hAnsi="仿宋" w:eastAsia="仿宋"/>
          <w:sz w:val="24"/>
          <w:szCs w:val="24"/>
          <w:u w:val="dotted"/>
          <w:lang w:val="en-US" w:eastAsia="zh-CN"/>
        </w:rPr>
        <w:t>自委托人</w:t>
      </w:r>
      <w:r>
        <w:rPr>
          <w:rFonts w:hint="default" w:ascii="仿宋" w:hAnsi="仿宋" w:eastAsia="仿宋"/>
          <w:sz w:val="24"/>
          <w:szCs w:val="24"/>
          <w:u w:val="dotted"/>
          <w:lang w:val="en-US" w:eastAsia="zh-CN"/>
        </w:rPr>
        <w:t>正式受理的次个</w:t>
      </w:r>
      <w:r>
        <w:rPr>
          <w:rFonts w:hint="eastAsia" w:ascii="仿宋" w:hAnsi="仿宋" w:eastAsia="仿宋"/>
          <w:color w:val="auto"/>
          <w:sz w:val="24"/>
          <w:szCs w:val="24"/>
          <w:highlight w:val="none"/>
          <w:lang w:val="en-US" w:eastAsia="zh-CN"/>
        </w:rPr>
        <w:t>日历天</w:t>
      </w:r>
      <w:r>
        <w:rPr>
          <w:rFonts w:hint="eastAsia" w:ascii="仿宋" w:hAnsi="仿宋" w:eastAsia="仿宋"/>
          <w:sz w:val="24"/>
          <w:szCs w:val="24"/>
          <w:u w:val="dotted"/>
        </w:rPr>
        <w:t>起</w:t>
      </w:r>
      <w:r>
        <w:rPr>
          <w:rFonts w:hint="eastAsia" w:ascii="仿宋" w:hAnsi="仿宋" w:eastAsia="仿宋"/>
          <w:sz w:val="24"/>
          <w:szCs w:val="24"/>
          <w:u w:val="dotted"/>
          <w:lang w:val="en-US" w:eastAsia="zh-CN"/>
        </w:rPr>
        <w:t>个</w:t>
      </w:r>
      <w:r>
        <w:rPr>
          <w:rFonts w:hint="eastAsia" w:ascii="仿宋" w:hAnsi="仿宋" w:eastAsia="仿宋"/>
          <w:sz w:val="24"/>
          <w:szCs w:val="24"/>
          <w:u w:val="dotted"/>
        </w:rPr>
        <w:t>日历天内提交；</w:t>
      </w:r>
    </w:p>
    <w:p>
      <w:pPr>
        <w:pStyle w:val="23"/>
        <w:spacing w:line="360" w:lineRule="auto"/>
        <w:ind w:firstLine="480" w:firstLineChars="200"/>
        <w:jc w:val="left"/>
        <w:rPr>
          <w:rFonts w:hint="eastAsia" w:ascii="仿宋" w:hAnsi="仿宋" w:eastAsia="仿宋"/>
          <w:sz w:val="24"/>
          <w:szCs w:val="24"/>
          <w:u w:val="dotted"/>
        </w:rPr>
      </w:pPr>
      <w:bookmarkStart w:id="5" w:name="_Toc17550"/>
      <w:bookmarkStart w:id="6" w:name="_Toc419045062"/>
      <w:bookmarkStart w:id="7" w:name="_Toc24143"/>
      <w:bookmarkStart w:id="8" w:name="_Toc475975121"/>
      <w:r>
        <w:rPr>
          <w:rFonts w:hint="eastAsia" w:ascii="仿宋" w:hAnsi="仿宋" w:eastAsia="仿宋"/>
          <w:sz w:val="24"/>
          <w:szCs w:val="24"/>
        </w:rPr>
        <w:sym w:font="Wingdings 2" w:char="0052"/>
      </w:r>
      <w:r>
        <w:rPr>
          <w:rFonts w:hint="eastAsia" w:ascii="仿宋" w:hAnsi="仿宋" w:eastAsia="仿宋"/>
          <w:sz w:val="24"/>
          <w:szCs w:val="24"/>
          <w:u w:val="dotted"/>
        </w:rPr>
        <w:t>5000万元以上的工程项目，</w:t>
      </w:r>
      <w:r>
        <w:rPr>
          <w:rFonts w:hint="eastAsia" w:ascii="仿宋" w:hAnsi="仿宋" w:eastAsia="仿宋"/>
          <w:sz w:val="24"/>
          <w:szCs w:val="24"/>
          <w:u w:val="dotted"/>
          <w:lang w:eastAsia="zh-CN"/>
        </w:rPr>
        <w:t>咨询人</w:t>
      </w:r>
      <w:r>
        <w:rPr>
          <w:rFonts w:hint="eastAsia" w:ascii="仿宋" w:hAnsi="仿宋" w:eastAsia="仿宋"/>
          <w:sz w:val="24"/>
          <w:szCs w:val="24"/>
          <w:u w:val="dotted"/>
        </w:rPr>
        <w:t>应</w:t>
      </w:r>
      <w:r>
        <w:rPr>
          <w:rFonts w:hint="eastAsia" w:ascii="仿宋" w:hAnsi="仿宋" w:eastAsia="仿宋"/>
          <w:sz w:val="24"/>
          <w:szCs w:val="24"/>
          <w:u w:val="dotted"/>
          <w:lang w:val="en-US" w:eastAsia="zh-CN"/>
        </w:rPr>
        <w:t>自委托人</w:t>
      </w:r>
      <w:r>
        <w:rPr>
          <w:rFonts w:hint="default" w:ascii="仿宋" w:hAnsi="仿宋" w:eastAsia="仿宋"/>
          <w:sz w:val="24"/>
          <w:szCs w:val="24"/>
          <w:u w:val="dotted"/>
          <w:lang w:val="en-US" w:eastAsia="zh-CN"/>
        </w:rPr>
        <w:t>正式受理的次个</w:t>
      </w:r>
      <w:r>
        <w:rPr>
          <w:rFonts w:hint="eastAsia" w:ascii="仿宋" w:hAnsi="仿宋" w:eastAsia="仿宋"/>
          <w:color w:val="auto"/>
          <w:sz w:val="24"/>
          <w:szCs w:val="24"/>
          <w:highlight w:val="none"/>
          <w:lang w:val="en-US" w:eastAsia="zh-CN"/>
        </w:rPr>
        <w:t>日历天</w:t>
      </w:r>
      <w:r>
        <w:rPr>
          <w:rFonts w:hint="eastAsia" w:ascii="仿宋" w:hAnsi="仿宋" w:eastAsia="仿宋"/>
          <w:sz w:val="24"/>
          <w:szCs w:val="24"/>
          <w:u w:val="dotted"/>
        </w:rPr>
        <w:t>起</w:t>
      </w:r>
      <w:r>
        <w:rPr>
          <w:rFonts w:hint="eastAsia" w:ascii="仿宋" w:hAnsi="仿宋" w:eastAsia="仿宋"/>
          <w:sz w:val="24"/>
          <w:szCs w:val="24"/>
          <w:u w:val="dotted"/>
          <w:lang w:val="en-US" w:eastAsia="zh-CN"/>
        </w:rPr>
        <w:t>15个</w:t>
      </w:r>
      <w:r>
        <w:rPr>
          <w:rFonts w:hint="eastAsia" w:ascii="仿宋" w:hAnsi="仿宋" w:eastAsia="仿宋"/>
          <w:sz w:val="24"/>
          <w:szCs w:val="24"/>
          <w:u w:val="dotted"/>
        </w:rPr>
        <w:t>日历天内提交咨询成果文件初稿。</w:t>
      </w:r>
    </w:p>
    <w:p>
      <w:pPr>
        <w:pStyle w:val="23"/>
        <w:spacing w:line="360" w:lineRule="auto"/>
        <w:ind w:firstLine="480" w:firstLineChars="200"/>
        <w:jc w:val="left"/>
        <w:rPr>
          <w:rFonts w:hint="eastAsia" w:ascii="仿宋" w:hAnsi="仿宋" w:eastAsia="仿宋"/>
          <w:sz w:val="24"/>
          <w:szCs w:val="24"/>
          <w:u w:val="dotted"/>
        </w:rPr>
      </w:pPr>
      <w:r>
        <w:rPr>
          <w:rFonts w:hint="eastAsia" w:ascii="仿宋" w:hAnsi="仿宋" w:eastAsia="仿宋"/>
          <w:sz w:val="24"/>
          <w:szCs w:val="24"/>
          <w:u w:val="dotted"/>
          <w:lang w:eastAsia="zh-CN"/>
        </w:rPr>
        <w:t>咨询人</w:t>
      </w:r>
      <w:r>
        <w:rPr>
          <w:rFonts w:hint="eastAsia" w:ascii="仿宋" w:hAnsi="仿宋" w:eastAsia="仿宋"/>
          <w:sz w:val="24"/>
          <w:szCs w:val="24"/>
          <w:u w:val="dotted"/>
        </w:rPr>
        <w:t>应自</w:t>
      </w:r>
      <w:r>
        <w:rPr>
          <w:rFonts w:hint="eastAsia" w:ascii="仿宋" w:hAnsi="仿宋" w:eastAsia="仿宋"/>
          <w:sz w:val="24"/>
          <w:szCs w:val="24"/>
          <w:u w:val="dotted"/>
          <w:lang w:eastAsia="zh-CN"/>
        </w:rPr>
        <w:t>委托人</w:t>
      </w:r>
      <w:r>
        <w:rPr>
          <w:rFonts w:hint="eastAsia" w:ascii="仿宋" w:hAnsi="仿宋" w:eastAsia="仿宋"/>
          <w:sz w:val="24"/>
          <w:szCs w:val="24"/>
          <w:u w:val="dotted"/>
        </w:rPr>
        <w:t>确认咨询成果文件无误之日起</w:t>
      </w:r>
      <w:r>
        <w:rPr>
          <w:rFonts w:hint="eastAsia" w:ascii="仿宋" w:hAnsi="仿宋" w:eastAsia="仿宋"/>
          <w:sz w:val="24"/>
          <w:szCs w:val="24"/>
          <w:u w:val="single"/>
        </w:rPr>
        <w:t>7</w:t>
      </w:r>
      <w:r>
        <w:rPr>
          <w:rFonts w:hint="eastAsia" w:ascii="仿宋" w:hAnsi="仿宋" w:eastAsia="仿宋"/>
          <w:sz w:val="24"/>
          <w:szCs w:val="24"/>
          <w:u w:val="dotted"/>
          <w:lang w:val="en-US" w:eastAsia="zh-CN"/>
        </w:rPr>
        <w:t>个</w:t>
      </w:r>
      <w:r>
        <w:rPr>
          <w:rFonts w:hint="eastAsia" w:ascii="仿宋" w:hAnsi="仿宋" w:eastAsia="仿宋"/>
          <w:sz w:val="24"/>
          <w:szCs w:val="24"/>
          <w:u w:val="dotted"/>
        </w:rPr>
        <w:t>日历天内向</w:t>
      </w:r>
      <w:r>
        <w:rPr>
          <w:rFonts w:hint="eastAsia" w:ascii="仿宋" w:hAnsi="仿宋" w:eastAsia="仿宋"/>
          <w:sz w:val="24"/>
          <w:szCs w:val="24"/>
          <w:u w:val="dotted"/>
          <w:lang w:eastAsia="zh-CN"/>
        </w:rPr>
        <w:t>委托人</w:t>
      </w:r>
      <w:r>
        <w:rPr>
          <w:rFonts w:hint="eastAsia" w:ascii="仿宋" w:hAnsi="仿宋" w:eastAsia="仿宋"/>
          <w:sz w:val="24"/>
          <w:szCs w:val="24"/>
          <w:u w:val="dotted"/>
        </w:rPr>
        <w:t>提交咨询成果文件（</w:t>
      </w:r>
      <w:r>
        <w:rPr>
          <w:rFonts w:hint="eastAsia" w:ascii="仿宋" w:hAnsi="仿宋" w:eastAsia="仿宋"/>
          <w:sz w:val="24"/>
          <w:szCs w:val="24"/>
          <w:u w:val="dotted"/>
          <w:lang w:eastAsia="zh-CN"/>
        </w:rPr>
        <w:t>正式纸质版成果文件</w:t>
      </w:r>
      <w:r>
        <w:rPr>
          <w:rFonts w:hint="eastAsia" w:ascii="仿宋" w:hAnsi="仿宋" w:eastAsia="仿宋"/>
          <w:sz w:val="24"/>
          <w:szCs w:val="24"/>
          <w:u w:val="dotted"/>
        </w:rPr>
        <w:t>）</w:t>
      </w:r>
      <w:r>
        <w:rPr>
          <w:rFonts w:hint="eastAsia" w:ascii="仿宋" w:hAnsi="仿宋" w:eastAsia="仿宋"/>
          <w:sz w:val="24"/>
          <w:szCs w:val="24"/>
          <w:u w:val="dotted"/>
          <w:lang w:eastAsia="zh-CN"/>
        </w:rPr>
        <w:t>。</w:t>
      </w:r>
    </w:p>
    <w:p>
      <w:pPr>
        <w:pStyle w:val="23"/>
        <w:spacing w:line="360" w:lineRule="auto"/>
        <w:ind w:firstLine="480" w:firstLineChars="200"/>
        <w:jc w:val="left"/>
        <w:rPr>
          <w:rFonts w:hint="default" w:ascii="仿宋" w:hAnsi="仿宋" w:eastAsia="仿宋"/>
          <w:sz w:val="24"/>
          <w:szCs w:val="24"/>
          <w:u w:val="dotted"/>
          <w:lang w:val="en-US" w:eastAsia="zh-CN"/>
        </w:rPr>
      </w:pPr>
      <w:r>
        <w:rPr>
          <w:rFonts w:hint="eastAsia" w:ascii="仿宋" w:hAnsi="仿宋" w:eastAsia="仿宋"/>
          <w:sz w:val="24"/>
          <w:szCs w:val="24"/>
          <w:u w:val="dotted"/>
          <w:lang w:val="en-US" w:eastAsia="zh-CN"/>
        </w:rPr>
        <w:t>委托人</w:t>
      </w:r>
      <w:r>
        <w:rPr>
          <w:rFonts w:hint="default" w:ascii="仿宋" w:hAnsi="仿宋" w:eastAsia="仿宋"/>
          <w:sz w:val="24"/>
          <w:szCs w:val="24"/>
          <w:u w:val="dotted"/>
          <w:lang w:val="en-US" w:eastAsia="zh-CN"/>
        </w:rPr>
        <w:t>正式受理时间为</w:t>
      </w:r>
      <w:r>
        <w:rPr>
          <w:rFonts w:hint="eastAsia" w:ascii="仿宋" w:hAnsi="仿宋" w:eastAsia="仿宋"/>
          <w:sz w:val="24"/>
          <w:szCs w:val="24"/>
          <w:u w:val="dotted"/>
          <w:lang w:val="en-US" w:eastAsia="zh-CN"/>
        </w:rPr>
        <w:t>委托人</w:t>
      </w:r>
      <w:r>
        <w:rPr>
          <w:rFonts w:hint="eastAsia" w:ascii="仿宋" w:hAnsi="仿宋" w:eastAsia="仿宋"/>
          <w:sz w:val="24"/>
          <w:szCs w:val="24"/>
          <w:lang w:val="en-US" w:eastAsia="zh-CN"/>
        </w:rPr>
        <w:t>按照本合同第三部分《专用条款》第2.1款约定</w:t>
      </w:r>
      <w:r>
        <w:rPr>
          <w:rFonts w:hint="default" w:ascii="仿宋" w:hAnsi="仿宋" w:eastAsia="仿宋"/>
          <w:sz w:val="24"/>
          <w:szCs w:val="24"/>
          <w:u w:val="dotted"/>
          <w:lang w:val="en-US" w:eastAsia="zh-CN"/>
        </w:rPr>
        <w:t>提交给</w:t>
      </w:r>
      <w:r>
        <w:rPr>
          <w:rFonts w:hint="eastAsia" w:ascii="仿宋" w:hAnsi="仿宋" w:eastAsia="仿宋"/>
          <w:sz w:val="24"/>
          <w:szCs w:val="24"/>
          <w:u w:val="dotted"/>
          <w:lang w:val="en-US" w:eastAsia="zh-CN"/>
        </w:rPr>
        <w:t>咨询人</w:t>
      </w:r>
      <w:r>
        <w:rPr>
          <w:rFonts w:hint="default" w:ascii="仿宋" w:hAnsi="仿宋" w:eastAsia="仿宋"/>
          <w:sz w:val="24"/>
          <w:szCs w:val="24"/>
          <w:u w:val="dotted"/>
          <w:lang w:val="en-US" w:eastAsia="zh-CN"/>
        </w:rPr>
        <w:t>工程资料的时间。</w:t>
      </w:r>
    </w:p>
    <w:p>
      <w:pPr>
        <w:pStyle w:val="15"/>
        <w:spacing w:before="0" w:after="0" w:line="360" w:lineRule="auto"/>
        <w:jc w:val="left"/>
        <w:rPr>
          <w:rFonts w:ascii="仿宋" w:hAnsi="仿宋" w:eastAsia="仿宋"/>
          <w:b w:val="0"/>
        </w:rPr>
      </w:pPr>
      <w:bookmarkStart w:id="9" w:name="_Toc8130"/>
      <w:r>
        <w:rPr>
          <w:rFonts w:hint="eastAsia" w:ascii="仿宋" w:hAnsi="仿宋" w:eastAsia="仿宋" w:cs="Times New Roman"/>
          <w:bCs w:val="0"/>
          <w:sz w:val="28"/>
          <w:szCs w:val="28"/>
        </w:rPr>
        <w:t>四、 质量标准</w:t>
      </w:r>
      <w:bookmarkEnd w:id="9"/>
    </w:p>
    <w:p>
      <w:pPr>
        <w:pStyle w:val="14"/>
        <w:spacing w:before="62" w:beforeLines="20" w:beforeAutospacing="0" w:after="0" w:afterAutospacing="0" w:line="360" w:lineRule="auto"/>
        <w:ind w:firstLine="480" w:firstLineChars="200"/>
        <w:rPr>
          <w:rFonts w:hint="eastAsia" w:ascii="仿宋" w:hAnsi="仿宋" w:eastAsia="仿宋" w:cs="仿宋"/>
          <w:bCs w:val="0"/>
          <w:sz w:val="24"/>
          <w:szCs w:val="24"/>
        </w:rPr>
      </w:pPr>
      <w:bookmarkStart w:id="10" w:name="12"/>
      <w:bookmarkEnd w:id="10"/>
      <w:r>
        <w:rPr>
          <w:rFonts w:hint="eastAsia" w:ascii="仿宋" w:hAnsi="仿宋" w:eastAsia="仿宋" w:cs="仿宋"/>
          <w:sz w:val="24"/>
          <w:szCs w:val="24"/>
        </w:rPr>
        <w:t>工程造价咨询成果文件应符合：</w:t>
      </w:r>
      <w:r>
        <w:rPr>
          <w:rFonts w:hint="eastAsia" w:ascii="仿宋" w:hAnsi="仿宋" w:eastAsia="仿宋" w:cs="仿宋"/>
          <w:bCs w:val="0"/>
          <w:sz w:val="24"/>
          <w:szCs w:val="24"/>
        </w:rPr>
        <w:t>《中华人民共和国建筑法</w:t>
      </w:r>
      <w:r>
        <w:rPr>
          <w:rFonts w:hint="eastAsia" w:ascii="仿宋" w:hAnsi="仿宋" w:eastAsia="仿宋" w:cs="仿宋"/>
          <w:bCs w:val="0"/>
          <w:sz w:val="24"/>
          <w:szCs w:val="24"/>
          <w:lang w:eastAsia="zh-CN"/>
        </w:rPr>
        <w:t>（</w:t>
      </w:r>
      <w:r>
        <w:rPr>
          <w:rFonts w:hint="eastAsia" w:ascii="仿宋" w:hAnsi="仿宋" w:eastAsia="仿宋" w:cs="仿宋"/>
          <w:bCs w:val="0"/>
          <w:sz w:val="24"/>
          <w:szCs w:val="24"/>
          <w:lang w:val="en-US" w:eastAsia="zh-CN"/>
        </w:rPr>
        <w:t>2019修订</w:t>
      </w:r>
      <w:r>
        <w:rPr>
          <w:rFonts w:hint="eastAsia" w:ascii="仿宋" w:hAnsi="仿宋" w:eastAsia="仿宋" w:cs="仿宋"/>
          <w:bCs w:val="0"/>
          <w:sz w:val="24"/>
          <w:szCs w:val="24"/>
          <w:lang w:eastAsia="zh-CN"/>
        </w:rPr>
        <w:t>）</w:t>
      </w:r>
      <w:r>
        <w:rPr>
          <w:rFonts w:hint="eastAsia" w:ascii="仿宋" w:hAnsi="仿宋" w:eastAsia="仿宋" w:cs="仿宋"/>
          <w:bCs w:val="0"/>
          <w:sz w:val="24"/>
          <w:szCs w:val="24"/>
        </w:rPr>
        <w:t>》《广东省建设工程造价管理规定</w:t>
      </w:r>
      <w:r>
        <w:rPr>
          <w:rFonts w:hint="eastAsia" w:ascii="仿宋" w:hAnsi="仿宋" w:eastAsia="仿宋" w:cs="仿宋"/>
        </w:rPr>
        <w:t>（2021修订）</w:t>
      </w:r>
      <w:r>
        <w:rPr>
          <w:rFonts w:hint="eastAsia" w:ascii="仿宋" w:hAnsi="仿宋" w:eastAsia="仿宋" w:cs="仿宋"/>
          <w:bCs w:val="0"/>
          <w:sz w:val="24"/>
          <w:szCs w:val="24"/>
        </w:rPr>
        <w:t>》等</w:t>
      </w:r>
      <w:r>
        <w:rPr>
          <w:rFonts w:hint="eastAsia" w:ascii="仿宋" w:hAnsi="仿宋" w:eastAsia="仿宋" w:cs="仿宋"/>
          <w:bCs w:val="0"/>
          <w:sz w:val="24"/>
          <w:szCs w:val="24"/>
          <w:lang w:eastAsia="zh-CN"/>
        </w:rPr>
        <w:t>法律法规规定及</w:t>
      </w:r>
      <w:r>
        <w:rPr>
          <w:rFonts w:hint="eastAsia" w:ascii="仿宋" w:hAnsi="仿宋" w:eastAsia="仿宋" w:cs="仿宋"/>
          <w:bCs w:val="0"/>
          <w:sz w:val="24"/>
          <w:szCs w:val="24"/>
        </w:rPr>
        <w:t>国家、行业</w:t>
      </w:r>
      <w:r>
        <w:rPr>
          <w:rFonts w:hint="eastAsia" w:ascii="仿宋" w:hAnsi="仿宋" w:eastAsia="仿宋" w:cs="仿宋"/>
          <w:bCs w:val="0"/>
          <w:sz w:val="24"/>
          <w:szCs w:val="24"/>
          <w:lang w:eastAsia="zh-CN"/>
        </w:rPr>
        <w:t>、省市</w:t>
      </w:r>
      <w:r>
        <w:rPr>
          <w:rFonts w:hint="eastAsia" w:ascii="仿宋" w:hAnsi="仿宋" w:eastAsia="仿宋" w:cs="仿宋"/>
          <w:bCs w:val="0"/>
          <w:sz w:val="24"/>
          <w:szCs w:val="24"/>
        </w:rPr>
        <w:t>现行有效的相关标准、规范的要求。</w:t>
      </w:r>
    </w:p>
    <w:p>
      <w:pPr>
        <w:pStyle w:val="14"/>
        <w:spacing w:before="62" w:beforeLines="20" w:beforeAutospacing="0" w:after="0" w:afterAutospacing="0" w:line="360" w:lineRule="auto"/>
        <w:ind w:firstLine="480" w:firstLineChars="200"/>
        <w:rPr>
          <w:rFonts w:hint="eastAsia" w:ascii="仿宋" w:hAnsi="仿宋" w:eastAsia="仿宋" w:cs="仿宋"/>
          <w:bCs w:val="0"/>
          <w:sz w:val="24"/>
          <w:szCs w:val="24"/>
        </w:rPr>
      </w:pPr>
      <w:r>
        <w:rPr>
          <w:rFonts w:hint="eastAsia" w:ascii="仿宋" w:hAnsi="仿宋" w:eastAsia="仿宋" w:cs="仿宋"/>
          <w:bCs w:val="0"/>
          <w:sz w:val="24"/>
          <w:szCs w:val="24"/>
        </w:rPr>
        <w:t>双方确认，</w:t>
      </w:r>
      <w:r>
        <w:rPr>
          <w:rFonts w:hint="eastAsia" w:ascii="仿宋" w:hAnsi="仿宋" w:eastAsia="仿宋" w:cs="仿宋"/>
          <w:bCs w:val="0"/>
          <w:sz w:val="24"/>
          <w:szCs w:val="24"/>
          <w:lang w:eastAsia="zh-CN"/>
        </w:rPr>
        <w:t>前述</w:t>
      </w:r>
      <w:r>
        <w:rPr>
          <w:rFonts w:hint="eastAsia" w:ascii="仿宋" w:hAnsi="仿宋" w:eastAsia="仿宋" w:cs="仿宋"/>
          <w:bCs w:val="0"/>
          <w:sz w:val="24"/>
          <w:szCs w:val="24"/>
        </w:rPr>
        <w:t>国家、行业</w:t>
      </w:r>
      <w:r>
        <w:rPr>
          <w:rFonts w:hint="eastAsia" w:ascii="仿宋" w:hAnsi="仿宋" w:eastAsia="仿宋" w:cs="仿宋"/>
          <w:bCs w:val="0"/>
          <w:sz w:val="24"/>
          <w:szCs w:val="24"/>
          <w:lang w:eastAsia="zh-CN"/>
        </w:rPr>
        <w:t>、省市</w:t>
      </w:r>
      <w:r>
        <w:rPr>
          <w:rFonts w:hint="eastAsia" w:ascii="仿宋" w:hAnsi="仿宋" w:eastAsia="仿宋" w:cs="仿宋"/>
          <w:bCs w:val="0"/>
          <w:sz w:val="24"/>
          <w:szCs w:val="24"/>
        </w:rPr>
        <w:t>现行有效的相关标准、规范应为本合同生效时现行有效的版本。本合同生效后，若前述版本发生重大变化，或者有新的法律、法规、规章、规范性文件以及技术标准实施的，</w:t>
      </w:r>
      <w:r>
        <w:rPr>
          <w:rFonts w:hint="eastAsia" w:ascii="仿宋" w:hAnsi="仿宋" w:eastAsia="仿宋" w:cs="仿宋"/>
          <w:bCs w:val="0"/>
          <w:sz w:val="24"/>
          <w:szCs w:val="24"/>
          <w:lang w:eastAsia="zh-CN"/>
        </w:rPr>
        <w:t>咨询人</w:t>
      </w:r>
      <w:r>
        <w:rPr>
          <w:rFonts w:hint="eastAsia" w:ascii="仿宋" w:hAnsi="仿宋" w:eastAsia="仿宋" w:cs="仿宋"/>
          <w:bCs w:val="0"/>
          <w:sz w:val="24"/>
          <w:szCs w:val="24"/>
        </w:rPr>
        <w:t>应就推荐性的规定或标准向</w:t>
      </w:r>
      <w:r>
        <w:rPr>
          <w:rFonts w:hint="eastAsia" w:ascii="仿宋" w:hAnsi="仿宋" w:eastAsia="仿宋" w:cs="仿宋"/>
          <w:bCs w:val="0"/>
          <w:sz w:val="24"/>
          <w:szCs w:val="24"/>
          <w:lang w:eastAsia="zh-CN"/>
        </w:rPr>
        <w:t>委托人</w:t>
      </w:r>
      <w:r>
        <w:rPr>
          <w:rFonts w:hint="eastAsia" w:ascii="仿宋" w:hAnsi="仿宋" w:eastAsia="仿宋" w:cs="仿宋"/>
          <w:bCs w:val="0"/>
          <w:sz w:val="24"/>
          <w:szCs w:val="24"/>
        </w:rPr>
        <w:t>提出遵守新标准的建议，对强制性的规定或标准应当遵照执行。</w:t>
      </w:r>
    </w:p>
    <w:p>
      <w:pPr>
        <w:pStyle w:val="14"/>
        <w:spacing w:before="62" w:beforeLines="20" w:beforeAutospacing="0" w:after="0" w:afterAutospacing="0" w:line="360" w:lineRule="auto"/>
        <w:ind w:firstLine="0" w:firstLineChars="0"/>
        <w:rPr>
          <w:rFonts w:hint="eastAsia" w:ascii="仿宋" w:hAnsi="仿宋" w:eastAsia="仿宋" w:cs="仿宋"/>
          <w:bCs w:val="0"/>
          <w:sz w:val="24"/>
          <w:szCs w:val="24"/>
        </w:rPr>
      </w:pPr>
    </w:p>
    <w:p>
      <w:pPr>
        <w:pStyle w:val="15"/>
        <w:spacing w:before="0" w:after="0" w:line="360" w:lineRule="auto"/>
        <w:jc w:val="left"/>
        <w:rPr>
          <w:rFonts w:hint="eastAsia" w:ascii="仿宋" w:hAnsi="仿宋" w:eastAsia="仿宋" w:cs="Times New Roman"/>
          <w:bCs w:val="0"/>
          <w:sz w:val="28"/>
          <w:szCs w:val="28"/>
        </w:rPr>
      </w:pPr>
      <w:r>
        <w:rPr>
          <w:rFonts w:hint="eastAsia" w:ascii="仿宋" w:hAnsi="仿宋" w:eastAsia="仿宋" w:cs="Times New Roman"/>
          <w:bCs w:val="0"/>
          <w:sz w:val="28"/>
          <w:szCs w:val="28"/>
        </w:rPr>
        <w:t>五、酬金计取方式</w:t>
      </w:r>
      <w:bookmarkEnd w:id="5"/>
      <w:bookmarkEnd w:id="6"/>
      <w:bookmarkEnd w:id="7"/>
      <w:bookmarkEnd w:id="8"/>
    </w:p>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lang w:val="en-US" w:eastAsia="zh-CN"/>
        </w:rPr>
        <w:t>正常工作</w:t>
      </w:r>
      <w:r>
        <w:rPr>
          <w:rFonts w:hint="eastAsia" w:ascii="仿宋" w:hAnsi="仿宋" w:eastAsia="仿宋" w:cs="仿宋"/>
          <w:sz w:val="24"/>
          <w:szCs w:val="24"/>
        </w:rPr>
        <w:t>酬金：</w:t>
      </w:r>
    </w:p>
    <w:p>
      <w:pPr>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包干价为</w:t>
      </w:r>
      <w:r>
        <w:rPr>
          <w:rFonts w:hint="eastAsia" w:ascii="仿宋" w:hAnsi="仿宋" w:eastAsia="仿宋"/>
          <w:sz w:val="24"/>
          <w:szCs w:val="24"/>
          <w:highlight w:val="non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人民币</w:t>
      </w:r>
      <w:r>
        <w:rPr>
          <w:rFonts w:hint="eastAsia" w:ascii="仿宋" w:hAnsi="仿宋" w:eastAsia="仿宋" w:cs="仿宋"/>
          <w:sz w:val="24"/>
          <w:szCs w:val="24"/>
          <w:highlight w:val="none"/>
        </w:rPr>
        <w:t>大写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r>
        <w:rPr>
          <w:rFonts w:hint="eastAsia" w:ascii="仿宋" w:hAnsi="仿宋" w:eastAsia="仿宋" w:cs="仿宋"/>
          <w:kern w:val="0"/>
          <w:sz w:val="24"/>
          <w:szCs w:val="24"/>
          <w:highlight w:val="none"/>
          <w:u w:val="none"/>
          <w:lang w:val="en-US" w:eastAsia="zh-CN"/>
        </w:rPr>
        <w:t>本合同履行过程中</w:t>
      </w:r>
      <w:r>
        <w:rPr>
          <w:rFonts w:hint="eastAsia" w:ascii="仿宋" w:hAnsi="仿宋" w:eastAsia="仿宋" w:cs="仿宋"/>
          <w:kern w:val="0"/>
          <w:sz w:val="24"/>
          <w:szCs w:val="24"/>
          <w:highlight w:val="none"/>
          <w:lang w:val="en-US" w:eastAsia="zh-CN"/>
        </w:rPr>
        <w:t>固定不变</w:t>
      </w:r>
      <w:r>
        <w:rPr>
          <w:rFonts w:hint="eastAsia" w:ascii="仿宋" w:hAnsi="仿宋" w:eastAsia="仿宋" w:cs="仿宋"/>
          <w:kern w:val="0"/>
          <w:sz w:val="24"/>
          <w:szCs w:val="24"/>
          <w:highlight w:val="none"/>
          <w:u w:val="none"/>
          <w:lang w:val="en-US" w:eastAsia="zh-CN"/>
        </w:rPr>
        <w:t>。</w:t>
      </w:r>
    </w:p>
    <w:p>
      <w:pPr>
        <w:spacing w:line="360" w:lineRule="auto"/>
        <w:ind w:firstLine="480" w:firstLineChars="200"/>
        <w:rPr>
          <w:rFonts w:hint="eastAsia" w:ascii="仿宋" w:hAnsi="仿宋" w:eastAsia="仿宋" w:cs="仿宋"/>
          <w:bCs w:val="0"/>
          <w:kern w:val="0"/>
          <w:sz w:val="24"/>
          <w:szCs w:val="24"/>
          <w:lang w:val="en-US" w:eastAsia="zh-CN" w:bidi="ar-SA"/>
        </w:rPr>
      </w:pPr>
      <w:r>
        <w:rPr>
          <w:rFonts w:hint="eastAsia" w:ascii="仿宋" w:hAnsi="仿宋" w:eastAsia="仿宋" w:cs="仿宋"/>
          <w:bCs w:val="0"/>
          <w:kern w:val="0"/>
          <w:sz w:val="24"/>
          <w:szCs w:val="24"/>
          <w:lang w:val="en-US" w:eastAsia="zh-CN" w:bidi="ar-SA"/>
        </w:rPr>
        <w:sym w:font="Wingdings 2" w:char="0052"/>
      </w:r>
      <w:r>
        <w:rPr>
          <w:rFonts w:hint="eastAsia" w:ascii="仿宋" w:hAnsi="仿宋" w:eastAsia="仿宋" w:cs="仿宋"/>
          <w:bCs w:val="0"/>
          <w:kern w:val="0"/>
          <w:sz w:val="24"/>
          <w:szCs w:val="24"/>
          <w:lang w:val="en-US" w:eastAsia="zh-CN" w:bidi="ar-SA"/>
        </w:rPr>
        <w:t>暂定价为¥       元（人民币大写：   ），正常服务酬金结算价的计取方式为：以评审确定的工程预算造价乘以工程预算编制费费率（中标费率）计算。</w:t>
      </w:r>
    </w:p>
    <w:p>
      <w:pPr>
        <w:spacing w:line="360" w:lineRule="auto"/>
        <w:ind w:firstLine="480" w:firstLineChars="200"/>
        <w:rPr>
          <w:rFonts w:hint="eastAsia" w:ascii="仿宋" w:hAnsi="仿宋" w:eastAsia="仿宋" w:cs="仿宋"/>
          <w:bCs w:val="0"/>
          <w:kern w:val="0"/>
          <w:sz w:val="24"/>
          <w:szCs w:val="24"/>
          <w:lang w:val="en-US" w:eastAsia="zh-CN" w:bidi="ar-SA"/>
        </w:rPr>
      </w:pPr>
      <w:r>
        <w:rPr>
          <w:rFonts w:hint="eastAsia" w:ascii="仿宋" w:hAnsi="仿宋" w:eastAsia="仿宋" w:cs="仿宋"/>
          <w:bCs w:val="0"/>
          <w:kern w:val="0"/>
          <w:sz w:val="24"/>
          <w:szCs w:val="24"/>
          <w:lang w:val="en-US" w:eastAsia="zh-CN" w:bidi="ar-SA"/>
        </w:rPr>
        <w:t>工程预算编制费费率（中标费率）=【预算编制费报价÷暂定工程费用（</w:t>
      </w:r>
      <w:r>
        <w:rPr>
          <w:rFonts w:hint="eastAsia" w:ascii="仿宋" w:hAnsi="仿宋" w:eastAsia="仿宋" w:cs="仿宋"/>
          <w:kern w:val="0"/>
          <w:sz w:val="24"/>
          <w:szCs w:val="24"/>
        </w:rPr>
        <w:t>38920.37</w:t>
      </w:r>
      <w:r>
        <w:rPr>
          <w:rFonts w:hint="eastAsia" w:ascii="仿宋" w:hAnsi="仿宋" w:eastAsia="仿宋" w:cs="仿宋"/>
          <w:bCs w:val="0"/>
          <w:kern w:val="0"/>
          <w:sz w:val="24"/>
          <w:szCs w:val="24"/>
          <w:lang w:val="en-US" w:eastAsia="zh-CN" w:bidi="ar-SA"/>
        </w:rPr>
        <w:t>万元）】×1000‰（费率出现小数，只保留小数点后二位，小数点后第三位及第三位数后做舍弃）</w:t>
      </w:r>
    </w:p>
    <w:p>
      <w:pPr>
        <w:spacing w:line="360" w:lineRule="auto"/>
        <w:ind w:firstLine="480" w:firstLineChars="200"/>
        <w:rPr>
          <w:rFonts w:hint="eastAsia" w:ascii="仿宋" w:hAnsi="仿宋" w:eastAsia="仿宋" w:cs="仿宋"/>
          <w:bCs w:val="0"/>
          <w:kern w:val="0"/>
          <w:sz w:val="24"/>
          <w:szCs w:val="24"/>
          <w:lang w:val="en-US" w:eastAsia="zh-CN" w:bidi="ar-SA"/>
        </w:rPr>
      </w:pPr>
      <w:r>
        <w:rPr>
          <w:rFonts w:hint="eastAsia" w:ascii="仿宋" w:hAnsi="仿宋" w:eastAsia="仿宋" w:cs="仿宋"/>
          <w:bCs w:val="0"/>
          <w:kern w:val="0"/>
          <w:sz w:val="24"/>
          <w:szCs w:val="24"/>
          <w:lang w:val="en-US" w:eastAsia="zh-CN" w:bidi="ar-SA"/>
        </w:rPr>
        <w:t>计算过程如下：</w:t>
      </w:r>
    </w:p>
    <w:p>
      <w:pPr>
        <w:spacing w:line="360" w:lineRule="auto"/>
        <w:ind w:firstLine="480" w:firstLineChars="200"/>
        <w:rPr>
          <w:rFonts w:hint="eastAsia" w:ascii="仿宋" w:hAnsi="仿宋" w:eastAsia="仿宋" w:cs="仿宋"/>
          <w:bCs w:val="0"/>
          <w:kern w:val="0"/>
          <w:sz w:val="24"/>
          <w:szCs w:val="24"/>
          <w:lang w:val="en-US" w:eastAsia="zh-CN" w:bidi="ar-SA"/>
        </w:rPr>
      </w:pPr>
      <w:r>
        <w:rPr>
          <w:rFonts w:hint="eastAsia" w:ascii="仿宋" w:hAnsi="仿宋" w:eastAsia="仿宋" w:cs="仿宋"/>
          <w:bCs w:val="0"/>
          <w:kern w:val="0"/>
          <w:sz w:val="24"/>
          <w:szCs w:val="24"/>
          <w:lang w:val="en-US" w:eastAsia="zh-CN" w:bidi="ar-SA"/>
        </w:rPr>
        <w:t>工程费暂按 万元，工程预算编制费费率    ‰计取</w:t>
      </w:r>
    </w:p>
    <w:p>
      <w:pPr>
        <w:spacing w:line="360" w:lineRule="auto"/>
        <w:ind w:firstLine="480" w:firstLineChars="200"/>
        <w:rPr>
          <w:rFonts w:hint="eastAsia" w:ascii="仿宋" w:hAnsi="仿宋" w:eastAsia="仿宋" w:cs="仿宋"/>
          <w:bCs w:val="0"/>
          <w:kern w:val="0"/>
          <w:sz w:val="24"/>
          <w:szCs w:val="24"/>
          <w:lang w:val="en-US" w:eastAsia="zh-CN" w:bidi="ar-SA"/>
        </w:rPr>
      </w:pPr>
      <w:r>
        <w:rPr>
          <w:rFonts w:hint="eastAsia" w:ascii="仿宋" w:hAnsi="仿宋" w:eastAsia="仿宋" w:cs="仿宋"/>
          <w:bCs w:val="0"/>
          <w:kern w:val="0"/>
          <w:sz w:val="24"/>
          <w:szCs w:val="24"/>
          <w:lang w:val="en-US" w:eastAsia="zh-CN" w:bidi="ar-SA"/>
        </w:rPr>
        <w:t>工程预算编制费费率（中标费率）=</w:t>
      </w:r>
    </w:p>
    <w:p>
      <w:pPr>
        <w:spacing w:line="360" w:lineRule="auto"/>
        <w:ind w:left="239" w:leftChars="114" w:firstLine="240" w:firstLineChars="100"/>
        <w:rPr>
          <w:rFonts w:hint="eastAsia" w:ascii="仿宋" w:hAnsi="仿宋" w:eastAsia="仿宋" w:cs="仿宋"/>
          <w:b w:val="0"/>
          <w:bCs w:val="0"/>
          <w:sz w:val="24"/>
          <w:szCs w:val="24"/>
          <w:lang w:val="en-US" w:eastAsia="zh-CN"/>
        </w:rPr>
      </w:pPr>
      <w:r>
        <w:rPr>
          <w:rFonts w:hint="eastAsia" w:ascii="仿宋" w:hAnsi="仿宋" w:eastAsia="仿宋" w:cs="仿宋"/>
          <w:bCs w:val="0"/>
          <w:kern w:val="0"/>
          <w:sz w:val="24"/>
          <w:szCs w:val="24"/>
          <w:lang w:val="en-US" w:eastAsia="zh-CN" w:bidi="ar-SA"/>
        </w:rPr>
        <w:t>正常服务酬金：</w:t>
      </w:r>
      <w:r>
        <w:rPr>
          <w:rFonts w:hint="eastAsia" w:ascii="仿宋" w:hAnsi="仿宋" w:eastAsia="仿宋" w:cs="仿宋"/>
          <w:kern w:val="0"/>
          <w:sz w:val="24"/>
          <w:szCs w:val="24"/>
          <w:lang w:val="en-US" w:eastAsia="zh-CN"/>
        </w:rPr>
        <w:t xml:space="preserve">      </w:t>
      </w:r>
      <w:r>
        <w:rPr>
          <w:rFonts w:hint="eastAsia" w:ascii="仿宋" w:hAnsi="仿宋" w:eastAsia="仿宋" w:cs="仿宋"/>
          <w:bCs w:val="0"/>
          <w:kern w:val="0"/>
          <w:sz w:val="24"/>
          <w:szCs w:val="24"/>
          <w:lang w:val="en-US" w:eastAsia="zh-CN" w:bidi="ar-SA"/>
        </w:rPr>
        <w:t>元（暂定价）</w:t>
      </w:r>
      <w:r>
        <w:rPr>
          <w:rFonts w:hint="eastAsia" w:ascii="仿宋" w:hAnsi="仿宋" w:eastAsia="仿宋"/>
          <w:sz w:val="24"/>
          <w:szCs w:val="24"/>
          <w:lang w:eastAsia="zh-CN"/>
        </w:rPr>
        <w:t>☑</w:t>
      </w:r>
      <w:r>
        <w:rPr>
          <w:rFonts w:hint="eastAsia" w:ascii="仿宋" w:hAnsi="仿宋" w:eastAsia="仿宋"/>
          <w:sz w:val="24"/>
          <w:szCs w:val="24"/>
          <w:lang w:val="en-US" w:eastAsia="zh-CN"/>
        </w:rPr>
        <w:t>其他： 双方一致同意，按本条款约定的计算方法和费率，若正常服务酬金结算金额大于或等于正常工作酬金暂定价时，本合同正常工作酬金暂定价即为结算价（           元）；正常服务酬金结算金额小于正常工作酬金暂定价时，按实际金额计算酬金</w:t>
      </w:r>
      <w:r>
        <w:rPr>
          <w:rFonts w:hint="eastAsia" w:ascii="仿宋" w:hAnsi="仿宋" w:eastAsia="仿宋" w:cs="仿宋"/>
          <w:b w:val="0"/>
          <w:bCs w:val="0"/>
          <w:sz w:val="24"/>
          <w:szCs w:val="24"/>
          <w:lang w:val="en-US" w:eastAsia="zh-CN"/>
        </w:rPr>
        <w:t>。</w:t>
      </w:r>
    </w:p>
    <w:p>
      <w:pPr>
        <w:spacing w:line="360" w:lineRule="auto"/>
        <w:ind w:firstLine="480" w:firstLineChars="200"/>
        <w:rPr>
          <w:rFonts w:hint="eastAsia" w:ascii="仿宋" w:hAnsi="仿宋" w:eastAsia="仿宋" w:cs="仿宋"/>
          <w:sz w:val="24"/>
          <w:szCs w:val="24"/>
        </w:rPr>
      </w:pPr>
      <w:bookmarkStart w:id="11" w:name="_Toc475975122"/>
      <w:bookmarkStart w:id="12" w:name="_Toc419045058"/>
      <w:bookmarkStart w:id="13" w:name="_Toc12382"/>
      <w:bookmarkStart w:id="14" w:name="_Toc6509"/>
      <w:r>
        <w:rPr>
          <w:rFonts w:hint="eastAsia" w:ascii="仿宋" w:hAnsi="仿宋" w:eastAsia="仿宋" w:cs="仿宋"/>
          <w:sz w:val="24"/>
          <w:szCs w:val="24"/>
          <w:lang w:val="en-US" w:eastAsia="zh-CN"/>
        </w:rPr>
        <w:t>2.</w:t>
      </w:r>
      <w:r>
        <w:rPr>
          <w:rFonts w:hint="eastAsia" w:ascii="仿宋" w:hAnsi="仿宋" w:eastAsia="仿宋" w:cs="仿宋"/>
          <w:sz w:val="24"/>
          <w:szCs w:val="24"/>
        </w:rPr>
        <w:t>附加工作酬金：</w:t>
      </w:r>
    </w:p>
    <w:p>
      <w:pPr>
        <w:spacing w:line="360" w:lineRule="auto"/>
        <w:ind w:firstLine="480" w:firstLineChars="200"/>
        <w:rPr>
          <w:rFonts w:hint="eastAsia" w:ascii="仿宋" w:hAnsi="仿宋" w:eastAsia="仿宋" w:cs="仿宋"/>
          <w:sz w:val="24"/>
          <w:szCs w:val="24"/>
        </w:rPr>
      </w:pPr>
      <w:r>
        <w:rPr>
          <w:rFonts w:hint="eastAsia" w:ascii="仿宋" w:hAnsi="仿宋" w:eastAsia="仿宋"/>
          <w:sz w:val="24"/>
          <w:szCs w:val="24"/>
          <w:lang w:eastAsia="zh-CN"/>
        </w:rPr>
        <w:t>☑</w:t>
      </w:r>
      <w:r>
        <w:rPr>
          <w:rFonts w:hint="eastAsia" w:ascii="仿宋" w:hAnsi="仿宋" w:eastAsia="仿宋" w:cs="仿宋"/>
          <w:b w:val="0"/>
          <w:bCs w:val="0"/>
          <w:sz w:val="24"/>
          <w:szCs w:val="24"/>
          <w:lang w:val="en-US" w:eastAsia="zh-CN"/>
        </w:rPr>
        <w:t>除双方就</w:t>
      </w:r>
      <w:r>
        <w:rPr>
          <w:rFonts w:hint="eastAsia" w:ascii="仿宋" w:hAnsi="仿宋" w:eastAsia="仿宋" w:cs="仿宋"/>
          <w:sz w:val="24"/>
          <w:szCs w:val="24"/>
        </w:rPr>
        <w:t>附加工作酬金</w:t>
      </w:r>
      <w:r>
        <w:rPr>
          <w:rFonts w:hint="eastAsia" w:ascii="仿宋" w:hAnsi="仿宋" w:eastAsia="仿宋" w:cs="仿宋"/>
          <w:sz w:val="24"/>
          <w:szCs w:val="24"/>
          <w:lang w:eastAsia="zh-CN"/>
        </w:rPr>
        <w:t>金额及计取方式</w:t>
      </w:r>
      <w:r>
        <w:rPr>
          <w:rFonts w:hint="eastAsia" w:ascii="仿宋" w:hAnsi="仿宋" w:eastAsia="仿宋" w:cs="仿宋"/>
          <w:b w:val="0"/>
          <w:bCs w:val="0"/>
          <w:sz w:val="24"/>
          <w:szCs w:val="24"/>
          <w:lang w:val="en-US" w:eastAsia="zh-CN"/>
        </w:rPr>
        <w:t>另行协商一致并签订书面补充协议外，视为未产生</w:t>
      </w:r>
      <w:r>
        <w:rPr>
          <w:rFonts w:hint="eastAsia" w:ascii="仿宋" w:hAnsi="仿宋" w:eastAsia="仿宋" w:cs="仿宋"/>
          <w:b w:val="0"/>
          <w:bCs w:val="0"/>
          <w:sz w:val="24"/>
          <w:szCs w:val="24"/>
          <w:lang w:eastAsia="zh-CN"/>
        </w:rPr>
        <w:t>附加</w:t>
      </w:r>
      <w:r>
        <w:rPr>
          <w:rFonts w:hint="eastAsia" w:ascii="仿宋" w:hAnsi="仿宋" w:eastAsia="仿宋" w:cs="仿宋"/>
          <w:sz w:val="24"/>
          <w:szCs w:val="24"/>
        </w:rPr>
        <w:t>工作</w:t>
      </w:r>
      <w:r>
        <w:rPr>
          <w:rFonts w:hint="eastAsia" w:ascii="仿宋" w:hAnsi="仿宋" w:eastAsia="仿宋" w:cs="仿宋"/>
          <w:b w:val="0"/>
          <w:bCs w:val="0"/>
          <w:sz w:val="24"/>
          <w:szCs w:val="24"/>
          <w:lang w:val="en-US" w:eastAsia="zh-CN"/>
        </w:rPr>
        <w:t>酬金</w:t>
      </w:r>
      <w:r>
        <w:rPr>
          <w:rFonts w:hint="eastAsia" w:ascii="仿宋" w:hAnsi="仿宋" w:eastAsia="仿宋" w:cs="仿宋"/>
          <w:sz w:val="24"/>
          <w:szCs w:val="24"/>
        </w:rPr>
        <w:t>。</w:t>
      </w:r>
    </w:p>
    <w:p>
      <w:pPr>
        <w:spacing w:line="360" w:lineRule="auto"/>
        <w:ind w:firstLine="480" w:firstLineChars="200"/>
        <w:rPr>
          <w:rFonts w:hint="default" w:ascii="仿宋" w:hAnsi="仿宋" w:eastAsia="仿宋" w:cs="仿宋"/>
          <w:sz w:val="24"/>
          <w:szCs w:val="24"/>
          <w:lang w:val="en-US"/>
        </w:rPr>
      </w:pPr>
      <w:r>
        <w:rPr>
          <w:rFonts w:hint="eastAsia" w:ascii="仿宋" w:hAnsi="仿宋" w:eastAsia="仿宋"/>
          <w:sz w:val="24"/>
          <w:szCs w:val="24"/>
        </w:rPr>
        <w:t>□</w:t>
      </w:r>
      <w:r>
        <w:rPr>
          <w:rFonts w:hint="eastAsia" w:ascii="仿宋" w:hAnsi="仿宋" w:eastAsia="仿宋"/>
          <w:sz w:val="24"/>
          <w:szCs w:val="24"/>
          <w:lang w:val="en-US" w:eastAsia="zh-CN"/>
        </w:rPr>
        <w:t xml:space="preserve">其他： </w:t>
      </w:r>
      <w:r>
        <w:rPr>
          <w:rFonts w:hint="eastAsia" w:ascii="仿宋" w:hAnsi="仿宋" w:eastAsia="仿宋"/>
          <w:sz w:val="24"/>
          <w:szCs w:val="24"/>
          <w:u w:val="single"/>
          <w:lang w:val="en-US" w:eastAsia="zh-CN"/>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合理化建议奖励：</w:t>
      </w:r>
    </w:p>
    <w:p>
      <w:pPr>
        <w:spacing w:line="360" w:lineRule="auto"/>
        <w:ind w:firstLine="480" w:firstLineChars="200"/>
        <w:rPr>
          <w:rFonts w:hint="eastAsia" w:ascii="仿宋" w:hAnsi="仿宋" w:eastAsia="仿宋" w:cs="仿宋"/>
          <w:sz w:val="24"/>
          <w:szCs w:val="24"/>
        </w:rPr>
      </w:pPr>
      <w:r>
        <w:rPr>
          <w:rFonts w:hint="eastAsia" w:ascii="仿宋" w:hAnsi="仿宋" w:eastAsia="仿宋"/>
          <w:sz w:val="24"/>
          <w:szCs w:val="24"/>
          <w:lang w:eastAsia="zh-CN"/>
        </w:rPr>
        <w:t>☑</w:t>
      </w:r>
      <w:r>
        <w:rPr>
          <w:rFonts w:hint="eastAsia" w:ascii="仿宋" w:hAnsi="仿宋" w:eastAsia="仿宋" w:cs="仿宋"/>
          <w:b w:val="0"/>
          <w:bCs w:val="0"/>
          <w:sz w:val="24"/>
          <w:szCs w:val="24"/>
          <w:lang w:val="en-US" w:eastAsia="zh-CN"/>
        </w:rPr>
        <w:t>除双方就</w:t>
      </w:r>
      <w:r>
        <w:rPr>
          <w:rFonts w:hint="eastAsia" w:ascii="仿宋" w:hAnsi="仿宋" w:eastAsia="仿宋" w:cs="仿宋"/>
          <w:sz w:val="24"/>
          <w:szCs w:val="24"/>
        </w:rPr>
        <w:t>合理化建议奖励</w:t>
      </w:r>
      <w:r>
        <w:rPr>
          <w:rFonts w:hint="eastAsia" w:ascii="仿宋" w:hAnsi="仿宋" w:eastAsia="仿宋" w:cs="仿宋"/>
          <w:sz w:val="24"/>
          <w:szCs w:val="24"/>
          <w:lang w:eastAsia="zh-CN"/>
        </w:rPr>
        <w:t>金额及计取方式</w:t>
      </w:r>
      <w:r>
        <w:rPr>
          <w:rFonts w:hint="eastAsia" w:ascii="仿宋" w:hAnsi="仿宋" w:eastAsia="仿宋" w:cs="仿宋"/>
          <w:b w:val="0"/>
          <w:bCs w:val="0"/>
          <w:sz w:val="24"/>
          <w:szCs w:val="24"/>
          <w:lang w:val="en-US" w:eastAsia="zh-CN"/>
        </w:rPr>
        <w:t>另行协商一致并签订书面补充协议外，视为未产生</w:t>
      </w:r>
      <w:r>
        <w:rPr>
          <w:rFonts w:hint="eastAsia" w:ascii="仿宋" w:hAnsi="仿宋" w:eastAsia="仿宋" w:cs="仿宋"/>
          <w:sz w:val="24"/>
          <w:szCs w:val="24"/>
        </w:rPr>
        <w:t>合理化建议奖励。</w:t>
      </w:r>
    </w:p>
    <w:p>
      <w:pPr>
        <w:spacing w:line="360" w:lineRule="auto"/>
        <w:ind w:firstLine="480" w:firstLineChars="200"/>
        <w:rPr>
          <w:rFonts w:hint="eastAsia" w:ascii="仿宋" w:hAnsi="仿宋" w:eastAsia="仿宋" w:cs="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 xml:space="preserve">其他： </w:t>
      </w:r>
      <w:r>
        <w:rPr>
          <w:rFonts w:hint="eastAsia" w:ascii="仿宋" w:hAnsi="仿宋" w:eastAsia="仿宋"/>
          <w:sz w:val="24"/>
          <w:szCs w:val="24"/>
          <w:u w:val="single"/>
          <w:lang w:val="en-US" w:eastAsia="zh-CN"/>
        </w:rPr>
        <w:t xml:space="preserve">                                                                            </w:t>
      </w:r>
    </w:p>
    <w:p>
      <w:pPr>
        <w:pStyle w:val="15"/>
        <w:spacing w:before="0" w:after="0" w:line="360" w:lineRule="auto"/>
        <w:jc w:val="left"/>
        <w:rPr>
          <w:rFonts w:hint="eastAsia" w:ascii="仿宋" w:hAnsi="仿宋" w:eastAsia="仿宋" w:cs="Times New Roman"/>
          <w:bCs w:val="0"/>
          <w:sz w:val="28"/>
          <w:szCs w:val="28"/>
        </w:rPr>
      </w:pPr>
      <w:r>
        <w:rPr>
          <w:rFonts w:hint="eastAsia" w:ascii="仿宋" w:hAnsi="仿宋" w:eastAsia="仿宋" w:cs="Times New Roman"/>
          <w:bCs w:val="0"/>
          <w:sz w:val="28"/>
          <w:szCs w:val="28"/>
        </w:rPr>
        <w:t>六、合同文件的构成</w:t>
      </w:r>
      <w:bookmarkEnd w:id="11"/>
      <w:bookmarkEnd w:id="12"/>
      <w:bookmarkEnd w:id="13"/>
      <w:bookmarkStart w:id="15" w:name="_Toc462328260"/>
    </w:p>
    <w:bookmarkEnd w:id="14"/>
    <w:p>
      <w:pPr>
        <w:pStyle w:val="23"/>
        <w:spacing w:line="360" w:lineRule="auto"/>
        <w:ind w:firstLine="360" w:firstLineChars="150"/>
        <w:jc w:val="left"/>
        <w:rPr>
          <w:rFonts w:hint="eastAsia" w:ascii="仿宋" w:hAnsi="仿宋" w:eastAsia="仿宋" w:cs="仿宋"/>
          <w:sz w:val="24"/>
          <w:szCs w:val="24"/>
        </w:rPr>
      </w:pPr>
      <w:r>
        <w:rPr>
          <w:rFonts w:hint="eastAsia" w:ascii="仿宋" w:hAnsi="仿宋" w:eastAsia="仿宋" w:cs="仿宋"/>
          <w:sz w:val="24"/>
          <w:szCs w:val="24"/>
        </w:rPr>
        <w:t>合同文件的构成及其优先解释顺序与本合同第二部分《通用条款》第1.3款赋予的规定一致。</w:t>
      </w:r>
      <w:bookmarkEnd w:id="15"/>
    </w:p>
    <w:p>
      <w:pPr>
        <w:pStyle w:val="15"/>
        <w:spacing w:before="0" w:after="0" w:line="360" w:lineRule="auto"/>
        <w:jc w:val="left"/>
        <w:rPr>
          <w:rStyle w:val="25"/>
          <w:rFonts w:hint="eastAsia" w:ascii="仿宋" w:hAnsi="仿宋" w:eastAsia="仿宋" w:cs="仿宋"/>
          <w:b w:val="0"/>
          <w:bCs w:val="0"/>
          <w:sz w:val="24"/>
          <w:szCs w:val="24"/>
        </w:rPr>
      </w:pPr>
      <w:bookmarkStart w:id="16" w:name="_Toc419045057"/>
      <w:bookmarkStart w:id="17" w:name="_Toc475975123"/>
      <w:bookmarkStart w:id="18" w:name="_Toc7815"/>
      <w:bookmarkStart w:id="19" w:name="_Toc17538"/>
      <w:r>
        <w:rPr>
          <w:rFonts w:hint="eastAsia" w:ascii="仿宋" w:hAnsi="仿宋" w:eastAsia="仿宋" w:cs="Times New Roman"/>
          <w:bCs w:val="0"/>
          <w:sz w:val="28"/>
          <w:szCs w:val="28"/>
        </w:rPr>
        <w:t>七、</w:t>
      </w:r>
      <w:bookmarkStart w:id="20" w:name="8"/>
      <w:bookmarkEnd w:id="20"/>
      <w:r>
        <w:rPr>
          <w:rFonts w:hint="eastAsia" w:ascii="仿宋" w:hAnsi="仿宋" w:eastAsia="仿宋" w:cs="Times New Roman"/>
          <w:bCs w:val="0"/>
          <w:sz w:val="28"/>
          <w:szCs w:val="28"/>
        </w:rPr>
        <w:t>词语</w:t>
      </w:r>
      <w:bookmarkEnd w:id="16"/>
      <w:r>
        <w:rPr>
          <w:rFonts w:hint="eastAsia" w:ascii="仿宋" w:hAnsi="仿宋" w:eastAsia="仿宋" w:cs="Times New Roman"/>
          <w:bCs w:val="0"/>
          <w:sz w:val="28"/>
          <w:szCs w:val="28"/>
        </w:rPr>
        <w:t>定义</w:t>
      </w:r>
      <w:bookmarkEnd w:id="17"/>
      <w:bookmarkEnd w:id="18"/>
      <w:bookmarkEnd w:id="19"/>
    </w:p>
    <w:p>
      <w:pPr>
        <w:spacing w:line="360" w:lineRule="auto"/>
        <w:ind w:firstLine="480" w:firstLineChars="200"/>
        <w:rPr>
          <w:rFonts w:hint="eastAsia" w:ascii="仿宋" w:hAnsi="仿宋" w:eastAsia="仿宋" w:cs="仿宋"/>
          <w:sz w:val="24"/>
          <w:szCs w:val="24"/>
        </w:rPr>
      </w:pPr>
      <w:bookmarkStart w:id="21" w:name="_Toc419045063"/>
      <w:bookmarkStart w:id="22" w:name="_Toc475975124"/>
      <w:bookmarkStart w:id="23" w:name="_Toc7398"/>
      <w:bookmarkStart w:id="24" w:name="_Toc16048"/>
      <w:r>
        <w:rPr>
          <w:rFonts w:hint="eastAsia" w:ascii="仿宋" w:hAnsi="仿宋" w:eastAsia="仿宋" w:cs="仿宋"/>
          <w:sz w:val="24"/>
          <w:szCs w:val="24"/>
        </w:rPr>
        <w:t>协议书中相关词语的含义与本合同第二部分《通用条款》第1.</w:t>
      </w:r>
      <w:r>
        <w:rPr>
          <w:rFonts w:hint="eastAsia" w:ascii="仿宋" w:hAnsi="仿宋" w:eastAsia="仿宋" w:cs="仿宋"/>
          <w:sz w:val="24"/>
          <w:szCs w:val="24"/>
          <w:lang w:val="en-US" w:eastAsia="zh-CN"/>
        </w:rPr>
        <w:t>1</w:t>
      </w:r>
      <w:r>
        <w:rPr>
          <w:rFonts w:hint="eastAsia" w:ascii="仿宋" w:hAnsi="仿宋" w:eastAsia="仿宋" w:cs="仿宋"/>
          <w:sz w:val="24"/>
          <w:szCs w:val="24"/>
        </w:rPr>
        <w:t>款赋予的定义与解释相同。</w:t>
      </w:r>
    </w:p>
    <w:p>
      <w:pPr>
        <w:pStyle w:val="15"/>
        <w:spacing w:before="0" w:after="0" w:line="360" w:lineRule="auto"/>
        <w:jc w:val="left"/>
        <w:rPr>
          <w:rFonts w:hint="eastAsia" w:ascii="仿宋" w:hAnsi="仿宋" w:eastAsia="仿宋" w:cs="Times New Roman"/>
          <w:bCs w:val="0"/>
          <w:sz w:val="28"/>
          <w:szCs w:val="28"/>
        </w:rPr>
      </w:pPr>
      <w:r>
        <w:rPr>
          <w:rFonts w:hint="eastAsia" w:ascii="仿宋" w:hAnsi="仿宋" w:eastAsia="仿宋" w:cs="Times New Roman"/>
          <w:bCs w:val="0"/>
          <w:sz w:val="28"/>
          <w:szCs w:val="28"/>
        </w:rPr>
        <w:t>八、合同订立</w:t>
      </w:r>
      <w:bookmarkEnd w:id="21"/>
      <w:bookmarkEnd w:id="22"/>
      <w:bookmarkEnd w:id="23"/>
      <w:bookmarkEnd w:id="24"/>
    </w:p>
    <w:p>
      <w:pPr>
        <w:pStyle w:val="2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1.订立时间：</w:t>
      </w:r>
      <w:r>
        <w:rPr>
          <w:rFonts w:hint="eastAsia" w:ascii="仿宋" w:hAnsi="仿宋" w:eastAsia="仿宋" w:cs="仿宋"/>
          <w:color w:val="auto"/>
          <w:sz w:val="24"/>
          <w:szCs w:val="24"/>
          <w:u w:val="single"/>
          <w:lang w:val="en-US" w:eastAsia="zh-CN"/>
        </w:rPr>
        <w:t xml:space="preserve"> 2023     </w:t>
      </w:r>
      <w:r>
        <w:rPr>
          <w:rFonts w:hint="eastAsia" w:ascii="仿宋" w:hAnsi="仿宋" w:eastAsia="仿宋"/>
          <w:sz w:val="24"/>
          <w:szCs w:val="24"/>
          <w:u w:val="none"/>
        </w:rPr>
        <w:t>年</w:t>
      </w:r>
      <w:r>
        <w:rPr>
          <w:rFonts w:hint="eastAsia" w:ascii="仿宋" w:hAnsi="仿宋" w:eastAsia="仿宋" w:cs="仿宋"/>
          <w:color w:val="auto"/>
          <w:sz w:val="24"/>
          <w:szCs w:val="24"/>
          <w:u w:val="single"/>
          <w:lang w:val="en-US" w:eastAsia="zh-CN"/>
        </w:rPr>
        <w:t xml:space="preserve">    </w:t>
      </w:r>
      <w:r>
        <w:rPr>
          <w:rFonts w:hint="eastAsia" w:ascii="仿宋" w:hAnsi="仿宋" w:eastAsia="仿宋"/>
          <w:sz w:val="24"/>
          <w:szCs w:val="24"/>
          <w:u w:val="none"/>
        </w:rPr>
        <w:t>月</w:t>
      </w:r>
      <w:r>
        <w:rPr>
          <w:rFonts w:hint="eastAsia" w:ascii="仿宋" w:hAnsi="仿宋" w:eastAsia="仿宋" w:cs="仿宋"/>
          <w:color w:val="auto"/>
          <w:sz w:val="24"/>
          <w:szCs w:val="24"/>
          <w:u w:val="single"/>
          <w:lang w:val="en-US" w:eastAsia="zh-CN"/>
        </w:rPr>
        <w:t xml:space="preserve">      </w:t>
      </w:r>
      <w:r>
        <w:rPr>
          <w:rFonts w:hint="eastAsia" w:ascii="仿宋" w:hAnsi="仿宋" w:eastAsia="仿宋"/>
          <w:sz w:val="24"/>
          <w:szCs w:val="24"/>
          <w:u w:val="none"/>
        </w:rPr>
        <w:t>日</w:t>
      </w:r>
      <w:r>
        <w:rPr>
          <w:rFonts w:hint="eastAsia" w:ascii="仿宋" w:hAnsi="仿宋" w:eastAsia="仿宋" w:cs="仿宋"/>
          <w:sz w:val="24"/>
          <w:szCs w:val="24"/>
        </w:rPr>
        <w:t>。</w:t>
      </w:r>
    </w:p>
    <w:p>
      <w:pPr>
        <w:pStyle w:val="23"/>
        <w:spacing w:line="360" w:lineRule="auto"/>
        <w:ind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rPr>
        <w:t>2.订立地点：</w:t>
      </w:r>
      <w:r>
        <w:rPr>
          <w:rFonts w:hint="eastAsia" w:ascii="仿宋" w:hAnsi="仿宋" w:eastAsia="仿宋" w:cs="仿宋"/>
          <w:sz w:val="24"/>
          <w:szCs w:val="24"/>
          <w:lang w:val="en-US" w:eastAsia="zh-CN"/>
        </w:rPr>
        <w:t>广州市天河区。</w:t>
      </w:r>
    </w:p>
    <w:p>
      <w:pPr>
        <w:pStyle w:val="15"/>
        <w:spacing w:before="0" w:after="0" w:line="360" w:lineRule="auto"/>
        <w:jc w:val="left"/>
        <w:rPr>
          <w:rFonts w:hint="eastAsia" w:ascii="仿宋" w:hAnsi="仿宋" w:eastAsia="仿宋" w:cs="Times New Roman"/>
          <w:bCs w:val="0"/>
          <w:sz w:val="28"/>
          <w:szCs w:val="28"/>
        </w:rPr>
      </w:pPr>
      <w:bookmarkStart w:id="25" w:name="_Toc24567"/>
      <w:bookmarkStart w:id="26" w:name="_Toc475975125"/>
      <w:bookmarkStart w:id="27" w:name="_Toc419045064"/>
      <w:bookmarkStart w:id="28" w:name="_Toc31233"/>
      <w:bookmarkStart w:id="29" w:name="_Toc10875"/>
      <w:r>
        <w:rPr>
          <w:rFonts w:hint="eastAsia" w:ascii="仿宋" w:hAnsi="仿宋" w:eastAsia="仿宋" w:cs="Times New Roman"/>
          <w:bCs w:val="0"/>
          <w:sz w:val="28"/>
          <w:szCs w:val="28"/>
        </w:rPr>
        <w:t>九、合同生效</w:t>
      </w:r>
      <w:bookmarkEnd w:id="25"/>
      <w:bookmarkEnd w:id="26"/>
      <w:bookmarkEnd w:id="27"/>
      <w:bookmarkEnd w:id="28"/>
    </w:p>
    <w:p>
      <w:pPr>
        <w:pStyle w:val="15"/>
        <w:spacing w:before="0" w:after="0" w:line="360" w:lineRule="auto"/>
        <w:ind w:firstLine="480" w:firstLineChars="200"/>
        <w:jc w:val="left"/>
        <w:rPr>
          <w:rFonts w:hint="eastAsia" w:ascii="仿宋" w:hAnsi="仿宋" w:eastAsia="仿宋" w:cs="仿宋"/>
          <w:b w:val="0"/>
          <w:bCs w:val="0"/>
          <w:sz w:val="24"/>
          <w:szCs w:val="24"/>
        </w:rPr>
      </w:pPr>
      <w:bookmarkStart w:id="30" w:name="_Toc419045065"/>
      <w:bookmarkStart w:id="31" w:name="_Toc5706"/>
      <w:bookmarkStart w:id="32" w:name="_Toc475975126"/>
      <w:bookmarkStart w:id="33" w:name="_Toc29133"/>
      <w:r>
        <w:rPr>
          <w:rFonts w:hint="eastAsia" w:ascii="仿宋" w:hAnsi="仿宋" w:eastAsia="仿宋" w:cs="仿宋"/>
          <w:b w:val="0"/>
          <w:bCs w:val="0"/>
          <w:sz w:val="24"/>
          <w:szCs w:val="24"/>
        </w:rPr>
        <w:t>本合同自双方法定代表人或委托代理人签名或加盖公章之日起生效，生效时间以在后一方签署的时间为据。如由委托代理人签署的，须提供授权委托书、主体身份证明材料、法定代表人身份证明书及法定代表人身份证复印件、委托代理人身份证明以及工作证明材料作为本合同的附件。</w:t>
      </w:r>
    </w:p>
    <w:p>
      <w:pPr>
        <w:pStyle w:val="15"/>
        <w:spacing w:before="0" w:after="0" w:line="360" w:lineRule="auto"/>
        <w:jc w:val="left"/>
        <w:rPr>
          <w:rFonts w:hint="eastAsia" w:ascii="仿宋" w:hAnsi="仿宋" w:eastAsia="仿宋" w:cs="仿宋"/>
          <w:b w:val="0"/>
          <w:sz w:val="24"/>
          <w:szCs w:val="24"/>
        </w:rPr>
      </w:pPr>
      <w:r>
        <w:rPr>
          <w:rFonts w:hint="eastAsia" w:ascii="仿宋" w:hAnsi="仿宋" w:eastAsia="仿宋" w:cs="Times New Roman"/>
          <w:bCs w:val="0"/>
          <w:sz w:val="28"/>
          <w:szCs w:val="28"/>
        </w:rPr>
        <w:t>十、合同份数</w:t>
      </w:r>
      <w:bookmarkEnd w:id="30"/>
      <w:bookmarkEnd w:id="31"/>
      <w:bookmarkEnd w:id="32"/>
      <w:bookmarkEnd w:id="33"/>
    </w:p>
    <w:p>
      <w:pPr>
        <w:pStyle w:val="23"/>
        <w:spacing w:line="360" w:lineRule="auto"/>
        <w:ind w:firstLine="480" w:firstLineChars="200"/>
        <w:rPr>
          <w:rFonts w:hint="eastAsia" w:ascii="仿宋" w:hAnsi="仿宋" w:eastAsia="仿宋" w:cs="仿宋"/>
          <w:sz w:val="24"/>
          <w:szCs w:val="24"/>
        </w:rPr>
      </w:pPr>
      <w:r>
        <w:rPr>
          <w:rFonts w:hint="eastAsia" w:ascii="仿宋" w:hAnsi="仿宋" w:eastAsia="仿宋"/>
          <w:sz w:val="24"/>
          <w:szCs w:val="24"/>
        </w:rPr>
        <w:t>□</w:t>
      </w:r>
      <w:r>
        <w:rPr>
          <w:rFonts w:hint="eastAsia" w:ascii="仿宋" w:hAnsi="仿宋" w:eastAsia="仿宋" w:cs="仿宋"/>
          <w:sz w:val="24"/>
          <w:szCs w:val="24"/>
        </w:rPr>
        <w:t>本合同一式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sz w:val="24"/>
          <w:szCs w:val="24"/>
        </w:rPr>
        <w:t>份，具有同等法律效力，其中委托人执</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sz w:val="24"/>
          <w:szCs w:val="24"/>
        </w:rPr>
        <w:t>份，咨询人执</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sz w:val="24"/>
          <w:szCs w:val="24"/>
        </w:rPr>
        <w:t>份。</w:t>
      </w:r>
    </w:p>
    <w:p>
      <w:pPr>
        <w:pStyle w:val="23"/>
        <w:spacing w:line="360" w:lineRule="auto"/>
        <w:ind w:firstLine="480" w:firstLineChars="200"/>
        <w:rPr>
          <w:rFonts w:hint="eastAsia" w:ascii="仿宋" w:hAnsi="仿宋" w:eastAsia="仿宋" w:cs="仿宋"/>
          <w:sz w:val="24"/>
          <w:szCs w:val="24"/>
        </w:rPr>
      </w:pPr>
      <w:r>
        <w:rPr>
          <w:rFonts w:hint="eastAsia" w:ascii="仿宋" w:hAnsi="仿宋" w:eastAsia="仿宋"/>
          <w:sz w:val="24"/>
          <w:szCs w:val="24"/>
          <w:lang w:eastAsia="zh-CN"/>
        </w:rPr>
        <w:t>☑</w:t>
      </w:r>
      <w:r>
        <w:rPr>
          <w:rFonts w:hint="eastAsia" w:ascii="仿宋" w:hAnsi="仿宋" w:eastAsia="仿宋" w:cs="仿宋"/>
          <w:sz w:val="24"/>
          <w:szCs w:val="24"/>
        </w:rPr>
        <w:t>本合同正本一式</w:t>
      </w:r>
      <w:r>
        <w:rPr>
          <w:rFonts w:hint="eastAsia" w:ascii="仿宋" w:hAnsi="仿宋" w:eastAsia="仿宋" w:cs="仿宋"/>
          <w:sz w:val="24"/>
          <w:szCs w:val="24"/>
          <w:lang w:val="en-US" w:eastAsia="zh-CN"/>
        </w:rPr>
        <w:t>贰</w:t>
      </w:r>
      <w:r>
        <w:rPr>
          <w:rFonts w:hint="eastAsia" w:ascii="仿宋" w:hAnsi="仿宋" w:eastAsia="仿宋" w:cs="仿宋"/>
          <w:sz w:val="24"/>
          <w:szCs w:val="24"/>
        </w:rPr>
        <w:t>份，</w:t>
      </w:r>
      <w:r>
        <w:rPr>
          <w:rFonts w:hint="eastAsia" w:ascii="仿宋" w:hAnsi="仿宋" w:eastAsia="仿宋" w:cs="仿宋"/>
          <w:sz w:val="24"/>
          <w:szCs w:val="24"/>
          <w:lang w:val="en-US" w:eastAsia="zh-CN"/>
        </w:rPr>
        <w:t>委托人</w:t>
      </w:r>
      <w:r>
        <w:rPr>
          <w:rFonts w:hint="eastAsia" w:ascii="仿宋" w:hAnsi="仿宋" w:eastAsia="仿宋" w:cs="仿宋"/>
          <w:sz w:val="24"/>
          <w:szCs w:val="24"/>
        </w:rPr>
        <w:t>执</w:t>
      </w:r>
      <w:r>
        <w:rPr>
          <w:rFonts w:hint="eastAsia" w:ascii="仿宋" w:hAnsi="仿宋" w:eastAsia="仿宋" w:cs="仿宋"/>
          <w:sz w:val="24"/>
          <w:szCs w:val="24"/>
          <w:lang w:val="en-US" w:eastAsia="zh-CN"/>
        </w:rPr>
        <w:t>壹</w:t>
      </w:r>
      <w:r>
        <w:rPr>
          <w:rFonts w:hint="eastAsia" w:ascii="仿宋" w:hAnsi="仿宋" w:eastAsia="仿宋" w:cs="仿宋"/>
          <w:sz w:val="24"/>
          <w:szCs w:val="24"/>
        </w:rPr>
        <w:t>份，咨询人执</w:t>
      </w:r>
      <w:r>
        <w:rPr>
          <w:rFonts w:hint="eastAsia" w:ascii="仿宋" w:hAnsi="仿宋" w:eastAsia="仿宋" w:cs="仿宋"/>
          <w:sz w:val="24"/>
          <w:szCs w:val="24"/>
          <w:lang w:val="en-US" w:eastAsia="zh-CN"/>
        </w:rPr>
        <w:t>壹</w:t>
      </w:r>
      <w:r>
        <w:rPr>
          <w:rFonts w:hint="eastAsia" w:ascii="仿宋" w:hAnsi="仿宋" w:eastAsia="仿宋" w:cs="仿宋"/>
          <w:sz w:val="24"/>
          <w:szCs w:val="24"/>
        </w:rPr>
        <w:t>份；副本一式</w:t>
      </w:r>
      <w:r>
        <w:rPr>
          <w:rFonts w:hint="eastAsia" w:ascii="仿宋" w:hAnsi="仿宋" w:eastAsia="仿宋" w:cs="仿宋"/>
          <w:color w:val="auto"/>
          <w:sz w:val="24"/>
          <w:szCs w:val="24"/>
          <w:u w:val="single"/>
          <w:lang w:val="en-US" w:eastAsia="zh-CN"/>
        </w:rPr>
        <w:t xml:space="preserve">  肆    </w:t>
      </w:r>
      <w:r>
        <w:rPr>
          <w:rFonts w:hint="eastAsia" w:ascii="仿宋" w:hAnsi="仿宋" w:eastAsia="仿宋" w:cs="仿宋"/>
          <w:sz w:val="24"/>
          <w:szCs w:val="24"/>
        </w:rPr>
        <w:t>份，</w:t>
      </w:r>
      <w:r>
        <w:rPr>
          <w:rFonts w:hint="eastAsia" w:ascii="仿宋" w:hAnsi="仿宋" w:eastAsia="仿宋" w:cs="仿宋"/>
          <w:sz w:val="24"/>
          <w:szCs w:val="24"/>
          <w:lang w:val="en-US" w:eastAsia="zh-CN"/>
        </w:rPr>
        <w:t>委托人</w:t>
      </w:r>
      <w:r>
        <w:rPr>
          <w:rFonts w:hint="eastAsia" w:ascii="仿宋" w:hAnsi="仿宋" w:eastAsia="仿宋" w:cs="仿宋"/>
          <w:sz w:val="24"/>
          <w:szCs w:val="24"/>
        </w:rPr>
        <w:t>执</w:t>
      </w:r>
      <w:r>
        <w:rPr>
          <w:rFonts w:hint="eastAsia" w:ascii="仿宋" w:hAnsi="仿宋" w:eastAsia="仿宋" w:cs="仿宋"/>
          <w:color w:val="auto"/>
          <w:sz w:val="24"/>
          <w:szCs w:val="24"/>
          <w:u w:val="single"/>
          <w:lang w:val="en-US" w:eastAsia="zh-CN"/>
        </w:rPr>
        <w:t xml:space="preserve">   贰    </w:t>
      </w:r>
      <w:r>
        <w:rPr>
          <w:rFonts w:hint="eastAsia" w:ascii="仿宋" w:hAnsi="仿宋" w:eastAsia="仿宋" w:cs="仿宋"/>
          <w:sz w:val="24"/>
          <w:szCs w:val="24"/>
        </w:rPr>
        <w:t>份，咨询人执</w:t>
      </w:r>
      <w:r>
        <w:rPr>
          <w:rFonts w:hint="eastAsia" w:ascii="仿宋" w:hAnsi="仿宋" w:eastAsia="仿宋" w:cs="仿宋"/>
          <w:color w:val="auto"/>
          <w:sz w:val="24"/>
          <w:szCs w:val="24"/>
          <w:u w:val="single"/>
          <w:lang w:val="en-US" w:eastAsia="zh-CN"/>
        </w:rPr>
        <w:t xml:space="preserve">   贰    </w:t>
      </w:r>
      <w:r>
        <w:rPr>
          <w:rFonts w:hint="eastAsia" w:ascii="仿宋" w:hAnsi="仿宋" w:eastAsia="仿宋" w:cs="仿宋"/>
          <w:sz w:val="24"/>
          <w:szCs w:val="24"/>
        </w:rPr>
        <w:t>份。合同正、副本具有同等法律效力，如出现正本与副本内容不一致时，以正本的内容为据。</w:t>
      </w:r>
    </w:p>
    <w:p>
      <w:pPr>
        <w:pStyle w:val="23"/>
        <w:spacing w:line="360" w:lineRule="auto"/>
        <w:rPr>
          <w:rFonts w:hint="eastAsia" w:ascii="仿宋" w:hAnsi="仿宋" w:eastAsia="仿宋" w:cs="仿宋"/>
          <w:sz w:val="24"/>
          <w:szCs w:val="24"/>
          <w:lang w:eastAsia="zh-CN"/>
        </w:rPr>
      </w:pPr>
      <w:r>
        <w:rPr>
          <w:rFonts w:hint="eastAsia" w:ascii="仿宋" w:hAnsi="仿宋" w:eastAsia="仿宋" w:cs="仿宋"/>
          <w:sz w:val="24"/>
          <w:szCs w:val="24"/>
        </w:rPr>
        <w:t>（以下</w:t>
      </w:r>
      <w:r>
        <w:rPr>
          <w:rFonts w:hint="eastAsia" w:ascii="仿宋" w:hAnsi="仿宋" w:eastAsia="仿宋" w:cs="仿宋"/>
          <w:sz w:val="24"/>
          <w:szCs w:val="24"/>
          <w:lang w:val="en-US" w:eastAsia="zh-CN"/>
        </w:rPr>
        <w:t>部分</w:t>
      </w:r>
      <w:r>
        <w:rPr>
          <w:rFonts w:hint="eastAsia" w:ascii="仿宋" w:hAnsi="仿宋" w:eastAsia="仿宋" w:cs="仿宋"/>
          <w:sz w:val="24"/>
          <w:szCs w:val="24"/>
        </w:rPr>
        <w:t>无</w:t>
      </w:r>
      <w:r>
        <w:rPr>
          <w:rFonts w:hint="eastAsia" w:ascii="仿宋" w:hAnsi="仿宋" w:eastAsia="仿宋" w:cs="仿宋"/>
          <w:sz w:val="24"/>
          <w:szCs w:val="24"/>
          <w:lang w:eastAsia="zh-CN"/>
        </w:rPr>
        <w:t>《</w:t>
      </w:r>
      <w:r>
        <w:rPr>
          <w:rFonts w:hint="eastAsia" w:ascii="仿宋" w:hAnsi="仿宋" w:eastAsia="仿宋" w:cs="仿宋"/>
          <w:sz w:val="24"/>
          <w:szCs w:val="24"/>
        </w:rPr>
        <w:t>广州市建设工程造价咨询合同(预算编制）</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第一部分</w:t>
      </w:r>
      <w:r>
        <w:rPr>
          <w:rFonts w:hint="eastAsia" w:ascii="仿宋" w:hAnsi="仿宋" w:eastAsia="仿宋" w:cs="仿宋"/>
          <w:sz w:val="24"/>
          <w:szCs w:val="24"/>
          <w:lang w:eastAsia="zh-CN"/>
        </w:rPr>
        <w:t>《协议书》</w:t>
      </w:r>
      <w:r>
        <w:rPr>
          <w:rFonts w:hint="eastAsia" w:ascii="仿宋" w:hAnsi="仿宋" w:eastAsia="仿宋" w:cs="仿宋"/>
          <w:sz w:val="24"/>
          <w:szCs w:val="24"/>
        </w:rPr>
        <w:t>正文内容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为签章页</w:t>
      </w:r>
      <w:r>
        <w:rPr>
          <w:rFonts w:hint="eastAsia" w:ascii="仿宋" w:hAnsi="仿宋" w:eastAsia="仿宋" w:cs="仿宋"/>
          <w:sz w:val="24"/>
          <w:szCs w:val="24"/>
          <w:lang w:eastAsia="zh-CN"/>
        </w:rPr>
        <w:t>）</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br w:type="page"/>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br w:type="page"/>
      </w:r>
    </w:p>
    <w:p>
      <w:pPr>
        <w:pStyle w:val="23"/>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本页无</w:t>
      </w:r>
      <w:r>
        <w:rPr>
          <w:rFonts w:hint="eastAsia" w:ascii="仿宋" w:hAnsi="仿宋" w:eastAsia="仿宋" w:cs="仿宋"/>
          <w:sz w:val="24"/>
          <w:szCs w:val="24"/>
          <w:lang w:eastAsia="zh-CN"/>
        </w:rPr>
        <w:t>《</w:t>
      </w:r>
      <w:r>
        <w:rPr>
          <w:rFonts w:hint="eastAsia" w:ascii="仿宋" w:hAnsi="仿宋" w:eastAsia="仿宋" w:cs="仿宋"/>
          <w:sz w:val="24"/>
          <w:szCs w:val="24"/>
        </w:rPr>
        <w:t>广州市建设工程造价咨询合同(预算编制）</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第一部分《协议书》正文内容，为签章页</w:t>
      </w:r>
      <w:r>
        <w:rPr>
          <w:rFonts w:hint="eastAsia" w:ascii="仿宋" w:hAnsi="仿宋" w:eastAsia="仿宋" w:cs="仿宋"/>
          <w:sz w:val="24"/>
          <w:szCs w:val="24"/>
          <w:lang w:eastAsia="zh-CN"/>
        </w:rPr>
        <w:t>）</w:t>
      </w:r>
    </w:p>
    <w:tbl>
      <w:tblPr>
        <w:tblStyle w:val="18"/>
        <w:tblW w:w="8522" w:type="dxa"/>
        <w:tblInd w:w="0" w:type="dxa"/>
        <w:tblLayout w:type="fixed"/>
        <w:tblCellMar>
          <w:top w:w="0" w:type="dxa"/>
          <w:left w:w="108" w:type="dxa"/>
          <w:bottom w:w="0" w:type="dxa"/>
          <w:right w:w="108" w:type="dxa"/>
        </w:tblCellMar>
      </w:tblPr>
      <w:tblGrid>
        <w:gridCol w:w="4292"/>
        <w:gridCol w:w="4230"/>
      </w:tblGrid>
      <w:tr>
        <w:tblPrEx>
          <w:tblCellMar>
            <w:top w:w="0" w:type="dxa"/>
            <w:left w:w="108" w:type="dxa"/>
            <w:bottom w:w="0" w:type="dxa"/>
            <w:right w:w="108" w:type="dxa"/>
          </w:tblCellMar>
        </w:tblPrEx>
        <w:tc>
          <w:tcPr>
            <w:tcW w:w="4292" w:type="dxa"/>
            <w:noWrap w:val="0"/>
            <w:vAlign w:val="top"/>
          </w:tcPr>
          <w:p>
            <w:pPr>
              <w:pStyle w:val="27"/>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委托人：广州市天河区建设工程项目代建局</w:t>
            </w:r>
          </w:p>
          <w:p>
            <w:pPr>
              <w:pStyle w:val="27"/>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（盖章）</w:t>
            </w:r>
          </w:p>
        </w:tc>
        <w:tc>
          <w:tcPr>
            <w:tcW w:w="4230" w:type="dxa"/>
            <w:noWrap w:val="0"/>
            <w:vAlign w:val="top"/>
          </w:tcPr>
          <w:p>
            <w:pPr>
              <w:pStyle w:val="23"/>
              <w:spacing w:line="36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咨询人：</w:t>
            </w:r>
          </w:p>
          <w:p>
            <w:pPr>
              <w:pStyle w:val="23"/>
              <w:spacing w:line="36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（盖章）</w:t>
            </w:r>
          </w:p>
        </w:tc>
      </w:tr>
      <w:tr>
        <w:tblPrEx>
          <w:tblCellMar>
            <w:top w:w="0" w:type="dxa"/>
            <w:left w:w="108" w:type="dxa"/>
            <w:bottom w:w="0" w:type="dxa"/>
            <w:right w:w="108" w:type="dxa"/>
          </w:tblCellMar>
        </w:tblPrEx>
        <w:tc>
          <w:tcPr>
            <w:tcW w:w="4292" w:type="dxa"/>
            <w:noWrap w:val="0"/>
            <w:vAlign w:val="top"/>
          </w:tcPr>
          <w:p>
            <w:pPr>
              <w:pStyle w:val="27"/>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地址：广州市天河区黄埔大道中</w:t>
            </w:r>
          </w:p>
          <w:p>
            <w:pPr>
              <w:pStyle w:val="27"/>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300号17楼</w:t>
            </w:r>
          </w:p>
        </w:tc>
        <w:tc>
          <w:tcPr>
            <w:tcW w:w="4230" w:type="dxa"/>
            <w:noWrap w:val="0"/>
            <w:vAlign w:val="top"/>
          </w:tcPr>
          <w:p>
            <w:pPr>
              <w:pStyle w:val="27"/>
              <w:spacing w:line="440" w:lineRule="exact"/>
              <w:ind w:firstLine="0" w:firstLineChars="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bidi="ar-SA"/>
              </w:rPr>
              <w:t>地址：</w:t>
            </w:r>
          </w:p>
        </w:tc>
      </w:tr>
      <w:tr>
        <w:tblPrEx>
          <w:tblCellMar>
            <w:top w:w="0" w:type="dxa"/>
            <w:left w:w="108" w:type="dxa"/>
            <w:bottom w:w="0" w:type="dxa"/>
            <w:right w:w="108" w:type="dxa"/>
          </w:tblCellMar>
        </w:tblPrEx>
        <w:tc>
          <w:tcPr>
            <w:tcW w:w="4292" w:type="dxa"/>
            <w:noWrap w:val="0"/>
            <w:vAlign w:val="top"/>
          </w:tcPr>
          <w:p>
            <w:pPr>
              <w:pStyle w:val="27"/>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法定代表人（签名）：</w:t>
            </w:r>
          </w:p>
        </w:tc>
        <w:tc>
          <w:tcPr>
            <w:tcW w:w="4230" w:type="dxa"/>
            <w:noWrap w:val="0"/>
            <w:vAlign w:val="top"/>
          </w:tcPr>
          <w:p>
            <w:pPr>
              <w:pStyle w:val="27"/>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法定代表人（签名）：</w:t>
            </w:r>
          </w:p>
        </w:tc>
      </w:tr>
      <w:tr>
        <w:tblPrEx>
          <w:tblCellMar>
            <w:top w:w="0" w:type="dxa"/>
            <w:left w:w="108" w:type="dxa"/>
            <w:bottom w:w="0" w:type="dxa"/>
            <w:right w:w="108" w:type="dxa"/>
          </w:tblCellMar>
        </w:tblPrEx>
        <w:tc>
          <w:tcPr>
            <w:tcW w:w="4292" w:type="dxa"/>
            <w:noWrap w:val="0"/>
            <w:vAlign w:val="top"/>
          </w:tcPr>
          <w:p>
            <w:pPr>
              <w:pStyle w:val="27"/>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xml:space="preserve">或委托代理人（签名）： </w:t>
            </w:r>
          </w:p>
        </w:tc>
        <w:tc>
          <w:tcPr>
            <w:tcW w:w="4230" w:type="dxa"/>
            <w:noWrap w:val="0"/>
            <w:vAlign w:val="top"/>
          </w:tcPr>
          <w:p>
            <w:pPr>
              <w:tabs>
                <w:tab w:val="left" w:pos="4620"/>
              </w:tabs>
              <w:spacing w:line="440" w:lineRule="exact"/>
              <w:ind w:left="1200" w:hanging="1200" w:hangingChars="50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或委托代理人（签名）：</w:t>
            </w:r>
          </w:p>
        </w:tc>
      </w:tr>
      <w:tr>
        <w:tblPrEx>
          <w:tblCellMar>
            <w:top w:w="0" w:type="dxa"/>
            <w:left w:w="108" w:type="dxa"/>
            <w:bottom w:w="0" w:type="dxa"/>
            <w:right w:w="108" w:type="dxa"/>
          </w:tblCellMar>
        </w:tblPrEx>
        <w:tc>
          <w:tcPr>
            <w:tcW w:w="4292" w:type="dxa"/>
            <w:noWrap w:val="0"/>
            <w:vAlign w:val="top"/>
          </w:tcPr>
          <w:p>
            <w:pPr>
              <w:pStyle w:val="27"/>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电话：</w:t>
            </w:r>
            <w:r>
              <w:rPr>
                <w:rFonts w:hint="eastAsia" w:ascii="仿宋" w:hAnsi="仿宋" w:eastAsia="仿宋" w:cs="仿宋"/>
                <w:kern w:val="0"/>
                <w:sz w:val="24"/>
              </w:rPr>
              <w:t>020－38085832</w:t>
            </w:r>
          </w:p>
        </w:tc>
        <w:tc>
          <w:tcPr>
            <w:tcW w:w="4230" w:type="dxa"/>
            <w:noWrap w:val="0"/>
            <w:vAlign w:val="top"/>
          </w:tcPr>
          <w:p>
            <w:pPr>
              <w:pStyle w:val="27"/>
              <w:spacing w:line="440" w:lineRule="exact"/>
              <w:rPr>
                <w:rFonts w:hint="default" w:ascii="仿宋" w:hAnsi="仿宋" w:eastAsia="仿宋" w:cs="仿宋"/>
                <w:kern w:val="0"/>
                <w:sz w:val="24"/>
                <w:szCs w:val="24"/>
                <w:u w:val="single"/>
                <w:lang w:val="en-US" w:eastAsia="zh-CN" w:bidi="ar-SA"/>
              </w:rPr>
            </w:pPr>
            <w:r>
              <w:rPr>
                <w:rFonts w:hint="eastAsia" w:ascii="仿宋" w:hAnsi="仿宋" w:eastAsia="仿宋" w:cs="仿宋"/>
                <w:kern w:val="0"/>
                <w:sz w:val="24"/>
                <w:szCs w:val="24"/>
                <w:lang w:val="en-US" w:eastAsia="zh-CN" w:bidi="ar-SA"/>
              </w:rPr>
              <w:t>电话：</w:t>
            </w:r>
          </w:p>
        </w:tc>
      </w:tr>
      <w:tr>
        <w:tblPrEx>
          <w:tblCellMar>
            <w:top w:w="0" w:type="dxa"/>
            <w:left w:w="108" w:type="dxa"/>
            <w:bottom w:w="0" w:type="dxa"/>
            <w:right w:w="108" w:type="dxa"/>
          </w:tblCellMar>
        </w:tblPrEx>
        <w:tc>
          <w:tcPr>
            <w:tcW w:w="4292" w:type="dxa"/>
            <w:noWrap w:val="0"/>
            <w:vAlign w:val="top"/>
          </w:tcPr>
          <w:p>
            <w:pPr>
              <w:pStyle w:val="27"/>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传真：</w:t>
            </w:r>
          </w:p>
        </w:tc>
        <w:tc>
          <w:tcPr>
            <w:tcW w:w="4230" w:type="dxa"/>
            <w:noWrap w:val="0"/>
            <w:vAlign w:val="top"/>
          </w:tcPr>
          <w:p>
            <w:pPr>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传真：</w:t>
            </w:r>
          </w:p>
        </w:tc>
      </w:tr>
      <w:tr>
        <w:tblPrEx>
          <w:tblCellMar>
            <w:top w:w="0" w:type="dxa"/>
            <w:left w:w="108" w:type="dxa"/>
            <w:bottom w:w="0" w:type="dxa"/>
            <w:right w:w="108" w:type="dxa"/>
          </w:tblCellMar>
        </w:tblPrEx>
        <w:tc>
          <w:tcPr>
            <w:tcW w:w="4292" w:type="dxa"/>
            <w:noWrap w:val="0"/>
            <w:vAlign w:val="top"/>
          </w:tcPr>
          <w:p>
            <w:pPr>
              <w:pStyle w:val="27"/>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开户银行：</w:t>
            </w:r>
          </w:p>
        </w:tc>
        <w:tc>
          <w:tcPr>
            <w:tcW w:w="4230" w:type="dxa"/>
            <w:noWrap w:val="0"/>
            <w:vAlign w:val="top"/>
          </w:tcPr>
          <w:p>
            <w:pPr>
              <w:pStyle w:val="27"/>
              <w:spacing w:line="440" w:lineRule="exact"/>
              <w:rPr>
                <w:rFonts w:hint="default" w:ascii="仿宋" w:hAnsi="仿宋" w:eastAsia="仿宋" w:cs="仿宋"/>
                <w:kern w:val="0"/>
                <w:sz w:val="24"/>
                <w:szCs w:val="24"/>
                <w:u w:val="single"/>
                <w:lang w:val="en-US" w:eastAsia="zh-CN" w:bidi="ar-SA"/>
              </w:rPr>
            </w:pPr>
            <w:r>
              <w:rPr>
                <w:rFonts w:hint="eastAsia" w:ascii="仿宋" w:hAnsi="仿宋" w:eastAsia="仿宋" w:cs="仿宋"/>
                <w:kern w:val="0"/>
                <w:sz w:val="24"/>
                <w:szCs w:val="24"/>
                <w:lang w:val="en-US" w:eastAsia="zh-CN" w:bidi="ar-SA"/>
              </w:rPr>
              <w:t>开户银行：</w:t>
            </w:r>
          </w:p>
        </w:tc>
      </w:tr>
      <w:tr>
        <w:tblPrEx>
          <w:tblCellMar>
            <w:top w:w="0" w:type="dxa"/>
            <w:left w:w="108" w:type="dxa"/>
            <w:bottom w:w="0" w:type="dxa"/>
            <w:right w:w="108" w:type="dxa"/>
          </w:tblCellMar>
        </w:tblPrEx>
        <w:tc>
          <w:tcPr>
            <w:tcW w:w="4292" w:type="dxa"/>
            <w:noWrap w:val="0"/>
            <w:vAlign w:val="top"/>
          </w:tcPr>
          <w:p>
            <w:pPr>
              <w:pStyle w:val="27"/>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银行账号：</w:t>
            </w:r>
          </w:p>
        </w:tc>
        <w:tc>
          <w:tcPr>
            <w:tcW w:w="4230" w:type="dxa"/>
            <w:noWrap w:val="0"/>
            <w:vAlign w:val="top"/>
          </w:tcPr>
          <w:p>
            <w:pPr>
              <w:spacing w:line="440" w:lineRule="exact"/>
              <w:rPr>
                <w:rFonts w:hint="default" w:ascii="仿宋" w:hAnsi="仿宋" w:eastAsia="仿宋" w:cs="仿宋"/>
                <w:kern w:val="0"/>
                <w:sz w:val="24"/>
                <w:szCs w:val="24"/>
                <w:u w:val="single"/>
                <w:lang w:val="en-US" w:eastAsia="zh-CN" w:bidi="ar-SA"/>
              </w:rPr>
            </w:pPr>
            <w:r>
              <w:rPr>
                <w:rFonts w:hint="eastAsia" w:ascii="仿宋" w:hAnsi="仿宋" w:eastAsia="仿宋" w:cs="仿宋"/>
                <w:kern w:val="0"/>
                <w:sz w:val="24"/>
                <w:szCs w:val="24"/>
                <w:lang w:val="en-US" w:eastAsia="zh-CN" w:bidi="ar-SA"/>
              </w:rPr>
              <w:t>银行账号：</w:t>
            </w:r>
          </w:p>
        </w:tc>
      </w:tr>
      <w:tr>
        <w:tblPrEx>
          <w:tblCellMar>
            <w:top w:w="0" w:type="dxa"/>
            <w:left w:w="108" w:type="dxa"/>
            <w:bottom w:w="0" w:type="dxa"/>
            <w:right w:w="108" w:type="dxa"/>
          </w:tblCellMar>
        </w:tblPrEx>
        <w:tc>
          <w:tcPr>
            <w:tcW w:w="4292" w:type="dxa"/>
            <w:noWrap w:val="0"/>
            <w:vAlign w:val="top"/>
          </w:tcPr>
          <w:p>
            <w:pPr>
              <w:pStyle w:val="27"/>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邮政编码：510566</w:t>
            </w:r>
          </w:p>
        </w:tc>
        <w:tc>
          <w:tcPr>
            <w:tcW w:w="4230" w:type="dxa"/>
            <w:noWrap w:val="0"/>
            <w:vAlign w:val="top"/>
          </w:tcPr>
          <w:p>
            <w:pPr>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邮政编码：</w:t>
            </w:r>
          </w:p>
        </w:tc>
      </w:tr>
      <w:tr>
        <w:tblPrEx>
          <w:tblCellMar>
            <w:top w:w="0" w:type="dxa"/>
            <w:left w:w="108" w:type="dxa"/>
            <w:bottom w:w="0" w:type="dxa"/>
            <w:right w:w="108" w:type="dxa"/>
          </w:tblCellMar>
        </w:tblPrEx>
        <w:tc>
          <w:tcPr>
            <w:tcW w:w="4292" w:type="dxa"/>
            <w:noWrap w:val="0"/>
            <w:vAlign w:val="top"/>
          </w:tcPr>
          <w:p>
            <w:pPr>
              <w:pStyle w:val="27"/>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电子邮箱：</w:t>
            </w:r>
          </w:p>
        </w:tc>
        <w:tc>
          <w:tcPr>
            <w:tcW w:w="4230" w:type="dxa"/>
            <w:noWrap w:val="0"/>
            <w:vAlign w:val="top"/>
          </w:tcPr>
          <w:p>
            <w:pPr>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电子邮箱：</w:t>
            </w:r>
          </w:p>
        </w:tc>
      </w:tr>
      <w:tr>
        <w:tblPrEx>
          <w:tblCellMar>
            <w:top w:w="0" w:type="dxa"/>
            <w:left w:w="108" w:type="dxa"/>
            <w:bottom w:w="0" w:type="dxa"/>
            <w:right w:w="108" w:type="dxa"/>
          </w:tblCellMar>
        </w:tblPrEx>
        <w:tc>
          <w:tcPr>
            <w:tcW w:w="4292" w:type="dxa"/>
            <w:noWrap w:val="0"/>
            <w:vAlign w:val="top"/>
          </w:tcPr>
          <w:p>
            <w:pPr>
              <w:pStyle w:val="27"/>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合同订立时间：   年    月     日</w:t>
            </w:r>
          </w:p>
        </w:tc>
        <w:tc>
          <w:tcPr>
            <w:tcW w:w="4230" w:type="dxa"/>
            <w:noWrap w:val="0"/>
            <w:vAlign w:val="top"/>
          </w:tcPr>
          <w:p>
            <w:pPr>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合同订立时间：   年   月   日</w:t>
            </w:r>
          </w:p>
        </w:tc>
      </w:tr>
    </w:tbl>
    <w:p>
      <w:pPr>
        <w:rPr>
          <w:rFonts w:hint="eastAsia"/>
        </w:rPr>
      </w:pPr>
      <w:r>
        <w:rPr>
          <w:rFonts w:hint="eastAsia" w:hAnsi="宋体" w:cs="仿宋"/>
          <w:b/>
          <w:bCs/>
          <w:sz w:val="36"/>
          <w:szCs w:val="36"/>
        </w:rPr>
        <w:br w:type="page"/>
      </w:r>
    </w:p>
    <w:p>
      <w:pPr>
        <w:pStyle w:val="3"/>
        <w:numPr>
          <w:ilvl w:val="-1"/>
          <w:numId w:val="0"/>
        </w:numPr>
        <w:ind w:firstLine="0" w:firstLineChars="0"/>
        <w:jc w:val="center"/>
        <w:rPr>
          <w:rFonts w:hint="default" w:eastAsia="宋体"/>
          <w:lang w:val="en-US" w:eastAsia="zh-CN"/>
        </w:rPr>
      </w:pPr>
      <w:r>
        <w:rPr>
          <w:rFonts w:hint="eastAsia" w:hAnsi="宋体" w:cs="仿宋"/>
          <w:b/>
          <w:bCs/>
          <w:sz w:val="36"/>
          <w:szCs w:val="36"/>
          <w:lang w:val="en-US" w:eastAsia="zh-CN"/>
        </w:rPr>
        <w:t>第二部分</w:t>
      </w:r>
      <w:r>
        <w:rPr>
          <w:rFonts w:hAnsi="宋体" w:cs="仿宋"/>
          <w:b/>
          <w:bCs/>
          <w:sz w:val="36"/>
          <w:szCs w:val="36"/>
        </w:rPr>
        <w:t xml:space="preserve"> </w:t>
      </w:r>
      <w:r>
        <w:rPr>
          <w:rFonts w:hint="eastAsia" w:hAnsi="宋体" w:cs="仿宋"/>
          <w:b/>
          <w:bCs/>
          <w:sz w:val="36"/>
          <w:szCs w:val="36"/>
        </w:rPr>
        <w:t>通用条款</w:t>
      </w:r>
      <w:bookmarkEnd w:id="29"/>
    </w:p>
    <w:p>
      <w:pPr>
        <w:pStyle w:val="5"/>
        <w:numPr>
          <w:ilvl w:val="0"/>
          <w:numId w:val="0"/>
        </w:numPr>
        <w:spacing w:line="360" w:lineRule="auto"/>
        <w:rPr>
          <w:rFonts w:ascii="仿宋" w:hAnsi="仿宋" w:eastAsia="仿宋" w:cs="仿宋"/>
          <w:sz w:val="24"/>
          <w:szCs w:val="24"/>
        </w:rPr>
      </w:pPr>
      <w:bookmarkStart w:id="34" w:name="_Toc10627432"/>
      <w:bookmarkStart w:id="35" w:name="_Toc10034"/>
    </w:p>
    <w:p>
      <w:pPr>
        <w:pStyle w:val="5"/>
        <w:numPr>
          <w:ilvl w:val="0"/>
          <w:numId w:val="0"/>
        </w:numPr>
        <w:spacing w:line="360" w:lineRule="auto"/>
        <w:rPr>
          <w:rFonts w:ascii="仿宋" w:hAnsi="仿宋" w:eastAsia="仿宋"/>
          <w:sz w:val="24"/>
          <w:szCs w:val="24"/>
        </w:rPr>
      </w:pPr>
      <w:r>
        <w:rPr>
          <w:rFonts w:ascii="仿宋" w:hAnsi="仿宋" w:eastAsia="仿宋" w:cs="仿宋"/>
          <w:sz w:val="24"/>
          <w:szCs w:val="24"/>
        </w:rPr>
        <w:t xml:space="preserve">1. </w:t>
      </w:r>
      <w:r>
        <w:rPr>
          <w:rFonts w:hint="eastAsia" w:ascii="仿宋" w:hAnsi="仿宋" w:eastAsia="仿宋" w:cs="仿宋"/>
          <w:sz w:val="24"/>
          <w:szCs w:val="24"/>
        </w:rPr>
        <w:t>词语定义、语言、解释顺序与适用法律</w:t>
      </w:r>
    </w:p>
    <w:p>
      <w:pPr>
        <w:pStyle w:val="5"/>
        <w:numPr>
          <w:ilvl w:val="0"/>
          <w:numId w:val="0"/>
        </w:numPr>
        <w:spacing w:line="360" w:lineRule="auto"/>
        <w:ind w:firstLine="482" w:firstLineChars="200"/>
        <w:rPr>
          <w:rFonts w:ascii="仿宋" w:hAnsi="仿宋" w:eastAsia="仿宋"/>
          <w:sz w:val="24"/>
          <w:szCs w:val="24"/>
        </w:rPr>
      </w:pPr>
      <w:bookmarkStart w:id="36" w:name="_Toc8184"/>
      <w:r>
        <w:rPr>
          <w:rFonts w:ascii="仿宋" w:hAnsi="仿宋" w:eastAsia="仿宋" w:cs="仿宋"/>
          <w:sz w:val="24"/>
          <w:szCs w:val="24"/>
        </w:rPr>
        <w:t>1.1</w:t>
      </w:r>
      <w:r>
        <w:rPr>
          <w:rFonts w:hint="eastAsia" w:ascii="仿宋" w:hAnsi="仿宋" w:eastAsia="仿宋" w:cs="仿宋"/>
          <w:sz w:val="24"/>
          <w:szCs w:val="24"/>
        </w:rPr>
        <w:t>词语定义</w:t>
      </w:r>
      <w:bookmarkEnd w:id="36"/>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组成本合同的全部文件中的下列名词和用语应具有本款所赋予的含义：</w:t>
      </w:r>
    </w:p>
    <w:p>
      <w:pPr>
        <w:pStyle w:val="23"/>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 xml:space="preserve">1.1.1“工程”是指按照本合同约定实施造价咨询与其他服务的建设工程。    </w:t>
      </w:r>
    </w:p>
    <w:p>
      <w:pPr>
        <w:pStyle w:val="23"/>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1.1.2“工程造价”是指工程项目建设过程中预计或实际支出的全部费用。</w:t>
      </w:r>
    </w:p>
    <w:p>
      <w:pPr>
        <w:pStyle w:val="23"/>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1.1.3“委托人”是指本合同中委托造价咨询与其他服务的一方，及其合法的继承人或受让人。</w:t>
      </w:r>
    </w:p>
    <w:p>
      <w:pPr>
        <w:pStyle w:val="23"/>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1.1.4“咨询人”是指本合同中提供造价咨询与其他服务的一方，及其合法的继承人。</w:t>
      </w:r>
      <w:r>
        <w:rPr>
          <w:rFonts w:hint="eastAsia" w:ascii="仿宋" w:hAnsi="仿宋" w:eastAsia="仿宋" w:cs="仿宋"/>
          <w:sz w:val="24"/>
          <w:szCs w:val="24"/>
        </w:rPr>
        <w:br w:type="textWrapping"/>
      </w:r>
      <w:r>
        <w:rPr>
          <w:rFonts w:hint="eastAsia" w:ascii="仿宋" w:hAnsi="仿宋" w:eastAsia="仿宋" w:cs="仿宋"/>
          <w:sz w:val="24"/>
          <w:szCs w:val="24"/>
        </w:rPr>
        <w:t xml:space="preserve">    1.1.5“第三人”是指除委托人、咨询人以外与本咨询业务有关的当事人。</w:t>
      </w:r>
    </w:p>
    <w:p>
      <w:pPr>
        <w:pStyle w:val="23"/>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1.1.6“正常工作”是指本合同订立时通用条款和专用条款中约定的咨询人的工作。</w:t>
      </w:r>
    </w:p>
    <w:p>
      <w:pPr>
        <w:pStyle w:val="2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1.1.7“附加工作”是指咨询人根据合同条件完成的正常工作以外的工作。包括合同期限延长、增加服务内容、增加服务范围、提高成果质量标准、要求赶工、非咨询人原因引起的重复或反复工作均为附加工作。</w:t>
      </w:r>
    </w:p>
    <w:p>
      <w:pPr>
        <w:pStyle w:val="2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1.1.8“项目咨询团队”是指咨询人指派负责履行本合同的团队，其团队成员为本合同的项目咨询人员。</w:t>
      </w:r>
    </w:p>
    <w:p>
      <w:pPr>
        <w:pStyle w:val="2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1.1.9“项目负责人”是指由咨询人的法定代表人书面授权，在授权范围内负责履行本合同、主持项目咨询团队工作的负责人。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1.1.10“委托人代表”是指由委托人的法定代表人书面授权，在授权范围内行使委托人权利的人。</w:t>
      </w:r>
    </w:p>
    <w:p>
      <w:pPr>
        <w:pStyle w:val="2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★1.1.11“酬金”是指咨询人履行本合同义务，委托人按照本合同约定给付咨询人的金额。包括正常工作酬金、附加工作酬金和合理化建议奖励金额及费用。</w:t>
      </w:r>
    </w:p>
    <w:p>
      <w:pPr>
        <w:pStyle w:val="23"/>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1.1.12“正常工作酬金”是指在协议书中载明的，咨询人完成正常工作，委托人应给付咨询人的酬金。</w:t>
      </w:r>
      <w:r>
        <w:rPr>
          <w:rFonts w:hint="eastAsia" w:ascii="仿宋" w:hAnsi="仿宋" w:eastAsia="仿宋" w:cs="仿宋"/>
          <w:sz w:val="24"/>
          <w:szCs w:val="24"/>
        </w:rPr>
        <w:br w:type="textWrapping"/>
      </w:r>
      <w:r>
        <w:rPr>
          <w:rFonts w:hint="eastAsia" w:ascii="仿宋" w:hAnsi="仿宋" w:eastAsia="仿宋" w:cs="仿宋"/>
          <w:sz w:val="24"/>
          <w:szCs w:val="24"/>
        </w:rPr>
        <w:t xml:space="preserve">   ★1.1.13“附加工作酬金”是指咨询人完成附加工作，委托人应给付咨询人的酬金。</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1.1.14“书面形式”是指合同书、信件和数据电文（包括电报、电传、传真、电子数据交换和电子邮件）等可以有形地表现所载内容的形式。</w:t>
      </w:r>
    </w:p>
    <w:p>
      <w:pPr>
        <w:spacing w:line="360" w:lineRule="auto"/>
        <w:ind w:firstLine="480" w:firstLineChars="200"/>
        <w:rPr>
          <w:rFonts w:ascii="仿宋" w:hAnsi="仿宋" w:eastAsia="仿宋" w:cs="仿宋"/>
          <w:sz w:val="24"/>
          <w:szCs w:val="24"/>
        </w:rPr>
      </w:pPr>
      <w:r>
        <w:rPr>
          <w:rFonts w:hint="eastAsia" w:ascii="仿宋" w:hAnsi="仿宋" w:eastAsia="仿宋" w:cs="仿宋"/>
          <w:kern w:val="0"/>
          <w:sz w:val="24"/>
          <w:szCs w:val="24"/>
        </w:rPr>
        <w:t>1.1.15“不可抗力”是指委托人和咨询人在订立本合同时不可预见，在合同履行过程中不可避免并不能克服的自然灾害和社会性突发事件，如地震、海啸、瘟疫、水灾、骚乱、暴动、战争等。</w:t>
      </w:r>
    </w:p>
    <w:p>
      <w:pPr>
        <w:pStyle w:val="23"/>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1.1.16“合理化建议奖励金额及费用”是指咨询人对咨询项目提出合理化建议或优化建议被采纳且为项目节约了投资的，委托人应付给咨询人一定比例的费用奖励。</w:t>
      </w:r>
    </w:p>
    <w:p>
      <w:pPr>
        <w:pStyle w:val="23"/>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1.1.17“小时或天”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24:00（即次日零点）。</w:t>
      </w:r>
    </w:p>
    <w:p>
      <w:pPr>
        <w:pStyle w:val="13"/>
        <w:spacing w:before="60" w:line="360" w:lineRule="auto"/>
        <w:ind w:firstLine="482" w:firstLineChars="200"/>
        <w:jc w:val="left"/>
        <w:rPr>
          <w:rFonts w:ascii="仿宋" w:hAnsi="仿宋" w:eastAsia="仿宋" w:cs="仿宋"/>
          <w:b w:val="0"/>
          <w:sz w:val="24"/>
          <w:szCs w:val="24"/>
        </w:rPr>
      </w:pPr>
      <w:bookmarkStart w:id="37" w:name="_Toc419045069"/>
      <w:bookmarkStart w:id="38" w:name="_Toc475975130"/>
      <w:bookmarkStart w:id="39" w:name="_Toc11141"/>
      <w:bookmarkStart w:id="40" w:name="_Toc24586"/>
      <w:r>
        <w:rPr>
          <w:rFonts w:hint="eastAsia" w:ascii="仿宋" w:hAnsi="仿宋" w:eastAsia="仿宋" w:cs="仿宋"/>
          <w:kern w:val="0"/>
          <w:sz w:val="24"/>
          <w:szCs w:val="24"/>
        </w:rPr>
        <w:t>1.2语言</w:t>
      </w:r>
      <w:bookmarkEnd w:id="37"/>
      <w:bookmarkEnd w:id="38"/>
      <w:bookmarkEnd w:id="39"/>
      <w:bookmarkEnd w:id="40"/>
    </w:p>
    <w:p>
      <w:pPr>
        <w:pStyle w:val="2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本合同使用中文书写、解释和说明。如专用条款约定使用两种及以上语言文字时，应以中文为准。</w:t>
      </w:r>
    </w:p>
    <w:p>
      <w:pPr>
        <w:pStyle w:val="13"/>
        <w:spacing w:before="60" w:line="360" w:lineRule="auto"/>
        <w:ind w:firstLine="482" w:firstLineChars="200"/>
        <w:jc w:val="left"/>
        <w:rPr>
          <w:rFonts w:ascii="仿宋" w:hAnsi="仿宋" w:eastAsia="仿宋" w:cs="仿宋"/>
          <w:kern w:val="0"/>
          <w:sz w:val="24"/>
          <w:szCs w:val="24"/>
        </w:rPr>
      </w:pPr>
      <w:bookmarkStart w:id="41" w:name="_Toc462045895"/>
      <w:bookmarkStart w:id="42" w:name="_Toc475975131"/>
      <w:bookmarkStart w:id="43" w:name="_Toc20326"/>
      <w:bookmarkStart w:id="44" w:name="_Toc8036"/>
      <w:r>
        <w:rPr>
          <w:rFonts w:hint="eastAsia" w:ascii="仿宋" w:hAnsi="仿宋" w:eastAsia="仿宋" w:cs="仿宋"/>
          <w:kern w:val="0"/>
          <w:sz w:val="24"/>
          <w:szCs w:val="24"/>
        </w:rPr>
        <w:t>1.3合同文件的组成及解释顺序</w:t>
      </w:r>
      <w:bookmarkEnd w:id="41"/>
      <w:bookmarkEnd w:id="42"/>
      <w:bookmarkEnd w:id="43"/>
      <w:bookmarkEnd w:id="44"/>
    </w:p>
    <w:p>
      <w:pPr>
        <w:pStyle w:val="23"/>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组成本合同的下列文件彼此应能相互解释、互为说明。除专用条款另有约定外，本合同文件的解释顺序如下：</w:t>
      </w:r>
    </w:p>
    <w:p>
      <w:pPr>
        <w:pStyle w:val="23"/>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1.履行本合同的相关补充协议（含工程洽商记录、会议纪要、工程变更、现场签证、索赔和合同价款调整报告等修正文件）；</w:t>
      </w:r>
    </w:p>
    <w:p>
      <w:pPr>
        <w:tabs>
          <w:tab w:val="left" w:pos="614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2.协议书；</w:t>
      </w:r>
    </w:p>
    <w:p>
      <w:pPr>
        <w:tabs>
          <w:tab w:val="left" w:pos="614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3.中标通知书（适用于招标工程）或委托书（适用于非招标工程）；</w:t>
      </w:r>
    </w:p>
    <w:p>
      <w:pPr>
        <w:tabs>
          <w:tab w:val="left" w:pos="614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4.专用条款及附件；</w:t>
      </w:r>
    </w:p>
    <w:p>
      <w:pPr>
        <w:tabs>
          <w:tab w:val="left" w:pos="6140"/>
        </w:tabs>
        <w:adjustRightInd w:val="0"/>
        <w:snapToGrid w:val="0"/>
        <w:spacing w:line="360" w:lineRule="auto"/>
        <w:ind w:firstLine="480" w:firstLineChars="200"/>
        <w:rPr>
          <w:rFonts w:ascii="仿宋" w:hAnsi="仿宋" w:eastAsia="仿宋" w:cs="仿宋"/>
          <w:sz w:val="24"/>
          <w:szCs w:val="24"/>
          <w:highlight w:val="green"/>
        </w:rPr>
      </w:pPr>
      <w:r>
        <w:rPr>
          <w:rFonts w:hint="eastAsia" w:ascii="仿宋" w:hAnsi="仿宋" w:eastAsia="仿宋" w:cs="仿宋"/>
          <w:sz w:val="24"/>
          <w:szCs w:val="24"/>
        </w:rPr>
        <w:t>5.通用条款；</w:t>
      </w:r>
    </w:p>
    <w:p>
      <w:pPr>
        <w:tabs>
          <w:tab w:val="left" w:pos="614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6.投标函及投标函附录（适用于招标工程）或造价咨询服务建议书（适用于非招标工程）；</w:t>
      </w:r>
    </w:p>
    <w:p>
      <w:pPr>
        <w:tabs>
          <w:tab w:val="left" w:pos="614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7.专用条款约定的其他文件。</w:t>
      </w:r>
    </w:p>
    <w:p>
      <w:pPr>
        <w:pStyle w:val="23"/>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上述各项合同文件包括合同当事人就该项合同文件所作出的补充和修改，属于同一类内容的文件，应以最新签署的为准。</w:t>
      </w:r>
    </w:p>
    <w:p>
      <w:pPr>
        <w:spacing w:line="360" w:lineRule="auto"/>
        <w:ind w:firstLine="468"/>
        <w:rPr>
          <w:rFonts w:ascii="仿宋" w:hAnsi="仿宋" w:eastAsia="仿宋" w:cs="仿宋"/>
          <w:sz w:val="24"/>
          <w:szCs w:val="24"/>
        </w:rPr>
      </w:pPr>
      <w:r>
        <w:rPr>
          <w:rFonts w:hint="eastAsia" w:ascii="仿宋" w:hAnsi="仿宋" w:eastAsia="仿宋" w:cs="仿宋"/>
          <w:sz w:val="24"/>
          <w:szCs w:val="24"/>
        </w:rPr>
        <w:t>在合同订立及履行过程中形成的与合同有关的文件均构成合同文件的组成部分。</w:t>
      </w:r>
    </w:p>
    <w:p>
      <w:pPr>
        <w:pStyle w:val="13"/>
        <w:spacing w:before="60" w:line="360" w:lineRule="auto"/>
        <w:ind w:firstLine="482" w:firstLineChars="200"/>
        <w:jc w:val="left"/>
        <w:rPr>
          <w:rFonts w:ascii="仿宋" w:hAnsi="仿宋" w:eastAsia="仿宋" w:cs="仿宋"/>
          <w:kern w:val="0"/>
          <w:sz w:val="24"/>
          <w:szCs w:val="24"/>
        </w:rPr>
      </w:pPr>
      <w:bookmarkStart w:id="45" w:name="_Toc29834"/>
      <w:bookmarkStart w:id="46" w:name="_Toc5540"/>
      <w:bookmarkStart w:id="47" w:name="_Toc475975132"/>
      <w:bookmarkStart w:id="48" w:name="_Toc419045071"/>
      <w:r>
        <w:rPr>
          <w:rFonts w:hint="eastAsia" w:ascii="仿宋" w:hAnsi="仿宋" w:eastAsia="仿宋" w:cs="仿宋"/>
          <w:kern w:val="0"/>
          <w:sz w:val="24"/>
          <w:szCs w:val="24"/>
        </w:rPr>
        <w:t>1.4适用法律</w:t>
      </w:r>
      <w:bookmarkEnd w:id="45"/>
      <w:bookmarkEnd w:id="46"/>
      <w:bookmarkEnd w:id="47"/>
      <w:bookmarkEnd w:id="48"/>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本合同适用中华人民共和国法律、行政法规、部门规章以及工程所在地的地方性法规、单行条例、地方政府规章和行政规范性文件。</w:t>
      </w:r>
    </w:p>
    <w:p>
      <w:pPr>
        <w:spacing w:line="360" w:lineRule="auto"/>
        <w:ind w:firstLine="480" w:firstLineChars="200"/>
        <w:rPr>
          <w:rStyle w:val="28"/>
          <w:rFonts w:ascii="仿宋" w:hAnsi="仿宋" w:eastAsia="仿宋" w:cs="仿宋"/>
          <w:b w:val="0"/>
          <w:sz w:val="24"/>
          <w:szCs w:val="24"/>
        </w:rPr>
      </w:pPr>
      <w:r>
        <w:rPr>
          <w:rFonts w:hint="eastAsia" w:ascii="仿宋" w:hAnsi="仿宋" w:eastAsia="仿宋" w:cs="仿宋"/>
          <w:sz w:val="24"/>
          <w:szCs w:val="24"/>
        </w:rPr>
        <w:t>合同当事人可以在专用条款中约定本合同适用的其他规范、规程、定额、技术标准等规范性文件。</w:t>
      </w:r>
    </w:p>
    <w:p>
      <w:pPr>
        <w:pStyle w:val="13"/>
        <w:spacing w:before="60" w:line="360" w:lineRule="auto"/>
        <w:ind w:firstLine="482" w:firstLineChars="200"/>
        <w:jc w:val="left"/>
        <w:rPr>
          <w:rFonts w:ascii="仿宋" w:hAnsi="仿宋" w:eastAsia="仿宋" w:cs="仿宋"/>
          <w:kern w:val="0"/>
          <w:sz w:val="24"/>
          <w:szCs w:val="24"/>
        </w:rPr>
      </w:pPr>
      <w:bookmarkStart w:id="49" w:name="_Toc15614"/>
      <w:bookmarkStart w:id="50" w:name="_Toc475975133"/>
      <w:r>
        <w:rPr>
          <w:rFonts w:hint="eastAsia" w:ascii="仿宋" w:hAnsi="仿宋" w:eastAsia="仿宋" w:cs="仿宋"/>
          <w:kern w:val="0"/>
          <w:sz w:val="24"/>
          <w:szCs w:val="24"/>
        </w:rPr>
        <w:t>2.委托人的义务</w:t>
      </w:r>
      <w:bookmarkEnd w:id="49"/>
      <w:bookmarkEnd w:id="50"/>
    </w:p>
    <w:p>
      <w:pPr>
        <w:pStyle w:val="13"/>
        <w:spacing w:before="60" w:line="360" w:lineRule="auto"/>
        <w:ind w:firstLine="482" w:firstLineChars="200"/>
        <w:jc w:val="left"/>
        <w:rPr>
          <w:rFonts w:ascii="仿宋" w:hAnsi="仿宋" w:eastAsia="仿宋" w:cs="仿宋"/>
          <w:kern w:val="0"/>
          <w:sz w:val="24"/>
          <w:szCs w:val="24"/>
        </w:rPr>
      </w:pPr>
      <w:bookmarkStart w:id="51" w:name="_Toc27021"/>
      <w:bookmarkStart w:id="52" w:name="_Toc475975134"/>
      <w:bookmarkStart w:id="53" w:name="_Toc419045072"/>
      <w:r>
        <w:rPr>
          <w:rFonts w:hint="eastAsia" w:ascii="仿宋" w:hAnsi="仿宋" w:eastAsia="仿宋" w:cs="仿宋"/>
          <w:kern w:val="0"/>
          <w:sz w:val="24"/>
          <w:szCs w:val="24"/>
        </w:rPr>
        <w:t>★2.1提供资料</w:t>
      </w:r>
      <w:bookmarkEnd w:id="51"/>
      <w:bookmarkEnd w:id="52"/>
      <w:bookmarkEnd w:id="53"/>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委托人应当在专用条款约定的时间内，参照附录C的约定无偿向咨询人提供与本合同咨询业务有关的资料。在本合同履行过程中，委托人应及时向咨询人提供最新的与本合同咨询业务有关的资料。委托人应对所提供资料的真实性、准确性、合法性与完整性负责。</w:t>
      </w:r>
    </w:p>
    <w:p>
      <w:pPr>
        <w:pStyle w:val="13"/>
        <w:spacing w:before="60" w:line="360" w:lineRule="auto"/>
        <w:ind w:firstLine="240" w:firstLineChars="100"/>
        <w:jc w:val="left"/>
        <w:rPr>
          <w:rFonts w:ascii="仿宋" w:hAnsi="仿宋" w:eastAsia="仿宋" w:cs="仿宋"/>
          <w:b w:val="0"/>
          <w:sz w:val="24"/>
          <w:szCs w:val="24"/>
        </w:rPr>
      </w:pPr>
      <w:bookmarkStart w:id="54" w:name="_Toc475975135"/>
      <w:bookmarkStart w:id="55" w:name="_Toc419045073"/>
      <w:bookmarkStart w:id="56" w:name="_Toc31031"/>
      <w:r>
        <w:rPr>
          <w:rFonts w:hint="eastAsia" w:ascii="仿宋" w:hAnsi="仿宋" w:eastAsia="仿宋" w:cs="仿宋"/>
          <w:b w:val="0"/>
          <w:kern w:val="0"/>
          <w:sz w:val="24"/>
          <w:szCs w:val="24"/>
        </w:rPr>
        <w:t>★</w:t>
      </w:r>
      <w:r>
        <w:rPr>
          <w:rFonts w:hint="eastAsia" w:ascii="仿宋" w:hAnsi="仿宋" w:eastAsia="仿宋" w:cs="仿宋"/>
          <w:kern w:val="0"/>
          <w:sz w:val="24"/>
          <w:szCs w:val="24"/>
        </w:rPr>
        <w:t>2.2提供工作条件</w:t>
      </w:r>
      <w:bookmarkEnd w:id="54"/>
      <w:bookmarkEnd w:id="55"/>
      <w:bookmarkEnd w:id="56"/>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委托人应为咨询人完成造价咨询提供必要的条件。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2.2.1委托人需要咨询人派驻项目现场咨询人员的，除专用条款另有约定外，项目咨询人员有权无偿使用附录D中由委托人提供的房屋及设备。</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2.2.2委托人应负责与本工程造价咨询业务有关的所有外部关系的协调，为咨询人履行本合同提供必要的外部条件。</w:t>
      </w:r>
    </w:p>
    <w:p>
      <w:pPr>
        <w:pStyle w:val="13"/>
        <w:spacing w:before="60" w:line="360" w:lineRule="auto"/>
        <w:ind w:firstLine="482" w:firstLineChars="200"/>
        <w:jc w:val="left"/>
        <w:rPr>
          <w:rFonts w:ascii="仿宋" w:hAnsi="仿宋" w:eastAsia="仿宋" w:cs="仿宋"/>
          <w:b w:val="0"/>
          <w:sz w:val="24"/>
          <w:szCs w:val="24"/>
        </w:rPr>
      </w:pPr>
      <w:bookmarkStart w:id="57" w:name="_Toc475975136"/>
      <w:bookmarkStart w:id="58" w:name="_Toc419045074"/>
      <w:bookmarkStart w:id="59" w:name="_Toc21157"/>
      <w:r>
        <w:rPr>
          <w:rFonts w:hint="eastAsia" w:ascii="仿宋" w:hAnsi="仿宋" w:eastAsia="仿宋" w:cs="仿宋"/>
          <w:kern w:val="0"/>
          <w:sz w:val="24"/>
          <w:szCs w:val="24"/>
        </w:rPr>
        <w:t>2.3合理工作时限</w:t>
      </w:r>
      <w:bookmarkEnd w:id="57"/>
      <w:bookmarkEnd w:id="58"/>
      <w:bookmarkEnd w:id="59"/>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委托人应当为咨询人完成其咨询工作，设定合理的工作时限。</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合理工作时限参考中国建设工程造价管理协会发布的 “建设工程造价咨询工期标准”（CECA/GC 10-2014）确定。如果委托人要求咨询人的工作时限小于工作时限的，视为附加工作。</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工作时限从委托人按2.1条规定提供完整的资料后开始计算。</w:t>
      </w:r>
    </w:p>
    <w:p>
      <w:pPr>
        <w:pStyle w:val="13"/>
        <w:spacing w:before="60" w:line="360" w:lineRule="auto"/>
        <w:ind w:firstLine="482" w:firstLineChars="200"/>
        <w:jc w:val="left"/>
        <w:rPr>
          <w:rFonts w:ascii="仿宋" w:hAnsi="仿宋" w:eastAsia="仿宋" w:cs="仿宋"/>
          <w:kern w:val="0"/>
          <w:sz w:val="24"/>
          <w:szCs w:val="24"/>
        </w:rPr>
      </w:pPr>
      <w:bookmarkStart w:id="60" w:name="_Toc419045075"/>
      <w:bookmarkStart w:id="61" w:name="_Toc475975137"/>
      <w:bookmarkStart w:id="62" w:name="_Toc5069"/>
      <w:r>
        <w:rPr>
          <w:rFonts w:hint="eastAsia" w:ascii="仿宋" w:hAnsi="仿宋" w:eastAsia="仿宋" w:cs="仿宋"/>
          <w:kern w:val="0"/>
          <w:sz w:val="24"/>
          <w:szCs w:val="24"/>
        </w:rPr>
        <w:t>2.4委托人代表</w:t>
      </w:r>
      <w:bookmarkEnd w:id="60"/>
      <w:bookmarkEnd w:id="61"/>
      <w:bookmarkEnd w:id="62"/>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委托人应授权一名代表负责本合同的履行。委托人应在双方签订本合同7天内，将委托人代表的姓名和权限范围书面告知咨询人。委托人更换委托人代表时，应提前7天书面通知咨询人。</w:t>
      </w:r>
    </w:p>
    <w:p>
      <w:pPr>
        <w:pStyle w:val="13"/>
        <w:spacing w:before="60" w:line="360" w:lineRule="auto"/>
        <w:ind w:firstLine="482" w:firstLineChars="200"/>
        <w:jc w:val="left"/>
        <w:rPr>
          <w:rFonts w:ascii="仿宋" w:hAnsi="仿宋" w:eastAsia="仿宋" w:cs="仿宋"/>
          <w:b w:val="0"/>
          <w:sz w:val="24"/>
          <w:szCs w:val="24"/>
        </w:rPr>
      </w:pPr>
      <w:bookmarkStart w:id="63" w:name="_Toc475975138"/>
      <w:bookmarkStart w:id="64" w:name="_Toc419045076"/>
      <w:bookmarkStart w:id="65" w:name="_Toc29677"/>
      <w:r>
        <w:rPr>
          <w:rFonts w:hint="eastAsia" w:ascii="仿宋" w:hAnsi="仿宋" w:eastAsia="仿宋" w:cs="仿宋"/>
          <w:kern w:val="0"/>
          <w:sz w:val="24"/>
          <w:szCs w:val="24"/>
        </w:rPr>
        <w:t>2.5答复</w:t>
      </w:r>
      <w:bookmarkEnd w:id="63"/>
      <w:bookmarkEnd w:id="64"/>
      <w:bookmarkEnd w:id="65"/>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委托人应当在专用条款约定的时间内就咨询人以书面形式提交并要求做出答复的事宜给予书面答复。逾期未答复的，由此造成的工作延误和损失由委托人承担。</w:t>
      </w:r>
    </w:p>
    <w:p>
      <w:pPr>
        <w:pStyle w:val="13"/>
        <w:spacing w:before="60" w:line="360" w:lineRule="auto"/>
        <w:ind w:firstLine="482" w:firstLineChars="200"/>
        <w:jc w:val="left"/>
        <w:rPr>
          <w:rFonts w:ascii="仿宋" w:hAnsi="仿宋" w:eastAsia="仿宋" w:cs="仿宋"/>
          <w:kern w:val="0"/>
          <w:sz w:val="24"/>
          <w:szCs w:val="24"/>
        </w:rPr>
      </w:pPr>
      <w:bookmarkStart w:id="66" w:name="_Toc419045077"/>
      <w:bookmarkStart w:id="67" w:name="_Toc1267"/>
      <w:bookmarkStart w:id="68" w:name="_Toc475975139"/>
      <w:r>
        <w:rPr>
          <w:rFonts w:hint="eastAsia" w:ascii="仿宋" w:hAnsi="仿宋" w:eastAsia="仿宋" w:cs="仿宋"/>
          <w:kern w:val="0"/>
          <w:sz w:val="24"/>
          <w:szCs w:val="24"/>
        </w:rPr>
        <w:t>2.6支付</w:t>
      </w:r>
      <w:bookmarkEnd w:id="66"/>
      <w:bookmarkEnd w:id="67"/>
      <w:bookmarkEnd w:id="68"/>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委托人应当按照合同的约定，向咨询人支付酬金。</w:t>
      </w:r>
      <w:bookmarkStart w:id="69" w:name="_Toc419045078"/>
    </w:p>
    <w:p>
      <w:pPr>
        <w:pStyle w:val="13"/>
        <w:spacing w:before="60" w:line="360" w:lineRule="auto"/>
        <w:ind w:firstLine="482" w:firstLineChars="200"/>
        <w:jc w:val="left"/>
        <w:rPr>
          <w:rFonts w:ascii="仿宋" w:hAnsi="仿宋" w:eastAsia="仿宋" w:cs="仿宋"/>
          <w:kern w:val="0"/>
          <w:sz w:val="24"/>
          <w:szCs w:val="24"/>
        </w:rPr>
      </w:pPr>
      <w:bookmarkStart w:id="70" w:name="_Toc475975140"/>
      <w:bookmarkStart w:id="71" w:name="_Toc10533"/>
      <w:r>
        <w:rPr>
          <w:rFonts w:hint="eastAsia" w:ascii="仿宋" w:hAnsi="仿宋" w:eastAsia="仿宋" w:cs="仿宋"/>
          <w:kern w:val="0"/>
          <w:sz w:val="24"/>
          <w:szCs w:val="24"/>
        </w:rPr>
        <w:t>3.咨询人的义务</w:t>
      </w:r>
      <w:bookmarkEnd w:id="69"/>
      <w:bookmarkEnd w:id="70"/>
      <w:bookmarkEnd w:id="71"/>
    </w:p>
    <w:p>
      <w:pPr>
        <w:pStyle w:val="13"/>
        <w:spacing w:before="60" w:line="360" w:lineRule="auto"/>
        <w:ind w:firstLine="482" w:firstLineChars="200"/>
        <w:jc w:val="left"/>
        <w:rPr>
          <w:rFonts w:ascii="仿宋" w:hAnsi="仿宋" w:eastAsia="仿宋" w:cs="仿宋"/>
          <w:kern w:val="0"/>
          <w:sz w:val="24"/>
          <w:szCs w:val="24"/>
        </w:rPr>
      </w:pPr>
      <w:bookmarkStart w:id="72" w:name="16"/>
      <w:bookmarkEnd w:id="72"/>
      <w:bookmarkStart w:id="73" w:name="_Toc13427"/>
      <w:bookmarkStart w:id="74" w:name="_Toc419045080"/>
      <w:bookmarkStart w:id="75" w:name="_Toc475975141"/>
      <w:r>
        <w:rPr>
          <w:rFonts w:hint="eastAsia" w:ascii="仿宋" w:hAnsi="仿宋" w:eastAsia="仿宋" w:cs="仿宋"/>
          <w:kern w:val="0"/>
          <w:sz w:val="24"/>
          <w:szCs w:val="24"/>
        </w:rPr>
        <w:t>3.1 项目咨询团队及人员</w:t>
      </w:r>
      <w:bookmarkEnd w:id="73"/>
      <w:bookmarkEnd w:id="74"/>
      <w:bookmarkEnd w:id="75"/>
    </w:p>
    <w:p>
      <w:pPr>
        <w:pStyle w:val="23"/>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3.1.1项目咨询团队的主要人员应具有专用条款约定的资格条件，团队人员的数量应符合专用条款的约定。</w:t>
      </w:r>
    </w:p>
    <w:p>
      <w:pPr>
        <w:pStyle w:val="23"/>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3.1.2项目负责人</w:t>
      </w:r>
    </w:p>
    <w:p>
      <w:pPr>
        <w:pStyle w:val="2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咨询人应以书面形式授权一名项目负责人负责履行本合同、主持项目咨询团队工作。采用招标程序签署本合同的，项目负责人应当与投标文件载明的一致。</w:t>
      </w:r>
    </w:p>
    <w:p>
      <w:pPr>
        <w:pStyle w:val="2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3.1.3在本合同履行过程中，咨询人员应保持相对稳定，以保证咨询工作正常进行。</w:t>
      </w:r>
    </w:p>
    <w:p>
      <w:pPr>
        <w:pStyle w:val="2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咨询人可根据工程进展和工作需要等情形调整项目咨询团队人员。咨询人更换项目负责人时，应提前7天向委托人书面报告，经委托人同意后方可更换。除专用条款另有约定外，咨询人更换项目咨询团队其他咨询人员，应提前3天向委托人书面报告，经委托人同意后以相当资格与能力的人员替换。</w:t>
      </w:r>
    </w:p>
    <w:p>
      <w:pPr>
        <w:pStyle w:val="2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3.1.4咨询人员有下列情形之一，委托人要求咨询人更换的，咨询人应当更换：</w:t>
      </w:r>
    </w:p>
    <w:p>
      <w:pPr>
        <w:pStyle w:val="23"/>
        <w:spacing w:line="360" w:lineRule="auto"/>
        <w:ind w:firstLine="336"/>
        <w:jc w:val="left"/>
        <w:rPr>
          <w:rFonts w:ascii="仿宋" w:hAnsi="仿宋" w:eastAsia="仿宋" w:cs="仿宋"/>
          <w:sz w:val="24"/>
          <w:szCs w:val="24"/>
        </w:rPr>
      </w:pPr>
      <w:r>
        <w:rPr>
          <w:rFonts w:hint="eastAsia" w:ascii="仿宋" w:hAnsi="仿宋" w:eastAsia="仿宋" w:cs="仿宋"/>
          <w:sz w:val="24"/>
          <w:szCs w:val="24"/>
        </w:rPr>
        <w:t>（1）存在严重过失行为的；</w:t>
      </w:r>
    </w:p>
    <w:p>
      <w:pPr>
        <w:pStyle w:val="23"/>
        <w:spacing w:line="360" w:lineRule="auto"/>
        <w:ind w:firstLine="336"/>
        <w:jc w:val="left"/>
        <w:rPr>
          <w:rFonts w:ascii="仿宋" w:hAnsi="仿宋" w:eastAsia="仿宋" w:cs="仿宋"/>
          <w:sz w:val="24"/>
          <w:szCs w:val="24"/>
        </w:rPr>
      </w:pPr>
      <w:r>
        <w:rPr>
          <w:rFonts w:hint="eastAsia" w:ascii="仿宋" w:hAnsi="仿宋" w:eastAsia="仿宋" w:cs="仿宋"/>
          <w:sz w:val="24"/>
          <w:szCs w:val="24"/>
        </w:rPr>
        <w:t>（2）存在违法行为不能履行职责的；</w:t>
      </w:r>
    </w:p>
    <w:p>
      <w:pPr>
        <w:pStyle w:val="23"/>
        <w:spacing w:line="360" w:lineRule="auto"/>
        <w:ind w:firstLine="336"/>
        <w:jc w:val="left"/>
        <w:rPr>
          <w:rFonts w:ascii="仿宋" w:hAnsi="仿宋" w:eastAsia="仿宋" w:cs="仿宋"/>
          <w:sz w:val="24"/>
          <w:szCs w:val="24"/>
        </w:rPr>
      </w:pPr>
      <w:r>
        <w:rPr>
          <w:rFonts w:hint="eastAsia" w:ascii="仿宋" w:hAnsi="仿宋" w:eastAsia="仿宋" w:cs="仿宋"/>
          <w:sz w:val="24"/>
          <w:szCs w:val="24"/>
        </w:rPr>
        <w:t>（3）涉嫌犯罪的；</w:t>
      </w:r>
    </w:p>
    <w:p>
      <w:pPr>
        <w:pStyle w:val="23"/>
        <w:spacing w:line="360" w:lineRule="auto"/>
        <w:ind w:firstLine="336"/>
        <w:jc w:val="left"/>
        <w:rPr>
          <w:rFonts w:ascii="仿宋" w:hAnsi="仿宋" w:eastAsia="仿宋" w:cs="仿宋"/>
          <w:sz w:val="24"/>
          <w:szCs w:val="24"/>
        </w:rPr>
      </w:pPr>
      <w:r>
        <w:rPr>
          <w:rFonts w:hint="eastAsia" w:ascii="仿宋" w:hAnsi="仿宋" w:eastAsia="仿宋" w:cs="仿宋"/>
          <w:sz w:val="24"/>
          <w:szCs w:val="24"/>
        </w:rPr>
        <w:t>（4）不能胜任岗位职责的；</w:t>
      </w:r>
    </w:p>
    <w:p>
      <w:pPr>
        <w:pStyle w:val="23"/>
        <w:spacing w:line="360" w:lineRule="auto"/>
        <w:ind w:firstLine="336"/>
        <w:jc w:val="left"/>
        <w:rPr>
          <w:rFonts w:ascii="仿宋" w:hAnsi="仿宋" w:eastAsia="仿宋" w:cs="仿宋"/>
          <w:sz w:val="24"/>
          <w:szCs w:val="24"/>
        </w:rPr>
      </w:pPr>
      <w:r>
        <w:rPr>
          <w:rFonts w:hint="eastAsia" w:ascii="仿宋" w:hAnsi="仿宋" w:eastAsia="仿宋" w:cs="仿宋"/>
          <w:sz w:val="24"/>
          <w:szCs w:val="24"/>
        </w:rPr>
        <w:t>（5）严重违反职业道德的；</w:t>
      </w:r>
    </w:p>
    <w:p>
      <w:pPr>
        <w:pStyle w:val="23"/>
        <w:spacing w:line="360" w:lineRule="auto"/>
        <w:ind w:firstLine="336"/>
        <w:jc w:val="left"/>
        <w:rPr>
          <w:rStyle w:val="29"/>
          <w:rFonts w:ascii="仿宋" w:hAnsi="仿宋" w:eastAsia="仿宋" w:cs="仿宋"/>
          <w:b w:val="0"/>
          <w:sz w:val="24"/>
          <w:szCs w:val="24"/>
        </w:rPr>
      </w:pPr>
      <w:r>
        <w:rPr>
          <w:rFonts w:hint="eastAsia" w:ascii="仿宋" w:hAnsi="仿宋" w:eastAsia="仿宋" w:cs="仿宋"/>
          <w:sz w:val="24"/>
          <w:szCs w:val="24"/>
        </w:rPr>
        <w:t>（6）专用条款约定的其他情形。</w:t>
      </w:r>
    </w:p>
    <w:p>
      <w:pPr>
        <w:pStyle w:val="13"/>
        <w:spacing w:before="60" w:line="360" w:lineRule="auto"/>
        <w:ind w:firstLine="482" w:firstLineChars="200"/>
        <w:jc w:val="left"/>
        <w:rPr>
          <w:rFonts w:ascii="仿宋" w:hAnsi="仿宋" w:eastAsia="仿宋" w:cs="仿宋"/>
          <w:kern w:val="0"/>
          <w:sz w:val="24"/>
          <w:szCs w:val="24"/>
        </w:rPr>
      </w:pPr>
      <w:bookmarkStart w:id="76" w:name="_Toc475975142"/>
      <w:bookmarkStart w:id="77" w:name="_Toc29130"/>
      <w:r>
        <w:rPr>
          <w:rFonts w:hint="eastAsia" w:ascii="仿宋" w:hAnsi="仿宋" w:eastAsia="仿宋" w:cs="仿宋"/>
          <w:kern w:val="0"/>
          <w:sz w:val="24"/>
          <w:szCs w:val="24"/>
        </w:rPr>
        <w:t>3.2 咨询人的工作要求</w:t>
      </w:r>
      <w:bookmarkEnd w:id="76"/>
      <w:bookmarkEnd w:id="77"/>
    </w:p>
    <w:p>
      <w:pPr>
        <w:pStyle w:val="23"/>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3.2.1咨询人应当按照专用条款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pStyle w:val="23"/>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3.2.2咨询人应当在专用条款约定的时间内，按照专用条款约定的份数、组成向委托人提交咨询成果文件。</w:t>
      </w:r>
    </w:p>
    <w:p>
      <w:pPr>
        <w:pStyle w:val="23"/>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咨询人提供造价咨询服务以及出具工程造价咨询成果文件应符合国家、省、市相关标准。具体的执行标准、委托人要求的工程造价咨询成果文件质量标准高于以上标准的，可在专用条款中约定。</w:t>
      </w:r>
    </w:p>
    <w:p>
      <w:pPr>
        <w:pStyle w:val="23"/>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3.2.3咨询人提交的工程造价咨询成果文件，除加盖咨询人单位公章、工程造价咨询企业执业印章外，还必须按要求加盖参加咨询工作人员的执业（从业）资格印章。</w:t>
      </w:r>
    </w:p>
    <w:p>
      <w:pPr>
        <w:pStyle w:val="23"/>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3.2.4咨询人应在专用条款约定的时间内，对委托人以书面形式提出的建议或者异议给予书面答复。</w:t>
      </w:r>
    </w:p>
    <w:p>
      <w:pPr>
        <w:pStyle w:val="23"/>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3.2.5咨询人从事工程造价咨询活动，应当遵循独立、客观、公正、诚实信用的原则，不得损害社会公共利益和他人的合法权益。</w:t>
      </w:r>
    </w:p>
    <w:p>
      <w:pPr>
        <w:pStyle w:val="23"/>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3.2.6咨询人承诺按照法律规定及合同约定，完成合同范围内的建设工程造价咨询服务，不得分包、转包承接的造价咨询服务业务。</w:t>
      </w:r>
    </w:p>
    <w:p>
      <w:pPr>
        <w:pStyle w:val="13"/>
        <w:spacing w:before="60" w:line="360" w:lineRule="auto"/>
        <w:ind w:firstLine="482" w:firstLineChars="200"/>
        <w:jc w:val="left"/>
        <w:rPr>
          <w:rFonts w:ascii="仿宋" w:hAnsi="仿宋" w:eastAsia="仿宋" w:cs="仿宋"/>
          <w:kern w:val="0"/>
          <w:sz w:val="24"/>
          <w:szCs w:val="24"/>
        </w:rPr>
      </w:pPr>
      <w:bookmarkStart w:id="78" w:name="_Toc475975143"/>
      <w:bookmarkStart w:id="79" w:name="_Toc419045081"/>
      <w:bookmarkStart w:id="80" w:name="_Toc1841"/>
      <w:r>
        <w:rPr>
          <w:rFonts w:hint="eastAsia" w:ascii="仿宋" w:hAnsi="仿宋" w:eastAsia="仿宋" w:cs="仿宋"/>
          <w:kern w:val="0"/>
          <w:sz w:val="24"/>
          <w:szCs w:val="24"/>
        </w:rPr>
        <w:t>3.3咨询人的工作依据</w:t>
      </w:r>
      <w:bookmarkEnd w:id="78"/>
      <w:bookmarkEnd w:id="79"/>
      <w:bookmarkEnd w:id="80"/>
    </w:p>
    <w:p>
      <w:pPr>
        <w:pStyle w:val="23"/>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咨询人应在专用条款内与委托人协商明确履行本合同约定的咨询服务需要适用的技术标准、规范、定额等工作依据，但不得违反国家及工程所在地的强制性标准、规范。</w:t>
      </w:r>
    </w:p>
    <w:p>
      <w:pPr>
        <w:pStyle w:val="23"/>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咨询人应自行配备本条所述的技术标准、规范、定额等相关资料。必须由委托人提供的资料，应在附录C中载明。需要委托人协助才能获得的资料，委托人应予以协助。</w:t>
      </w:r>
    </w:p>
    <w:p>
      <w:pPr>
        <w:pStyle w:val="13"/>
        <w:spacing w:before="60" w:line="360" w:lineRule="auto"/>
        <w:ind w:firstLine="482" w:firstLineChars="200"/>
        <w:jc w:val="left"/>
        <w:rPr>
          <w:rFonts w:ascii="仿宋" w:hAnsi="仿宋" w:eastAsia="仿宋" w:cs="仿宋"/>
          <w:kern w:val="0"/>
          <w:sz w:val="24"/>
          <w:szCs w:val="24"/>
        </w:rPr>
      </w:pPr>
      <w:bookmarkStart w:id="81" w:name="_Toc475975144"/>
      <w:bookmarkStart w:id="82" w:name="_Toc419045082"/>
      <w:bookmarkStart w:id="83" w:name="_Toc23846"/>
      <w:r>
        <w:rPr>
          <w:rFonts w:hint="eastAsia" w:ascii="仿宋" w:hAnsi="仿宋" w:eastAsia="仿宋" w:cs="仿宋"/>
          <w:kern w:val="0"/>
          <w:sz w:val="24"/>
          <w:szCs w:val="24"/>
        </w:rPr>
        <w:t>3.4使用委托人房屋及设备的返还</w:t>
      </w:r>
      <w:bookmarkEnd w:id="81"/>
      <w:bookmarkEnd w:id="82"/>
      <w:bookmarkEnd w:id="83"/>
    </w:p>
    <w:p>
      <w:pPr>
        <w:pStyle w:val="23"/>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项目咨询人员使用委托人提供的房屋及设备的，咨询人应妥善使用和保管，在本合同终止时将上述房屋及设备按专用条款约定的时间和方式返还委托人。</w:t>
      </w:r>
    </w:p>
    <w:p>
      <w:pPr>
        <w:pStyle w:val="13"/>
        <w:spacing w:before="60" w:line="360" w:lineRule="auto"/>
        <w:ind w:firstLine="482" w:firstLineChars="200"/>
        <w:jc w:val="left"/>
        <w:rPr>
          <w:rFonts w:ascii="仿宋" w:hAnsi="仿宋" w:eastAsia="仿宋" w:cs="仿宋"/>
          <w:kern w:val="0"/>
          <w:sz w:val="24"/>
          <w:szCs w:val="24"/>
        </w:rPr>
      </w:pPr>
      <w:bookmarkStart w:id="84" w:name="19"/>
      <w:bookmarkEnd w:id="84"/>
      <w:bookmarkStart w:id="85" w:name="_Toc419045083"/>
      <w:bookmarkStart w:id="86" w:name="_Toc23930"/>
      <w:bookmarkStart w:id="87" w:name="_Toc475975145"/>
      <w:r>
        <w:rPr>
          <w:rFonts w:hint="eastAsia" w:ascii="仿宋" w:hAnsi="仿宋" w:eastAsia="仿宋" w:cs="仿宋"/>
          <w:kern w:val="0"/>
          <w:sz w:val="24"/>
          <w:szCs w:val="24"/>
        </w:rPr>
        <w:t>4.违约责任</w:t>
      </w:r>
      <w:bookmarkEnd w:id="85"/>
      <w:bookmarkEnd w:id="86"/>
      <w:bookmarkEnd w:id="87"/>
    </w:p>
    <w:p>
      <w:pPr>
        <w:pStyle w:val="13"/>
        <w:spacing w:before="60" w:line="360" w:lineRule="auto"/>
        <w:ind w:firstLine="482" w:firstLineChars="200"/>
        <w:jc w:val="left"/>
        <w:rPr>
          <w:rFonts w:ascii="仿宋" w:hAnsi="仿宋" w:eastAsia="仿宋" w:cs="仿宋"/>
          <w:kern w:val="0"/>
          <w:sz w:val="24"/>
          <w:szCs w:val="24"/>
        </w:rPr>
      </w:pPr>
      <w:bookmarkStart w:id="88" w:name="_Toc18386"/>
      <w:bookmarkStart w:id="89" w:name="_Toc475975146"/>
      <w:r>
        <w:rPr>
          <w:rFonts w:hint="eastAsia" w:ascii="仿宋" w:hAnsi="仿宋" w:eastAsia="仿宋" w:cs="仿宋"/>
          <w:kern w:val="0"/>
          <w:sz w:val="24"/>
          <w:szCs w:val="24"/>
        </w:rPr>
        <w:t>★4.1委托人的违约责任</w:t>
      </w:r>
      <w:bookmarkEnd w:id="88"/>
      <w:bookmarkEnd w:id="89"/>
    </w:p>
    <w:p>
      <w:pPr>
        <w:pStyle w:val="23"/>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4.1.1委托人不履行本合同义务或者履行义务不符合本合同约定的，应承担违约责任。双方应在专用条款中约定违约金的计算及支付方法。</w:t>
      </w:r>
    </w:p>
    <w:p>
      <w:pPr>
        <w:pStyle w:val="23"/>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4.1.2委托人违反本合同约定造成咨询人损失的，委托人应当赔偿。双方可在专用条款中约定赔偿金额的确定及支付方法。</w:t>
      </w:r>
    </w:p>
    <w:p>
      <w:pPr>
        <w:pStyle w:val="23"/>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4.1.3如果委托人在规定的支付期限内未支付建设工程造价咨询酬金，委托人应支付违约金。</w:t>
      </w:r>
    </w:p>
    <w:p>
      <w:pPr>
        <w:pStyle w:val="23"/>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4.1.4因委托人原因导致合同解除，即使咨询人未开展的项目，委托人应支付违约金。</w:t>
      </w:r>
    </w:p>
    <w:p>
      <w:pPr>
        <w:pStyle w:val="13"/>
        <w:spacing w:before="60" w:line="360" w:lineRule="auto"/>
        <w:ind w:firstLine="482" w:firstLineChars="200"/>
        <w:jc w:val="left"/>
        <w:rPr>
          <w:rFonts w:ascii="仿宋" w:hAnsi="仿宋" w:eastAsia="仿宋" w:cs="仿宋"/>
          <w:kern w:val="0"/>
          <w:sz w:val="24"/>
          <w:szCs w:val="24"/>
        </w:rPr>
      </w:pPr>
      <w:bookmarkStart w:id="90" w:name="_Toc475975147"/>
      <w:bookmarkStart w:id="91" w:name="_Toc12540"/>
      <w:bookmarkStart w:id="92" w:name="_Toc419045084"/>
      <w:r>
        <w:rPr>
          <w:rFonts w:hint="eastAsia" w:ascii="仿宋" w:hAnsi="仿宋" w:eastAsia="仿宋" w:cs="仿宋"/>
          <w:kern w:val="0"/>
          <w:sz w:val="24"/>
          <w:szCs w:val="24"/>
        </w:rPr>
        <w:t>★4.2咨询人的违约责任</w:t>
      </w:r>
      <w:bookmarkEnd w:id="90"/>
      <w:bookmarkEnd w:id="91"/>
      <w:bookmarkEnd w:id="92"/>
    </w:p>
    <w:p>
      <w:pPr>
        <w:pStyle w:val="23"/>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4.2.1咨询人不履行本合同义务或者履行义务不符合本合同约定的，应承担违约责任。双方可在专用条款中约定违约金的计算及支付方法。</w:t>
      </w:r>
    </w:p>
    <w:p>
      <w:pPr>
        <w:pStyle w:val="23"/>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4.2.2因咨询人违反本合同约定给委托人造成损失的，咨询人应当赔偿。双方可在专用条款中约定赔偿金额的确定及支付方法。</w:t>
      </w:r>
    </w:p>
    <w:p>
      <w:pPr>
        <w:pStyle w:val="23"/>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4.2.3如果咨询人不能按期提交成果文件的，咨询人应支付违约金。</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4.2.4因咨询人原因导致合同解除，咨询人应支付违约金。</w:t>
      </w:r>
      <w:bookmarkStart w:id="93" w:name="_Toc419045086"/>
      <w:bookmarkStart w:id="94" w:name="_Toc475975148"/>
    </w:p>
    <w:p>
      <w:pPr>
        <w:pStyle w:val="13"/>
        <w:spacing w:before="60" w:line="360" w:lineRule="auto"/>
        <w:ind w:firstLine="482" w:firstLineChars="200"/>
        <w:jc w:val="left"/>
        <w:rPr>
          <w:rFonts w:ascii="仿宋" w:hAnsi="仿宋" w:eastAsia="仿宋" w:cs="仿宋"/>
          <w:kern w:val="0"/>
          <w:sz w:val="24"/>
          <w:szCs w:val="24"/>
        </w:rPr>
      </w:pPr>
      <w:bookmarkStart w:id="95" w:name="_Toc32345"/>
      <w:r>
        <w:rPr>
          <w:rFonts w:hint="eastAsia" w:ascii="仿宋" w:hAnsi="仿宋" w:eastAsia="仿宋" w:cs="仿宋"/>
          <w:kern w:val="0"/>
          <w:sz w:val="24"/>
          <w:szCs w:val="24"/>
        </w:rPr>
        <w:t>5.支付</w:t>
      </w:r>
      <w:bookmarkEnd w:id="93"/>
      <w:bookmarkEnd w:id="94"/>
      <w:bookmarkEnd w:id="95"/>
    </w:p>
    <w:p>
      <w:pPr>
        <w:pStyle w:val="13"/>
        <w:spacing w:before="60" w:line="360" w:lineRule="auto"/>
        <w:ind w:firstLine="482" w:firstLineChars="200"/>
        <w:jc w:val="left"/>
        <w:rPr>
          <w:rFonts w:ascii="仿宋" w:hAnsi="仿宋" w:eastAsia="仿宋" w:cs="仿宋"/>
          <w:kern w:val="0"/>
          <w:sz w:val="24"/>
          <w:szCs w:val="24"/>
        </w:rPr>
      </w:pPr>
      <w:bookmarkStart w:id="96" w:name="_Toc419045087"/>
      <w:bookmarkStart w:id="97" w:name="_Toc14178"/>
      <w:bookmarkStart w:id="98" w:name="_Toc475975149"/>
      <w:r>
        <w:rPr>
          <w:rFonts w:hint="eastAsia" w:ascii="仿宋" w:hAnsi="仿宋" w:eastAsia="仿宋" w:cs="仿宋"/>
          <w:kern w:val="0"/>
          <w:sz w:val="24"/>
          <w:szCs w:val="24"/>
        </w:rPr>
        <w:t>5.1支付货币</w:t>
      </w:r>
      <w:bookmarkEnd w:id="96"/>
      <w:bookmarkEnd w:id="97"/>
      <w:bookmarkEnd w:id="98"/>
    </w:p>
    <w:p>
      <w:pPr>
        <w:spacing w:line="360" w:lineRule="auto"/>
        <w:rPr>
          <w:rStyle w:val="29"/>
          <w:rFonts w:ascii="仿宋" w:hAnsi="仿宋" w:eastAsia="仿宋" w:cs="仿宋"/>
          <w:b w:val="0"/>
          <w:sz w:val="24"/>
          <w:szCs w:val="24"/>
        </w:rPr>
      </w:pPr>
      <w:r>
        <w:rPr>
          <w:rFonts w:hint="eastAsia" w:ascii="仿宋" w:hAnsi="仿宋" w:eastAsia="仿宋" w:cs="仿宋"/>
          <w:sz w:val="24"/>
          <w:szCs w:val="24"/>
        </w:rPr>
        <w:t>　　除专用条款另有约定外，酬金均以人民币支付。涉及外币支付的，所采用的货币种类和汇率等在专用条款中约定。</w:t>
      </w:r>
    </w:p>
    <w:p>
      <w:pPr>
        <w:pStyle w:val="13"/>
        <w:spacing w:before="60" w:line="360" w:lineRule="auto"/>
        <w:ind w:firstLine="482" w:firstLineChars="200"/>
        <w:jc w:val="left"/>
        <w:rPr>
          <w:rFonts w:ascii="仿宋" w:hAnsi="仿宋" w:eastAsia="仿宋" w:cs="仿宋"/>
          <w:kern w:val="0"/>
          <w:sz w:val="24"/>
          <w:szCs w:val="24"/>
        </w:rPr>
      </w:pPr>
      <w:bookmarkStart w:id="99" w:name="_Toc475975150"/>
      <w:bookmarkStart w:id="100" w:name="_Toc13787"/>
      <w:r>
        <w:rPr>
          <w:rFonts w:hint="eastAsia" w:ascii="仿宋" w:hAnsi="仿宋" w:eastAsia="仿宋" w:cs="仿宋"/>
          <w:kern w:val="0"/>
          <w:sz w:val="24"/>
          <w:szCs w:val="24"/>
        </w:rPr>
        <w:t>5.2支付申请</w:t>
      </w:r>
      <w:bookmarkEnd w:id="99"/>
      <w:bookmarkEnd w:id="100"/>
    </w:p>
    <w:p>
      <w:pPr>
        <w:spacing w:line="360" w:lineRule="auto"/>
        <w:rPr>
          <w:rStyle w:val="29"/>
          <w:rFonts w:ascii="仿宋" w:hAnsi="仿宋" w:eastAsia="仿宋" w:cs="仿宋"/>
          <w:b w:val="0"/>
          <w:sz w:val="24"/>
          <w:szCs w:val="24"/>
        </w:rPr>
      </w:pPr>
      <w:r>
        <w:rPr>
          <w:rFonts w:hint="eastAsia" w:ascii="仿宋" w:hAnsi="仿宋" w:eastAsia="仿宋" w:cs="仿宋"/>
          <w:sz w:val="24"/>
          <w:szCs w:val="24"/>
        </w:rPr>
        <w:t>　　咨询人应在本合同约定的每次应付款日期前，向委托人提交支付申请书，支付申请书的提交日期由双方在专用条款中约定。支付申请书应当说明当期应付款总额，并列出当期应支付的款项及其金额。</w:t>
      </w:r>
    </w:p>
    <w:p>
      <w:pPr>
        <w:pStyle w:val="13"/>
        <w:spacing w:before="60" w:line="360" w:lineRule="auto"/>
        <w:ind w:firstLine="482" w:firstLineChars="200"/>
        <w:jc w:val="left"/>
        <w:rPr>
          <w:rFonts w:ascii="仿宋" w:hAnsi="仿宋" w:eastAsia="仿宋" w:cs="仿宋"/>
          <w:kern w:val="0"/>
          <w:sz w:val="24"/>
          <w:szCs w:val="24"/>
        </w:rPr>
      </w:pPr>
      <w:bookmarkStart w:id="101" w:name="_Toc475975151"/>
      <w:bookmarkStart w:id="102" w:name="_Toc22244"/>
      <w:r>
        <w:rPr>
          <w:rFonts w:hint="eastAsia" w:ascii="仿宋" w:hAnsi="仿宋" w:eastAsia="仿宋" w:cs="仿宋"/>
          <w:kern w:val="0"/>
          <w:sz w:val="24"/>
          <w:szCs w:val="24"/>
        </w:rPr>
        <w:t>5.3 支付酬金</w:t>
      </w:r>
      <w:bookmarkEnd w:id="101"/>
      <w:bookmarkEnd w:id="102"/>
    </w:p>
    <w:p>
      <w:pPr>
        <w:spacing w:line="360" w:lineRule="auto"/>
        <w:rPr>
          <w:rFonts w:ascii="仿宋" w:hAnsi="仿宋" w:eastAsia="仿宋" w:cs="仿宋"/>
          <w:sz w:val="24"/>
          <w:szCs w:val="24"/>
        </w:rPr>
      </w:pPr>
      <w:r>
        <w:rPr>
          <w:rFonts w:hint="eastAsia" w:ascii="仿宋" w:hAnsi="仿宋" w:eastAsia="仿宋" w:cs="仿宋"/>
          <w:sz w:val="24"/>
          <w:szCs w:val="24"/>
        </w:rPr>
        <w:t>　　支付酬金包括正常工作酬金、附加工作酬金、合理化建议奖励金额及费用。</w:t>
      </w:r>
    </w:p>
    <w:p>
      <w:pPr>
        <w:spacing w:line="360" w:lineRule="auto"/>
        <w:ind w:firstLine="480" w:firstLineChars="200"/>
        <w:rPr>
          <w:rFonts w:ascii="仿宋" w:hAnsi="仿宋" w:eastAsia="仿宋" w:cs="仿宋"/>
          <w:sz w:val="24"/>
          <w:szCs w:val="24"/>
        </w:rPr>
      </w:pPr>
      <w:r>
        <w:rPr>
          <w:rFonts w:hint="eastAsia" w:ascii="仿宋" w:hAnsi="仿宋" w:eastAsia="仿宋" w:cs="仿宋"/>
          <w:kern w:val="0"/>
          <w:sz w:val="24"/>
          <w:szCs w:val="24"/>
        </w:rPr>
        <w:t>5.3.1正常工作酬金的支付</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委托人应在合同生效后十五天内支付咨询服务预付款。</w:t>
      </w:r>
    </w:p>
    <w:p>
      <w:pPr>
        <w:spacing w:line="360" w:lineRule="auto"/>
        <w:ind w:firstLine="566" w:firstLineChars="236"/>
        <w:rPr>
          <w:rFonts w:ascii="仿宋" w:hAnsi="仿宋" w:eastAsia="仿宋" w:cs="仿宋"/>
          <w:sz w:val="24"/>
          <w:szCs w:val="24"/>
        </w:rPr>
      </w:pPr>
      <w:r>
        <w:rPr>
          <w:rFonts w:hint="eastAsia" w:ascii="仿宋" w:hAnsi="仿宋" w:eastAsia="仿宋" w:cs="仿宋"/>
          <w:sz w:val="24"/>
          <w:szCs w:val="24"/>
        </w:rPr>
        <w:t>估算、概算、预算或结算编制项目，在提交成果文件并履行合同约定后十五天内结清服务酬金。</w:t>
      </w:r>
    </w:p>
    <w:p>
      <w:pPr>
        <w:spacing w:line="360" w:lineRule="auto"/>
        <w:ind w:firstLine="566" w:firstLineChars="236"/>
        <w:rPr>
          <w:rFonts w:ascii="仿宋" w:hAnsi="仿宋" w:eastAsia="仿宋" w:cs="仿宋"/>
          <w:sz w:val="24"/>
          <w:szCs w:val="24"/>
        </w:rPr>
      </w:pPr>
      <w:r>
        <w:rPr>
          <w:rFonts w:hint="eastAsia" w:ascii="仿宋" w:hAnsi="仿宋" w:eastAsia="仿宋" w:cs="仿宋"/>
          <w:sz w:val="24"/>
          <w:szCs w:val="24"/>
        </w:rPr>
        <w:t>估算、概算、预算或结算审核项目，在定案并提交成果文件且履行合同约定后十五天内结清服务酬金。</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招标控制价编制或审核项目，在中标通知书发出后十五天内结清服务酬金。</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全过程造价咨询服务酬金</w:t>
      </w:r>
      <w:bookmarkStart w:id="103" w:name="_Toc468868606"/>
      <w:r>
        <w:rPr>
          <w:rFonts w:hint="eastAsia" w:ascii="仿宋" w:hAnsi="仿宋" w:eastAsia="仿宋" w:cs="仿宋"/>
          <w:sz w:val="24"/>
          <w:szCs w:val="24"/>
        </w:rPr>
        <w:t>的支付方式按专用条款约定。</w:t>
      </w:r>
    </w:p>
    <w:bookmarkEnd w:id="103"/>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 附加工作酬金的支付方式按专用条款约定。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5.3.3合理化建议奖励金额及费用的支付方式按专用条款约定。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5.3.4 双方约定的其他支付方式按专用条款约定。</w:t>
      </w:r>
    </w:p>
    <w:p>
      <w:pPr>
        <w:pStyle w:val="13"/>
        <w:spacing w:before="60" w:line="360" w:lineRule="auto"/>
        <w:ind w:firstLine="482" w:firstLineChars="200"/>
        <w:jc w:val="left"/>
        <w:rPr>
          <w:rFonts w:ascii="仿宋" w:hAnsi="仿宋" w:eastAsia="仿宋" w:cs="仿宋"/>
          <w:kern w:val="0"/>
          <w:sz w:val="24"/>
          <w:szCs w:val="24"/>
        </w:rPr>
      </w:pPr>
      <w:bookmarkStart w:id="104" w:name="_Toc475975152"/>
      <w:bookmarkStart w:id="105" w:name="_Toc4833"/>
      <w:r>
        <w:rPr>
          <w:rFonts w:hint="eastAsia" w:ascii="仿宋" w:hAnsi="仿宋" w:eastAsia="仿宋" w:cs="仿宋"/>
          <w:kern w:val="0"/>
          <w:sz w:val="24"/>
          <w:szCs w:val="24"/>
        </w:rPr>
        <w:t>5.4有异议部分的支付</w:t>
      </w:r>
      <w:bookmarkEnd w:id="104"/>
      <w:bookmarkEnd w:id="105"/>
    </w:p>
    <w:p>
      <w:pPr>
        <w:spacing w:line="360" w:lineRule="auto"/>
        <w:rPr>
          <w:rStyle w:val="28"/>
          <w:rFonts w:ascii="仿宋" w:hAnsi="仿宋" w:eastAsia="仿宋" w:cs="仿宋"/>
          <w:b w:val="0"/>
          <w:kern w:val="2"/>
          <w:sz w:val="24"/>
          <w:szCs w:val="24"/>
        </w:rPr>
      </w:pPr>
      <w:r>
        <w:rPr>
          <w:rFonts w:hint="eastAsia" w:ascii="仿宋" w:hAnsi="仿宋" w:eastAsia="仿宋" w:cs="仿宋"/>
          <w:sz w:val="24"/>
          <w:szCs w:val="24"/>
        </w:rPr>
        <w:t>　　委托人对咨询人提交的支付申请书有异议时，应当在收到咨询人提交的支付申请书后7天内，以书面形式向咨询人发出异议通知。无异议部分的款项应按期支付，有异议部分的款项按第7条约定办理。</w:t>
      </w:r>
      <w:bookmarkStart w:id="106" w:name="_Toc475975153"/>
      <w:bookmarkStart w:id="107" w:name="_Toc419045088"/>
    </w:p>
    <w:p>
      <w:pPr>
        <w:spacing w:line="360" w:lineRule="auto"/>
        <w:ind w:firstLine="482" w:firstLineChars="200"/>
        <w:rPr>
          <w:rStyle w:val="28"/>
          <w:rFonts w:ascii="仿宋" w:hAnsi="仿宋" w:eastAsia="仿宋" w:cs="仿宋"/>
          <w:bCs w:val="0"/>
          <w:sz w:val="24"/>
          <w:szCs w:val="24"/>
        </w:rPr>
      </w:pPr>
      <w:bookmarkStart w:id="108" w:name="_Toc25679"/>
      <w:r>
        <w:rPr>
          <w:rStyle w:val="28"/>
          <w:rFonts w:hint="eastAsia" w:ascii="仿宋" w:hAnsi="仿宋" w:eastAsia="仿宋" w:cs="仿宋"/>
          <w:bCs w:val="0"/>
          <w:sz w:val="24"/>
          <w:szCs w:val="24"/>
        </w:rPr>
        <w:t>6.合同变更、解除与终止</w:t>
      </w:r>
      <w:bookmarkEnd w:id="106"/>
      <w:bookmarkEnd w:id="107"/>
    </w:p>
    <w:bookmarkEnd w:id="108"/>
    <w:p>
      <w:pPr>
        <w:pStyle w:val="13"/>
        <w:spacing w:before="60" w:line="360" w:lineRule="auto"/>
        <w:ind w:firstLine="482" w:firstLineChars="200"/>
        <w:jc w:val="left"/>
        <w:rPr>
          <w:rFonts w:ascii="仿宋" w:hAnsi="仿宋" w:eastAsia="仿宋" w:cs="仿宋"/>
          <w:kern w:val="0"/>
          <w:sz w:val="24"/>
          <w:szCs w:val="24"/>
        </w:rPr>
      </w:pPr>
      <w:bookmarkStart w:id="109" w:name="_Toc30662"/>
      <w:bookmarkStart w:id="110" w:name="_Toc419045089"/>
      <w:bookmarkStart w:id="111" w:name="_Toc475975154"/>
      <w:r>
        <w:rPr>
          <w:rFonts w:hint="eastAsia" w:ascii="仿宋" w:hAnsi="仿宋" w:eastAsia="仿宋" w:cs="仿宋"/>
          <w:kern w:val="0"/>
          <w:sz w:val="24"/>
          <w:szCs w:val="24"/>
        </w:rPr>
        <w:t>★6.1合同变更</w:t>
      </w:r>
      <w:bookmarkEnd w:id="109"/>
      <w:bookmarkEnd w:id="110"/>
      <w:bookmarkEnd w:id="111"/>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6.1.1 任何一方以书面形式提出变更请求时，双方经协商一致后可进行变更。</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6.1.2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款中约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6.1.3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r>
        <w:rPr>
          <w:rFonts w:hint="eastAsia" w:ascii="仿宋" w:hAnsi="仿宋" w:eastAsia="仿宋" w:cs="仿宋"/>
          <w:sz w:val="24"/>
          <w:szCs w:val="24"/>
        </w:rPr>
        <w:br w:type="textWrapping"/>
      </w:r>
      <w:r>
        <w:rPr>
          <w:rFonts w:hint="eastAsia" w:ascii="仿宋" w:hAnsi="仿宋" w:eastAsia="仿宋" w:cs="仿宋"/>
          <w:sz w:val="24"/>
          <w:szCs w:val="24"/>
        </w:rPr>
        <w:t>　　6.1.4 因工程规模、服务范围及工作内容的变化等导致咨询人的工作量增减时，服务酬金应作相应调整，调整方法由双方在专用条款中约定。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6.1.5 对全过程投资控制项目，委托人要求咨询人延长驻场服务期的，视为附加工作。</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6.1.6因委托人原因造成咨询人工作返工或者重复工作、咨询人按委托人提供的图纸完成计量工作后，委托人修改图纸的，视为附加工作。</w:t>
      </w:r>
    </w:p>
    <w:p>
      <w:pPr>
        <w:pStyle w:val="13"/>
        <w:spacing w:before="60" w:line="360" w:lineRule="auto"/>
        <w:ind w:firstLine="482" w:firstLineChars="200"/>
        <w:jc w:val="left"/>
        <w:rPr>
          <w:rFonts w:ascii="仿宋" w:hAnsi="仿宋" w:eastAsia="仿宋" w:cs="仿宋"/>
          <w:kern w:val="0"/>
          <w:sz w:val="24"/>
          <w:szCs w:val="24"/>
        </w:rPr>
      </w:pPr>
      <w:bookmarkStart w:id="112" w:name="_Toc475975155"/>
      <w:bookmarkStart w:id="113" w:name="_Toc419045090"/>
      <w:bookmarkStart w:id="114" w:name="_Toc7758"/>
      <w:r>
        <w:rPr>
          <w:rFonts w:hint="eastAsia" w:ascii="仿宋" w:hAnsi="仿宋" w:eastAsia="仿宋" w:cs="仿宋"/>
          <w:kern w:val="0"/>
          <w:sz w:val="24"/>
          <w:szCs w:val="24"/>
        </w:rPr>
        <w:t>★6.2合同解除</w:t>
      </w:r>
      <w:bookmarkEnd w:id="112"/>
      <w:bookmarkEnd w:id="113"/>
      <w:bookmarkEnd w:id="114"/>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6.2.1 委托人与咨询人协商一致并达成书面协议后，可以解除合同。</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6.2.2 有下列情形之一的，合同当事人一方或双方可以解除合同。任何一方提出解除合同的，应提前30天书面通知对方。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（1）咨询人将本合同约定的工程造价咨询服务工作全部或部分分包、转包给他人，委托人可以解除合同；</w:t>
      </w:r>
      <w:r>
        <w:rPr>
          <w:rFonts w:hint="eastAsia" w:ascii="仿宋" w:hAnsi="仿宋" w:eastAsia="仿宋" w:cs="仿宋"/>
          <w:sz w:val="24"/>
          <w:szCs w:val="24"/>
        </w:rPr>
        <w:br w:type="textWrapping"/>
      </w:r>
      <w:r>
        <w:rPr>
          <w:rFonts w:hint="eastAsia" w:ascii="仿宋" w:hAnsi="仿宋" w:eastAsia="仿宋" w:cs="仿宋"/>
          <w:sz w:val="24"/>
          <w:szCs w:val="24"/>
        </w:rPr>
        <w:t xml:space="preserve">    （2）咨询人提供的造价咨询服务不符合合同约定的要求，经委托人催告仍不能达到合同约定要求的，委托人可以解除合同；</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（3）委托人未按合同约定支付服务酬金，经咨询人催告后，在28天内仍未支付的，咨询人可以解除合同；</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（4）因不可抗力致使合同无法履行；</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（5）因一方违约致使合同无法实际履行或实际履行已无必要。</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除上述情形外，双方可以根据委托的服务范围及工作内容，在专用条款中约定解除合同的其他条件。</w:t>
      </w:r>
    </w:p>
    <w:p>
      <w:pPr>
        <w:spacing w:line="360" w:lineRule="auto"/>
        <w:ind w:firstLine="567"/>
        <w:rPr>
          <w:rFonts w:ascii="仿宋" w:hAnsi="仿宋" w:eastAsia="仿宋" w:cs="仿宋"/>
          <w:sz w:val="24"/>
          <w:szCs w:val="24"/>
        </w:rPr>
      </w:pPr>
      <w:r>
        <w:rPr>
          <w:rFonts w:hint="eastAsia" w:ascii="仿宋" w:hAnsi="仿宋" w:eastAsia="仿宋" w:cs="仿宋"/>
          <w:sz w:val="24"/>
          <w:szCs w:val="24"/>
        </w:rPr>
        <w:t>6.2.3合同解除后，委托人应按照合同约定向咨询人支付已完成部分的咨询服务酬金。</w:t>
      </w:r>
    </w:p>
    <w:p>
      <w:pPr>
        <w:spacing w:line="360" w:lineRule="auto"/>
        <w:ind w:firstLine="468" w:firstLineChars="195"/>
        <w:rPr>
          <w:rFonts w:ascii="仿宋" w:hAnsi="仿宋" w:eastAsia="仿宋" w:cs="仿宋"/>
          <w:sz w:val="24"/>
          <w:szCs w:val="24"/>
        </w:rPr>
      </w:pPr>
      <w:r>
        <w:rPr>
          <w:rFonts w:hint="eastAsia" w:ascii="仿宋" w:hAnsi="仿宋" w:eastAsia="仿宋" w:cs="仿宋"/>
          <w:sz w:val="24"/>
          <w:szCs w:val="24"/>
        </w:rPr>
        <w:t>因不可抗力导致的合同解除，其损失的分担按照合理分担的原则由合同当事人在专用条款中自行约定。除不可抗力外因非咨询人原因导致的合同解除，其损失由委托人承担。因咨询人自身原因导致的合同解除，按照违约责任处理。</w:t>
      </w:r>
    </w:p>
    <w:p>
      <w:pPr>
        <w:spacing w:line="360" w:lineRule="auto"/>
        <w:ind w:firstLine="480" w:firstLineChars="200"/>
        <w:rPr>
          <w:rFonts w:ascii="仿宋" w:hAnsi="仿宋" w:eastAsia="仿宋" w:cs="仿宋"/>
          <w:smallCaps/>
          <w:sz w:val="24"/>
          <w:szCs w:val="24"/>
        </w:rPr>
      </w:pPr>
      <w:r>
        <w:rPr>
          <w:rFonts w:hint="eastAsia" w:ascii="仿宋" w:hAnsi="仿宋" w:eastAsia="仿宋" w:cs="仿宋"/>
          <w:sz w:val="24"/>
          <w:szCs w:val="24"/>
        </w:rPr>
        <w:t>6.2.4本合同解除后，本合同约定的有关结算、争议解决方式的条款仍然有效。</w:t>
      </w:r>
    </w:p>
    <w:p>
      <w:pPr>
        <w:spacing w:line="360" w:lineRule="auto"/>
        <w:ind w:firstLine="482" w:firstLineChars="200"/>
        <w:rPr>
          <w:rFonts w:ascii="仿宋" w:hAnsi="仿宋" w:eastAsia="仿宋" w:cs="仿宋"/>
          <w:sz w:val="24"/>
          <w:szCs w:val="24"/>
        </w:rPr>
      </w:pPr>
      <w:bookmarkStart w:id="115" w:name="_Toc24410"/>
      <w:bookmarkStart w:id="116" w:name="_Toc475975156"/>
      <w:r>
        <w:rPr>
          <w:rStyle w:val="29"/>
          <w:rFonts w:hint="eastAsia" w:ascii="仿宋" w:hAnsi="仿宋" w:eastAsia="仿宋" w:cs="仿宋"/>
          <w:bCs w:val="0"/>
          <w:smallCaps/>
          <w:sz w:val="24"/>
          <w:szCs w:val="24"/>
        </w:rPr>
        <w:t>6.3 合同终止</w:t>
      </w:r>
      <w:bookmarkEnd w:id="115"/>
      <w:bookmarkEnd w:id="116"/>
      <w:r>
        <w:rPr>
          <w:rStyle w:val="28"/>
          <w:rFonts w:hint="eastAsia" w:ascii="仿宋" w:hAnsi="仿宋" w:eastAsia="仿宋" w:cs="仿宋"/>
          <w:bCs w:val="0"/>
          <w:sz w:val="24"/>
          <w:szCs w:val="24"/>
        </w:rPr>
        <w:br w:type="textWrapping"/>
      </w:r>
      <w:r>
        <w:rPr>
          <w:rFonts w:hint="eastAsia" w:ascii="仿宋" w:hAnsi="仿宋" w:eastAsia="仿宋" w:cs="仿宋"/>
          <w:smallCaps/>
          <w:sz w:val="24"/>
          <w:szCs w:val="24"/>
        </w:rPr>
        <w:t>　　除合同解除外，以下条</w:t>
      </w:r>
      <w:r>
        <w:rPr>
          <w:rFonts w:hint="eastAsia" w:ascii="仿宋" w:hAnsi="仿宋" w:eastAsia="仿宋" w:cs="仿宋"/>
          <w:sz w:val="24"/>
          <w:szCs w:val="24"/>
        </w:rPr>
        <w:t>件全部满足时，本合同终止：</w:t>
      </w:r>
      <w:r>
        <w:rPr>
          <w:rFonts w:hint="eastAsia" w:ascii="仿宋" w:hAnsi="仿宋" w:eastAsia="仿宋" w:cs="仿宋"/>
          <w:sz w:val="24"/>
          <w:szCs w:val="24"/>
        </w:rPr>
        <w:br w:type="textWrapping"/>
      </w:r>
      <w:r>
        <w:rPr>
          <w:rFonts w:hint="eastAsia" w:ascii="仿宋" w:hAnsi="仿宋" w:eastAsia="仿宋" w:cs="仿宋"/>
          <w:sz w:val="24"/>
          <w:szCs w:val="24"/>
        </w:rPr>
        <w:t>　（1）咨询人完成本合同约定的全部工作；</w:t>
      </w:r>
      <w:r>
        <w:rPr>
          <w:rFonts w:hint="eastAsia" w:ascii="仿宋" w:hAnsi="仿宋" w:eastAsia="仿宋" w:cs="仿宋"/>
          <w:sz w:val="24"/>
          <w:szCs w:val="24"/>
        </w:rPr>
        <w:br w:type="textWrapping"/>
      </w:r>
      <w:r>
        <w:rPr>
          <w:rFonts w:hint="eastAsia" w:ascii="仿宋" w:hAnsi="仿宋" w:eastAsia="仿宋" w:cs="仿宋"/>
          <w:sz w:val="24"/>
          <w:szCs w:val="24"/>
        </w:rPr>
        <w:t>　（2）委托人与咨询人结清并支付酬金；</w:t>
      </w:r>
    </w:p>
    <w:p>
      <w:pPr>
        <w:spacing w:line="360" w:lineRule="auto"/>
        <w:ind w:left="-19" w:leftChars="-59" w:hanging="105" w:hangingChars="44"/>
        <w:rPr>
          <w:rFonts w:ascii="仿宋" w:hAnsi="仿宋" w:eastAsia="仿宋" w:cs="仿宋"/>
          <w:sz w:val="24"/>
          <w:szCs w:val="24"/>
        </w:rPr>
      </w:pPr>
      <w:r>
        <w:rPr>
          <w:rFonts w:hint="eastAsia" w:ascii="仿宋" w:hAnsi="仿宋" w:eastAsia="仿宋" w:cs="仿宋"/>
          <w:sz w:val="24"/>
          <w:szCs w:val="24"/>
        </w:rPr>
        <w:t xml:space="preserve">   （3）咨询人将委托人提供的资料交还。</w:t>
      </w:r>
    </w:p>
    <w:p>
      <w:pPr>
        <w:spacing w:line="360" w:lineRule="auto"/>
        <w:ind w:firstLine="482" w:firstLineChars="200"/>
        <w:rPr>
          <w:rStyle w:val="28"/>
          <w:rFonts w:ascii="仿宋" w:hAnsi="仿宋" w:eastAsia="仿宋" w:cs="仿宋"/>
          <w:bCs w:val="0"/>
          <w:sz w:val="24"/>
          <w:szCs w:val="24"/>
        </w:rPr>
      </w:pPr>
      <w:bookmarkStart w:id="117" w:name="_Toc419045091"/>
      <w:bookmarkStart w:id="118" w:name="_Toc475975157"/>
      <w:bookmarkStart w:id="119" w:name="_Toc14334"/>
      <w:r>
        <w:rPr>
          <w:rStyle w:val="28"/>
          <w:rFonts w:hint="eastAsia" w:ascii="仿宋" w:hAnsi="仿宋" w:eastAsia="仿宋" w:cs="仿宋"/>
          <w:bCs w:val="0"/>
          <w:sz w:val="24"/>
          <w:szCs w:val="24"/>
        </w:rPr>
        <w:t>7.争议解决</w:t>
      </w:r>
      <w:bookmarkEnd w:id="117"/>
      <w:bookmarkEnd w:id="118"/>
    </w:p>
    <w:bookmarkEnd w:id="119"/>
    <w:p>
      <w:pPr>
        <w:pStyle w:val="23"/>
        <w:spacing w:line="360" w:lineRule="auto"/>
        <w:ind w:firstLine="482" w:firstLineChars="200"/>
        <w:jc w:val="left"/>
        <w:rPr>
          <w:rFonts w:ascii="仿宋" w:hAnsi="仿宋" w:eastAsia="仿宋" w:cs="仿宋"/>
          <w:sz w:val="24"/>
          <w:szCs w:val="24"/>
        </w:rPr>
      </w:pPr>
      <w:bookmarkStart w:id="120" w:name="_Toc28074"/>
      <w:bookmarkStart w:id="121" w:name="_Toc419045092"/>
      <w:bookmarkStart w:id="122" w:name="_Toc475975158"/>
      <w:r>
        <w:rPr>
          <w:rStyle w:val="29"/>
          <w:rFonts w:hint="eastAsia" w:ascii="仿宋" w:hAnsi="仿宋" w:eastAsia="仿宋" w:cs="仿宋"/>
          <w:bCs w:val="0"/>
          <w:smallCaps/>
          <w:sz w:val="24"/>
          <w:szCs w:val="24"/>
        </w:rPr>
        <w:t>7.1协商</w:t>
      </w:r>
      <w:bookmarkEnd w:id="120"/>
      <w:bookmarkEnd w:id="121"/>
      <w:bookmarkEnd w:id="122"/>
      <w:r>
        <w:rPr>
          <w:rFonts w:hint="eastAsia" w:ascii="仿宋" w:hAnsi="仿宋" w:eastAsia="仿宋" w:cs="仿宋"/>
          <w:b/>
          <w:sz w:val="24"/>
          <w:szCs w:val="24"/>
        </w:rPr>
        <w:br w:type="textWrapping"/>
      </w:r>
      <w:r>
        <w:rPr>
          <w:rFonts w:hint="eastAsia" w:ascii="仿宋" w:hAnsi="仿宋" w:eastAsia="仿宋" w:cs="仿宋"/>
          <w:sz w:val="24"/>
          <w:szCs w:val="24"/>
        </w:rPr>
        <w:t>　　双方应本着诚实信用的原则协商解决本合同履行过程中发生的争议。</w:t>
      </w:r>
      <w:bookmarkStart w:id="123" w:name="37"/>
      <w:bookmarkEnd w:id="123"/>
    </w:p>
    <w:p>
      <w:pPr>
        <w:pStyle w:val="23"/>
        <w:spacing w:line="360" w:lineRule="auto"/>
        <w:ind w:firstLine="482" w:firstLineChars="200"/>
        <w:jc w:val="left"/>
        <w:rPr>
          <w:rFonts w:ascii="仿宋" w:hAnsi="仿宋" w:eastAsia="仿宋" w:cs="仿宋"/>
          <w:sz w:val="24"/>
          <w:szCs w:val="24"/>
        </w:rPr>
      </w:pPr>
      <w:bookmarkStart w:id="124" w:name="_Toc419045093"/>
      <w:bookmarkStart w:id="125" w:name="_Toc5390"/>
      <w:bookmarkStart w:id="126" w:name="_Toc475975159"/>
      <w:r>
        <w:rPr>
          <w:rStyle w:val="29"/>
          <w:rFonts w:hint="eastAsia" w:ascii="仿宋" w:hAnsi="仿宋" w:eastAsia="仿宋" w:cs="仿宋"/>
          <w:bCs w:val="0"/>
          <w:smallCaps/>
          <w:sz w:val="24"/>
          <w:szCs w:val="24"/>
        </w:rPr>
        <w:t>7.2调解</w:t>
      </w:r>
      <w:bookmarkEnd w:id="124"/>
      <w:bookmarkEnd w:id="125"/>
      <w:bookmarkEnd w:id="126"/>
      <w:r>
        <w:rPr>
          <w:rFonts w:hint="eastAsia" w:ascii="仿宋" w:hAnsi="仿宋" w:eastAsia="仿宋" w:cs="仿宋"/>
          <w:b/>
          <w:sz w:val="24"/>
          <w:szCs w:val="24"/>
        </w:rPr>
        <w:br w:type="textWrapping"/>
      </w:r>
      <w:r>
        <w:rPr>
          <w:rFonts w:hint="eastAsia" w:ascii="仿宋" w:hAnsi="仿宋" w:eastAsia="仿宋" w:cs="仿宋"/>
          <w:sz w:val="24"/>
          <w:szCs w:val="24"/>
        </w:rPr>
        <w:t>　　如果双方不能在14天内或双方商定的其他时间内解决本合同争议，可以将其提交给专用条款约定的或事后达成协议的调解人进行调解。</w:t>
      </w:r>
    </w:p>
    <w:p>
      <w:pPr>
        <w:spacing w:line="360" w:lineRule="auto"/>
        <w:ind w:firstLine="482" w:firstLineChars="200"/>
        <w:rPr>
          <w:rFonts w:ascii="仿宋" w:hAnsi="仿宋" w:eastAsia="仿宋" w:cs="仿宋"/>
          <w:sz w:val="24"/>
          <w:szCs w:val="24"/>
        </w:rPr>
      </w:pPr>
      <w:bookmarkStart w:id="127" w:name="38"/>
      <w:bookmarkEnd w:id="127"/>
      <w:bookmarkStart w:id="128" w:name="_Toc28698"/>
      <w:bookmarkStart w:id="129" w:name="_Toc419045094"/>
      <w:bookmarkStart w:id="130" w:name="_Toc475975160"/>
      <w:r>
        <w:rPr>
          <w:rStyle w:val="29"/>
          <w:rFonts w:hint="eastAsia" w:ascii="仿宋" w:hAnsi="仿宋" w:eastAsia="仿宋" w:cs="仿宋"/>
          <w:bCs w:val="0"/>
          <w:smallCaps/>
          <w:sz w:val="24"/>
          <w:szCs w:val="24"/>
        </w:rPr>
        <w:t>7.3仲裁或诉讼</w:t>
      </w:r>
      <w:bookmarkEnd w:id="128"/>
      <w:bookmarkEnd w:id="129"/>
      <w:bookmarkEnd w:id="130"/>
      <w:r>
        <w:rPr>
          <w:rFonts w:hint="eastAsia" w:ascii="仿宋" w:hAnsi="仿宋" w:eastAsia="仿宋" w:cs="仿宋"/>
          <w:sz w:val="24"/>
          <w:szCs w:val="24"/>
        </w:rPr>
        <w:br w:type="textWrapping"/>
      </w:r>
      <w:r>
        <w:rPr>
          <w:rFonts w:hint="eastAsia" w:ascii="仿宋" w:hAnsi="仿宋" w:eastAsia="仿宋" w:cs="仿宋"/>
          <w:sz w:val="24"/>
          <w:szCs w:val="24"/>
        </w:rPr>
        <w:t>　　双方均有权不经调解直接向专用条款约定的仲裁机构申请仲裁或向有管辖权的人民法院提起诉讼。</w:t>
      </w:r>
    </w:p>
    <w:p>
      <w:pPr>
        <w:spacing w:line="360" w:lineRule="auto"/>
        <w:ind w:firstLine="482" w:firstLineChars="200"/>
        <w:rPr>
          <w:rStyle w:val="28"/>
          <w:rFonts w:ascii="仿宋" w:hAnsi="仿宋" w:eastAsia="仿宋" w:cs="仿宋"/>
          <w:bCs w:val="0"/>
          <w:sz w:val="24"/>
          <w:szCs w:val="24"/>
        </w:rPr>
      </w:pPr>
      <w:bookmarkStart w:id="131" w:name="_Toc475975161"/>
      <w:bookmarkStart w:id="132" w:name="_Toc419045095"/>
      <w:bookmarkStart w:id="133" w:name="_Toc11261"/>
      <w:r>
        <w:rPr>
          <w:rStyle w:val="28"/>
          <w:rFonts w:hint="eastAsia" w:ascii="仿宋" w:hAnsi="仿宋" w:eastAsia="仿宋" w:cs="仿宋"/>
          <w:bCs w:val="0"/>
          <w:sz w:val="24"/>
          <w:szCs w:val="24"/>
        </w:rPr>
        <w:t>8.其他</w:t>
      </w:r>
      <w:bookmarkEnd w:id="131"/>
      <w:bookmarkEnd w:id="132"/>
    </w:p>
    <w:bookmarkEnd w:id="133"/>
    <w:p>
      <w:pPr>
        <w:pStyle w:val="13"/>
        <w:spacing w:before="60" w:line="360" w:lineRule="auto"/>
        <w:ind w:firstLine="482" w:firstLineChars="200"/>
        <w:jc w:val="left"/>
        <w:rPr>
          <w:rFonts w:ascii="仿宋" w:hAnsi="仿宋" w:eastAsia="仿宋" w:cs="仿宋"/>
          <w:bCs w:val="0"/>
          <w:sz w:val="24"/>
          <w:szCs w:val="24"/>
        </w:rPr>
      </w:pPr>
      <w:bookmarkStart w:id="134" w:name="39"/>
      <w:bookmarkEnd w:id="134"/>
      <w:bookmarkStart w:id="135" w:name="_Toc475975162"/>
      <w:bookmarkStart w:id="136" w:name="_Toc419045096"/>
      <w:bookmarkStart w:id="137" w:name="_Toc3887"/>
      <w:r>
        <w:rPr>
          <w:rFonts w:hint="eastAsia" w:ascii="仿宋" w:hAnsi="仿宋" w:eastAsia="仿宋" w:cs="仿宋"/>
          <w:bCs w:val="0"/>
          <w:smallCaps/>
          <w:sz w:val="24"/>
          <w:szCs w:val="24"/>
        </w:rPr>
        <w:t>8.1</w:t>
      </w:r>
      <w:r>
        <w:rPr>
          <w:rFonts w:hint="eastAsia" w:ascii="仿宋" w:hAnsi="仿宋" w:eastAsia="仿宋" w:cs="仿宋"/>
          <w:bCs w:val="0"/>
          <w:sz w:val="24"/>
          <w:szCs w:val="24"/>
        </w:rPr>
        <w:t>考察及相关费用</w:t>
      </w:r>
      <w:bookmarkEnd w:id="135"/>
      <w:bookmarkEnd w:id="136"/>
      <w:bookmarkEnd w:id="137"/>
    </w:p>
    <w:p>
      <w:pPr>
        <w:spacing w:line="360" w:lineRule="auto"/>
        <w:ind w:firstLine="480" w:firstLineChars="200"/>
        <w:rPr>
          <w:rStyle w:val="29"/>
          <w:rFonts w:ascii="仿宋" w:hAnsi="仿宋" w:eastAsia="仿宋" w:cs="仿宋"/>
          <w:b w:val="0"/>
          <w:sz w:val="24"/>
          <w:szCs w:val="24"/>
        </w:rPr>
      </w:pPr>
      <w:r>
        <w:rPr>
          <w:rFonts w:hint="eastAsia" w:ascii="仿宋" w:hAnsi="仿宋" w:eastAsia="仿宋" w:cs="仿宋"/>
          <w:sz w:val="24"/>
          <w:szCs w:val="24"/>
        </w:rPr>
        <w:t>除专用条款另有约定外，咨询人经委托人同意进行考察发生的费用由委托人审核后另行支付。差旅费及相关费用的承担由双方在专用条款中约定。</w:t>
      </w:r>
    </w:p>
    <w:p>
      <w:pPr>
        <w:pStyle w:val="13"/>
        <w:spacing w:before="60" w:line="360" w:lineRule="auto"/>
        <w:ind w:firstLine="482" w:firstLineChars="200"/>
        <w:jc w:val="left"/>
        <w:rPr>
          <w:rFonts w:ascii="仿宋" w:hAnsi="仿宋" w:eastAsia="仿宋" w:cs="仿宋"/>
          <w:b w:val="0"/>
          <w:sz w:val="24"/>
          <w:szCs w:val="24"/>
        </w:rPr>
      </w:pPr>
      <w:bookmarkStart w:id="138" w:name="_Toc475975163"/>
      <w:bookmarkStart w:id="139" w:name="_Toc26424"/>
      <w:r>
        <w:rPr>
          <w:rFonts w:hint="eastAsia" w:ascii="仿宋" w:hAnsi="仿宋" w:eastAsia="仿宋" w:cs="仿宋"/>
          <w:bCs w:val="0"/>
          <w:sz w:val="24"/>
          <w:szCs w:val="24"/>
        </w:rPr>
        <w:t>8.2奖励</w:t>
      </w:r>
      <w:bookmarkEnd w:id="138"/>
      <w:bookmarkEnd w:id="139"/>
    </w:p>
    <w:p>
      <w:pPr>
        <w:spacing w:line="360" w:lineRule="auto"/>
        <w:ind w:firstLine="480" w:firstLineChars="200"/>
        <w:rPr>
          <w:rStyle w:val="29"/>
          <w:rFonts w:ascii="仿宋" w:hAnsi="仿宋" w:eastAsia="仿宋" w:cs="仿宋"/>
          <w:b w:val="0"/>
          <w:sz w:val="24"/>
          <w:szCs w:val="24"/>
        </w:rPr>
      </w:pPr>
      <w:r>
        <w:rPr>
          <w:rFonts w:hint="eastAsia" w:ascii="仿宋" w:hAnsi="仿宋" w:eastAsia="仿宋" w:cs="仿宋"/>
          <w:sz w:val="24"/>
          <w:szCs w:val="24"/>
        </w:rPr>
        <w:t>对于咨询人在服务过程中提出合理化建议，使委托人获得效益的，双方在专用条款中约定奖励金额的确定方法。奖励金额在合理化建议被采纳后，与最近一期的正常工作酬金同期支付。</w:t>
      </w:r>
    </w:p>
    <w:p>
      <w:pPr>
        <w:pStyle w:val="13"/>
        <w:spacing w:before="60" w:line="360" w:lineRule="auto"/>
        <w:ind w:firstLine="482" w:firstLineChars="200"/>
        <w:jc w:val="left"/>
        <w:rPr>
          <w:rFonts w:ascii="仿宋" w:hAnsi="仿宋" w:eastAsia="仿宋" w:cs="仿宋"/>
          <w:bCs w:val="0"/>
          <w:sz w:val="24"/>
          <w:szCs w:val="24"/>
        </w:rPr>
      </w:pPr>
      <w:bookmarkStart w:id="140" w:name="_Toc475975164"/>
      <w:bookmarkStart w:id="141" w:name="_Toc18358"/>
      <w:r>
        <w:rPr>
          <w:rFonts w:hint="eastAsia" w:ascii="仿宋" w:hAnsi="仿宋" w:eastAsia="仿宋" w:cs="仿宋"/>
          <w:bCs w:val="0"/>
          <w:sz w:val="24"/>
          <w:szCs w:val="24"/>
        </w:rPr>
        <w:t>8.3保密</w:t>
      </w:r>
      <w:bookmarkEnd w:id="140"/>
      <w:bookmarkEnd w:id="141"/>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在本合同履行期间或专用条款约定的期限内，双方不得泄露对方申明的保密资料，亦不得泄露与实施工程有关的第三人所提供的保密资料。保密事项在专用条款中约定。</w:t>
      </w:r>
    </w:p>
    <w:p>
      <w:pPr>
        <w:spacing w:line="360" w:lineRule="auto"/>
        <w:rPr>
          <w:rFonts w:ascii="仿宋" w:hAnsi="仿宋" w:eastAsia="仿宋" w:cs="仿宋"/>
          <w:sz w:val="24"/>
          <w:szCs w:val="24"/>
        </w:rPr>
      </w:pPr>
      <w:r>
        <w:rPr>
          <w:rFonts w:hint="eastAsia" w:ascii="仿宋" w:hAnsi="仿宋" w:eastAsia="仿宋" w:cs="仿宋"/>
          <w:smallCaps/>
          <w:sz w:val="24"/>
          <w:szCs w:val="24"/>
        </w:rPr>
        <w:t>　</w:t>
      </w:r>
      <w:bookmarkStart w:id="142" w:name="_Toc419045097"/>
      <w:bookmarkStart w:id="143" w:name="_Toc475975165"/>
      <w:r>
        <w:rPr>
          <w:rFonts w:hint="eastAsia" w:ascii="仿宋" w:hAnsi="仿宋" w:eastAsia="仿宋" w:cs="仿宋"/>
          <w:b/>
          <w:bCs/>
          <w:smallCaps/>
          <w:sz w:val="24"/>
          <w:szCs w:val="24"/>
        </w:rPr>
        <w:t xml:space="preserve">  </w:t>
      </w:r>
      <w:bookmarkStart w:id="144" w:name="_Toc25628"/>
      <w:r>
        <w:rPr>
          <w:rStyle w:val="29"/>
          <w:rFonts w:hint="eastAsia" w:ascii="仿宋" w:hAnsi="仿宋" w:eastAsia="仿宋" w:cs="仿宋"/>
          <w:sz w:val="24"/>
          <w:szCs w:val="24"/>
        </w:rPr>
        <w:t>8.4</w:t>
      </w:r>
      <w:bookmarkEnd w:id="142"/>
      <w:r>
        <w:rPr>
          <w:rStyle w:val="29"/>
          <w:rFonts w:hint="eastAsia" w:ascii="仿宋" w:hAnsi="仿宋" w:eastAsia="仿宋" w:cs="仿宋"/>
          <w:sz w:val="24"/>
          <w:szCs w:val="24"/>
        </w:rPr>
        <w:t>联络</w:t>
      </w:r>
      <w:bookmarkEnd w:id="143"/>
      <w:bookmarkEnd w:id="144"/>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8.4.1与合同有关的通知、指示、要求、决定等，均应采用书面形式，并应在专用条款约定的期限内送达接收人和送达地点。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8.4.2委托人和咨询人应在专用条款中约定各自的送达接收人、送达地点、电子邮箱。任何一方指定的接收人或送达地点或电子邮箱发生变动的，应提前3天以书面形式通知对方，否则视为未发生变动。</w:t>
      </w:r>
    </w:p>
    <w:p>
      <w:pPr>
        <w:tabs>
          <w:tab w:val="left" w:pos="5085"/>
        </w:tabs>
        <w:spacing w:line="360" w:lineRule="auto"/>
        <w:ind w:firstLine="480" w:firstLineChars="200"/>
        <w:rPr>
          <w:rStyle w:val="29"/>
          <w:rFonts w:ascii="仿宋" w:hAnsi="仿宋" w:eastAsia="仿宋" w:cs="仿宋"/>
          <w:b w:val="0"/>
          <w:sz w:val="24"/>
          <w:szCs w:val="24"/>
        </w:rPr>
      </w:pPr>
      <w:r>
        <w:rPr>
          <w:rFonts w:hint="eastAsia" w:ascii="仿宋" w:hAnsi="仿宋" w:eastAsia="仿宋" w:cs="仿宋"/>
          <w:sz w:val="24"/>
          <w:szCs w:val="24"/>
        </w:rPr>
        <w:t>8.4.3委托人和咨询人应当及时签收另一方送达至送达地点和指定接收人的往来函件。</w:t>
      </w:r>
    </w:p>
    <w:p>
      <w:pPr>
        <w:pStyle w:val="13"/>
        <w:spacing w:before="60" w:line="360" w:lineRule="auto"/>
        <w:ind w:firstLine="482" w:firstLineChars="200"/>
        <w:jc w:val="left"/>
        <w:rPr>
          <w:rFonts w:ascii="仿宋" w:hAnsi="仿宋" w:eastAsia="仿宋" w:cs="仿宋"/>
          <w:bCs w:val="0"/>
          <w:sz w:val="24"/>
          <w:szCs w:val="24"/>
        </w:rPr>
      </w:pPr>
      <w:bookmarkStart w:id="145" w:name="_Toc11831"/>
      <w:bookmarkStart w:id="146" w:name="_Toc475975166"/>
      <w:r>
        <w:rPr>
          <w:rFonts w:hint="eastAsia" w:ascii="仿宋" w:hAnsi="仿宋" w:eastAsia="仿宋" w:cs="仿宋"/>
          <w:bCs w:val="0"/>
          <w:sz w:val="24"/>
          <w:szCs w:val="24"/>
        </w:rPr>
        <w:t>8.5知识产权</w:t>
      </w:r>
      <w:bookmarkEnd w:id="145"/>
      <w:bookmarkEnd w:id="146"/>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合同涉及的知识产权的归属由双方在专用条款另行约定。</w:t>
      </w:r>
    </w:p>
    <w:p>
      <w:pPr>
        <w:rPr>
          <w:rFonts w:hint="eastAsia" w:ascii="仿宋" w:hAnsi="仿宋" w:eastAsia="仿宋" w:cs="仿宋"/>
          <w:sz w:val="24"/>
          <w:szCs w:val="24"/>
        </w:rPr>
      </w:pPr>
    </w:p>
    <w:p>
      <w:pPr>
        <w:pStyle w:val="8"/>
        <w:ind w:left="0" w:leftChars="0" w:firstLine="0" w:firstLineChars="0"/>
        <w:jc w:val="center"/>
        <w:rPr>
          <w:rFonts w:hint="eastAsia" w:ascii="仿宋" w:hAnsi="仿宋" w:eastAsia="仿宋" w:cs="仿宋"/>
          <w:sz w:val="24"/>
          <w:szCs w:val="24"/>
        </w:rPr>
      </w:pPr>
      <w:r>
        <w:rPr>
          <w:rFonts w:hint="eastAsia" w:hAnsi="宋体"/>
          <w:b/>
          <w:bCs/>
          <w:sz w:val="36"/>
          <w:szCs w:val="36"/>
        </w:rPr>
        <w:br w:type="page"/>
      </w:r>
      <w:r>
        <w:rPr>
          <w:rFonts w:hint="eastAsia" w:ascii="仿宋" w:hAnsi="仿宋" w:eastAsia="仿宋" w:cs="仿宋"/>
          <w:sz w:val="24"/>
          <w:szCs w:val="24"/>
        </w:rPr>
        <w:t>附录A 服务范围及工作内容、酬金一览表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232"/>
        <w:gridCol w:w="1232"/>
        <w:gridCol w:w="1191"/>
        <w:gridCol w:w="1246"/>
        <w:gridCol w:w="1246"/>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restart"/>
            <w:vAlign w:val="center"/>
          </w:tcPr>
          <w:p>
            <w:pPr>
              <w:pStyle w:val="14"/>
              <w:widowControl w:val="0"/>
              <w:spacing w:line="360" w:lineRule="auto"/>
              <w:jc w:val="center"/>
              <w:rPr>
                <w:rFonts w:hint="eastAsia" w:hAnsi="宋体"/>
                <w:b/>
                <w:bCs/>
                <w:sz w:val="36"/>
                <w:szCs w:val="36"/>
                <w:vertAlign w:val="baseline"/>
              </w:rPr>
            </w:pPr>
            <w:r>
              <w:rPr>
                <w:rFonts w:hint="eastAsia" w:ascii="仿宋" w:hAnsi="仿宋" w:eastAsia="仿宋"/>
              </w:rPr>
              <w:t>服务阶段</w:t>
            </w:r>
          </w:p>
        </w:tc>
        <w:tc>
          <w:tcPr>
            <w:tcW w:w="2815" w:type="dxa"/>
            <w:gridSpan w:val="2"/>
          </w:tcPr>
          <w:p>
            <w:pPr>
              <w:jc w:val="both"/>
              <w:rPr>
                <w:rFonts w:hint="eastAsia" w:hAnsi="宋体"/>
                <w:b/>
                <w:bCs/>
                <w:sz w:val="36"/>
                <w:szCs w:val="36"/>
                <w:vertAlign w:val="baseline"/>
              </w:rPr>
            </w:pPr>
            <w:r>
              <w:rPr>
                <w:rFonts w:hint="eastAsia" w:ascii="仿宋" w:hAnsi="仿宋" w:eastAsia="仿宋"/>
              </w:rPr>
              <w:t>服务范围及工作内容</w:t>
            </w:r>
          </w:p>
        </w:tc>
        <w:tc>
          <w:tcPr>
            <w:tcW w:w="4224" w:type="dxa"/>
            <w:gridSpan w:val="3"/>
          </w:tcPr>
          <w:p>
            <w:pPr>
              <w:jc w:val="center"/>
              <w:rPr>
                <w:rFonts w:hint="eastAsia" w:hAnsi="宋体"/>
                <w:b/>
                <w:bCs/>
                <w:sz w:val="36"/>
                <w:szCs w:val="36"/>
                <w:vertAlign w:val="baseline"/>
              </w:rPr>
            </w:pPr>
            <w:r>
              <w:rPr>
                <w:rFonts w:hint="eastAsia" w:ascii="仿宋" w:hAnsi="仿宋" w:eastAsia="仿宋"/>
              </w:rPr>
              <w:t>酬金</w:t>
            </w:r>
          </w:p>
        </w:tc>
        <w:tc>
          <w:tcPr>
            <w:tcW w:w="1408" w:type="dxa"/>
          </w:tcPr>
          <w:p>
            <w:pPr>
              <w:jc w:val="center"/>
              <w:rPr>
                <w:rFonts w:hint="eastAsia" w:hAnsi="宋体"/>
                <w:b/>
                <w:bCs/>
                <w:sz w:val="36"/>
                <w:szCs w:val="36"/>
                <w:vertAlign w:val="baseline"/>
              </w:rPr>
            </w:pPr>
            <w:r>
              <w:rPr>
                <w:rFonts w:hint="eastAsia" w:ascii="仿宋" w:hAnsi="仿宋" w:eastAsia="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tcPr>
          <w:p>
            <w:pPr>
              <w:jc w:val="both"/>
              <w:rPr>
                <w:rFonts w:hint="eastAsia" w:hAnsi="宋体"/>
                <w:b/>
                <w:bCs/>
                <w:sz w:val="36"/>
                <w:szCs w:val="36"/>
                <w:vertAlign w:val="baseline"/>
              </w:rPr>
            </w:pPr>
          </w:p>
        </w:tc>
        <w:tc>
          <w:tcPr>
            <w:tcW w:w="1407" w:type="dxa"/>
            <w:vAlign w:val="center"/>
          </w:tcPr>
          <w:p>
            <w:pPr>
              <w:pStyle w:val="14"/>
              <w:widowControl w:val="0"/>
              <w:spacing w:line="360" w:lineRule="auto"/>
              <w:rPr>
                <w:rFonts w:hint="eastAsia" w:ascii="仿宋" w:hAnsi="仿宋" w:eastAsia="仿宋" w:cs="宋体"/>
                <w:kern w:val="0"/>
                <w:sz w:val="24"/>
                <w:szCs w:val="24"/>
                <w:lang w:val="en-US" w:eastAsia="zh-CN" w:bidi="ar-SA"/>
              </w:rPr>
            </w:pPr>
            <w:r>
              <w:rPr>
                <w:rFonts w:hint="eastAsia" w:ascii="仿宋" w:hAnsi="仿宋" w:eastAsia="仿宋"/>
              </w:rPr>
              <w:t>服务范围</w:t>
            </w:r>
          </w:p>
        </w:tc>
        <w:tc>
          <w:tcPr>
            <w:tcW w:w="1408" w:type="dxa"/>
            <w:vAlign w:val="center"/>
          </w:tcPr>
          <w:p>
            <w:pPr>
              <w:pStyle w:val="14"/>
              <w:widowControl w:val="0"/>
              <w:spacing w:line="360" w:lineRule="auto"/>
              <w:jc w:val="center"/>
              <w:rPr>
                <w:rFonts w:hint="eastAsia" w:ascii="仿宋" w:hAnsi="仿宋" w:eastAsia="仿宋" w:cs="宋体"/>
                <w:kern w:val="0"/>
                <w:sz w:val="24"/>
                <w:szCs w:val="24"/>
                <w:lang w:val="en-US" w:eastAsia="zh-CN" w:bidi="ar-SA"/>
              </w:rPr>
            </w:pPr>
            <w:r>
              <w:rPr>
                <w:rFonts w:hint="eastAsia" w:ascii="仿宋" w:hAnsi="仿宋" w:eastAsia="仿宋"/>
              </w:rPr>
              <w:t>工作内容</w:t>
            </w:r>
          </w:p>
        </w:tc>
        <w:tc>
          <w:tcPr>
            <w:tcW w:w="1408" w:type="dxa"/>
            <w:vAlign w:val="top"/>
          </w:tcPr>
          <w:p>
            <w:pPr>
              <w:pStyle w:val="14"/>
              <w:widowControl w:val="0"/>
              <w:spacing w:line="360" w:lineRule="auto"/>
              <w:jc w:val="center"/>
              <w:rPr>
                <w:rFonts w:hint="eastAsia" w:ascii="仿宋" w:hAnsi="仿宋" w:eastAsia="仿宋" w:cs="宋体"/>
                <w:kern w:val="0"/>
                <w:sz w:val="24"/>
                <w:szCs w:val="24"/>
                <w:lang w:val="en-US" w:eastAsia="zh-CN" w:bidi="ar-SA"/>
              </w:rPr>
            </w:pPr>
            <w:r>
              <w:rPr>
                <w:rFonts w:hint="eastAsia" w:ascii="仿宋" w:hAnsi="仿宋" w:eastAsia="仿宋"/>
              </w:rPr>
              <w:t>收费基数</w:t>
            </w:r>
          </w:p>
        </w:tc>
        <w:tc>
          <w:tcPr>
            <w:tcW w:w="1408" w:type="dxa"/>
            <w:vAlign w:val="top"/>
          </w:tcPr>
          <w:p>
            <w:pPr>
              <w:pStyle w:val="14"/>
              <w:widowControl w:val="0"/>
              <w:spacing w:line="360" w:lineRule="auto"/>
              <w:jc w:val="center"/>
              <w:rPr>
                <w:rFonts w:hint="eastAsia" w:ascii="仿宋" w:hAnsi="仿宋" w:eastAsia="仿宋" w:cs="宋体"/>
                <w:kern w:val="0"/>
                <w:sz w:val="24"/>
                <w:szCs w:val="24"/>
                <w:lang w:val="en-US" w:eastAsia="zh-CN" w:bidi="ar-SA"/>
              </w:rPr>
            </w:pPr>
            <w:r>
              <w:rPr>
                <w:rFonts w:hint="eastAsia" w:ascii="仿宋" w:hAnsi="仿宋" w:eastAsia="仿宋"/>
              </w:rPr>
              <w:t>收费标准（比例）</w:t>
            </w:r>
          </w:p>
        </w:tc>
        <w:tc>
          <w:tcPr>
            <w:tcW w:w="1408" w:type="dxa"/>
            <w:vAlign w:val="top"/>
          </w:tcPr>
          <w:p>
            <w:pPr>
              <w:pStyle w:val="14"/>
              <w:widowControl w:val="0"/>
              <w:spacing w:line="360" w:lineRule="auto"/>
              <w:jc w:val="both"/>
              <w:rPr>
                <w:rFonts w:hint="eastAsia" w:ascii="仿宋" w:hAnsi="仿宋" w:eastAsia="仿宋" w:cs="宋体"/>
                <w:kern w:val="0"/>
                <w:sz w:val="24"/>
                <w:szCs w:val="24"/>
                <w:lang w:val="en-US" w:eastAsia="zh-CN" w:bidi="ar-SA"/>
              </w:rPr>
            </w:pPr>
            <w:r>
              <w:rPr>
                <w:rFonts w:hint="eastAsia" w:ascii="仿宋" w:hAnsi="仿宋" w:eastAsia="仿宋"/>
              </w:rPr>
              <w:t>酬金数额（单位：万元）</w:t>
            </w:r>
          </w:p>
        </w:tc>
        <w:tc>
          <w:tcPr>
            <w:tcW w:w="1408" w:type="dxa"/>
            <w:vAlign w:val="top"/>
          </w:tcPr>
          <w:p>
            <w:pPr>
              <w:pStyle w:val="14"/>
              <w:widowControl w:val="0"/>
              <w:spacing w:line="360" w:lineRule="auto"/>
              <w:jc w:val="center"/>
              <w:rPr>
                <w:rFonts w:hint="eastAsia" w:ascii="仿宋" w:hAnsi="仿宋" w:eastAsia="仿宋" w:cs="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restart"/>
          </w:tcPr>
          <w:p>
            <w:pPr>
              <w:jc w:val="both"/>
              <w:rPr>
                <w:rFonts w:hint="eastAsia" w:hAnsi="宋体"/>
                <w:b/>
                <w:bCs/>
                <w:sz w:val="36"/>
                <w:szCs w:val="36"/>
                <w:vertAlign w:val="baseline"/>
              </w:rPr>
            </w:pPr>
            <w:r>
              <w:rPr>
                <w:rFonts w:hint="eastAsia" w:ascii="仿宋" w:hAnsi="仿宋" w:eastAsia="仿宋"/>
              </w:rPr>
              <w:t>决策阶段</w:t>
            </w:r>
          </w:p>
        </w:tc>
        <w:tc>
          <w:tcPr>
            <w:tcW w:w="1407" w:type="dxa"/>
            <w:vAlign w:val="center"/>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投资估算</w:t>
            </w:r>
          </w:p>
        </w:tc>
        <w:tc>
          <w:tcPr>
            <w:tcW w:w="1408"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□编制□审核</w:t>
            </w: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tcPr>
          <w:p>
            <w:pPr>
              <w:jc w:val="both"/>
              <w:rPr>
                <w:rFonts w:hint="eastAsia" w:hAnsi="宋体"/>
                <w:b/>
                <w:bCs/>
                <w:sz w:val="36"/>
                <w:szCs w:val="36"/>
                <w:vertAlign w:val="baseline"/>
              </w:rPr>
            </w:pPr>
          </w:p>
        </w:tc>
        <w:tc>
          <w:tcPr>
            <w:tcW w:w="1407" w:type="dxa"/>
            <w:vAlign w:val="center"/>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经济评价</w:t>
            </w:r>
          </w:p>
        </w:tc>
        <w:tc>
          <w:tcPr>
            <w:tcW w:w="1408"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□编制□审核</w:t>
            </w: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tcPr>
          <w:p>
            <w:pPr>
              <w:jc w:val="both"/>
              <w:rPr>
                <w:rFonts w:hint="eastAsia" w:hAnsi="宋体"/>
                <w:b/>
                <w:bCs/>
                <w:sz w:val="36"/>
                <w:szCs w:val="36"/>
                <w:vertAlign w:val="baseline"/>
              </w:rPr>
            </w:pPr>
          </w:p>
        </w:tc>
        <w:tc>
          <w:tcPr>
            <w:tcW w:w="1407" w:type="dxa"/>
            <w:vAlign w:val="center"/>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其他：</w:t>
            </w:r>
          </w:p>
        </w:tc>
        <w:tc>
          <w:tcPr>
            <w:tcW w:w="1408" w:type="dxa"/>
            <w:vAlign w:val="top"/>
          </w:tcPr>
          <w:p>
            <w:pPr>
              <w:spacing w:line="360" w:lineRule="auto"/>
              <w:rPr>
                <w:rFonts w:hint="eastAsia" w:ascii="仿宋" w:hAnsi="仿宋" w:eastAsia="仿宋" w:cs="Calibri"/>
                <w:kern w:val="2"/>
                <w:sz w:val="21"/>
                <w:szCs w:val="21"/>
                <w:lang w:val="en-US" w:eastAsia="zh-CN" w:bidi="ar-SA"/>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restart"/>
          </w:tcPr>
          <w:p>
            <w:pPr>
              <w:jc w:val="both"/>
              <w:rPr>
                <w:rFonts w:hint="eastAsia" w:hAnsi="宋体"/>
                <w:b/>
                <w:bCs/>
                <w:sz w:val="36"/>
                <w:szCs w:val="36"/>
                <w:vertAlign w:val="baseline"/>
              </w:rPr>
            </w:pPr>
            <w:r>
              <w:rPr>
                <w:rFonts w:hint="eastAsia" w:ascii="仿宋" w:hAnsi="仿宋" w:eastAsia="仿宋"/>
              </w:rPr>
              <w:t>设计阶段</w:t>
            </w: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设计概算</w:t>
            </w:r>
          </w:p>
        </w:tc>
        <w:tc>
          <w:tcPr>
            <w:tcW w:w="1408"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□编制□审核</w:t>
            </w: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tcPr>
          <w:p>
            <w:pPr>
              <w:jc w:val="both"/>
              <w:rPr>
                <w:rFonts w:hint="eastAsia" w:hAnsi="宋体"/>
                <w:b/>
                <w:bCs/>
                <w:sz w:val="36"/>
                <w:szCs w:val="36"/>
                <w:vertAlign w:val="baseline"/>
              </w:rPr>
            </w:pP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施工图预算</w:t>
            </w:r>
          </w:p>
        </w:tc>
        <w:tc>
          <w:tcPr>
            <w:tcW w:w="1408"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□编制□审核</w:t>
            </w: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tcPr>
          <w:p>
            <w:pPr>
              <w:jc w:val="both"/>
              <w:rPr>
                <w:rFonts w:hint="eastAsia" w:hAnsi="宋体"/>
                <w:b/>
                <w:bCs/>
                <w:sz w:val="36"/>
                <w:szCs w:val="36"/>
                <w:vertAlign w:val="baseline"/>
              </w:rPr>
            </w:pP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其他：</w:t>
            </w:r>
          </w:p>
        </w:tc>
        <w:tc>
          <w:tcPr>
            <w:tcW w:w="1408" w:type="dxa"/>
            <w:vAlign w:val="top"/>
          </w:tcPr>
          <w:p>
            <w:pPr>
              <w:spacing w:line="360" w:lineRule="auto"/>
              <w:rPr>
                <w:rFonts w:hint="eastAsia" w:ascii="仿宋" w:hAnsi="仿宋" w:eastAsia="仿宋" w:cs="Calibri"/>
                <w:kern w:val="2"/>
                <w:sz w:val="21"/>
                <w:szCs w:val="21"/>
                <w:lang w:val="en-US" w:eastAsia="zh-CN" w:bidi="ar-SA"/>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restart"/>
          </w:tcPr>
          <w:p>
            <w:pPr>
              <w:jc w:val="both"/>
              <w:rPr>
                <w:rFonts w:hint="eastAsia" w:hAnsi="宋体"/>
                <w:b/>
                <w:bCs/>
                <w:sz w:val="36"/>
                <w:szCs w:val="36"/>
                <w:vertAlign w:val="baseline"/>
              </w:rPr>
            </w:pPr>
            <w:r>
              <w:rPr>
                <w:rFonts w:hint="eastAsia" w:ascii="仿宋" w:hAnsi="仿宋" w:eastAsia="仿宋"/>
              </w:rPr>
              <w:t>发承包阶段</w:t>
            </w: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工程量清单</w:t>
            </w:r>
          </w:p>
        </w:tc>
        <w:tc>
          <w:tcPr>
            <w:tcW w:w="1408"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□编制□审核</w:t>
            </w: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tcPr>
          <w:p>
            <w:pPr>
              <w:jc w:val="both"/>
              <w:rPr>
                <w:rFonts w:hint="eastAsia" w:hAnsi="宋体"/>
                <w:b/>
                <w:bCs/>
                <w:sz w:val="36"/>
                <w:szCs w:val="36"/>
                <w:vertAlign w:val="baseline"/>
              </w:rPr>
            </w:pP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最高投标限价</w:t>
            </w:r>
          </w:p>
        </w:tc>
        <w:tc>
          <w:tcPr>
            <w:tcW w:w="1408"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□编制□审核</w:t>
            </w: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tcPr>
          <w:p>
            <w:pPr>
              <w:jc w:val="both"/>
              <w:rPr>
                <w:rFonts w:hint="eastAsia" w:hAnsi="宋体"/>
                <w:b/>
                <w:bCs/>
                <w:sz w:val="36"/>
                <w:szCs w:val="36"/>
                <w:vertAlign w:val="baseline"/>
              </w:rPr>
            </w:pP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投标报价分析</w:t>
            </w:r>
          </w:p>
        </w:tc>
        <w:tc>
          <w:tcPr>
            <w:tcW w:w="1408"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□编制□审核</w:t>
            </w: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tcPr>
          <w:p>
            <w:pPr>
              <w:jc w:val="both"/>
              <w:rPr>
                <w:rFonts w:hint="eastAsia" w:hAnsi="宋体"/>
                <w:b/>
                <w:bCs/>
                <w:sz w:val="36"/>
                <w:szCs w:val="36"/>
                <w:vertAlign w:val="baseline"/>
              </w:rPr>
            </w:pP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清标报告</w:t>
            </w:r>
          </w:p>
        </w:tc>
        <w:tc>
          <w:tcPr>
            <w:tcW w:w="1408"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□编制□审核</w:t>
            </w: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tcPr>
          <w:p>
            <w:pPr>
              <w:jc w:val="both"/>
              <w:rPr>
                <w:rFonts w:hint="eastAsia" w:hAnsi="宋体"/>
                <w:b/>
                <w:bCs/>
                <w:sz w:val="36"/>
                <w:szCs w:val="36"/>
                <w:vertAlign w:val="baseline"/>
              </w:rPr>
            </w:pPr>
          </w:p>
        </w:tc>
        <w:tc>
          <w:tcPr>
            <w:tcW w:w="1407" w:type="dxa"/>
            <w:vAlign w:val="top"/>
          </w:tcPr>
          <w:p>
            <w:pPr>
              <w:spacing w:line="360" w:lineRule="auto"/>
              <w:rPr>
                <w:rFonts w:ascii="仿宋" w:hAnsi="仿宋" w:eastAsia="仿宋"/>
              </w:rPr>
            </w:pPr>
            <w:r>
              <w:rPr>
                <w:rFonts w:hint="eastAsia" w:ascii="仿宋" w:hAnsi="仿宋" w:eastAsia="仿宋"/>
              </w:rPr>
              <w:t>其他：</w:t>
            </w:r>
          </w:p>
          <w:p>
            <w:pPr>
              <w:spacing w:line="360" w:lineRule="auto"/>
              <w:rPr>
                <w:rFonts w:ascii="仿宋" w:hAnsi="仿宋" w:eastAsia="仿宋"/>
              </w:rPr>
            </w:pPr>
          </w:p>
          <w:p>
            <w:pPr>
              <w:spacing w:line="360" w:lineRule="auto"/>
              <w:rPr>
                <w:rFonts w:hint="eastAsia" w:ascii="仿宋" w:hAnsi="仿宋" w:eastAsia="仿宋" w:cs="Calibri"/>
                <w:kern w:val="2"/>
                <w:sz w:val="21"/>
                <w:szCs w:val="21"/>
                <w:lang w:val="en-US" w:eastAsia="zh-CN" w:bidi="ar-SA"/>
              </w:rPr>
            </w:pPr>
          </w:p>
        </w:tc>
        <w:tc>
          <w:tcPr>
            <w:tcW w:w="1408" w:type="dxa"/>
            <w:vAlign w:val="top"/>
          </w:tcPr>
          <w:p>
            <w:pPr>
              <w:spacing w:line="360" w:lineRule="auto"/>
              <w:rPr>
                <w:rFonts w:hint="eastAsia" w:ascii="仿宋" w:hAnsi="仿宋" w:eastAsia="仿宋" w:cs="Calibri"/>
                <w:kern w:val="2"/>
                <w:sz w:val="21"/>
                <w:szCs w:val="21"/>
                <w:lang w:val="en-US" w:eastAsia="zh-CN" w:bidi="ar-SA"/>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restart"/>
          </w:tcPr>
          <w:p>
            <w:pPr>
              <w:jc w:val="both"/>
              <w:rPr>
                <w:rFonts w:hint="eastAsia" w:hAnsi="宋体"/>
                <w:b/>
                <w:bCs/>
                <w:sz w:val="36"/>
                <w:szCs w:val="36"/>
                <w:vertAlign w:val="baseline"/>
              </w:rPr>
            </w:pPr>
            <w:r>
              <w:rPr>
                <w:rFonts w:hint="eastAsia" w:ascii="仿宋" w:hAnsi="仿宋" w:eastAsia="仿宋"/>
              </w:rPr>
              <w:t>实施阶段</w:t>
            </w:r>
          </w:p>
        </w:tc>
        <w:tc>
          <w:tcPr>
            <w:tcW w:w="1407" w:type="dxa"/>
            <w:vAlign w:val="top"/>
          </w:tcPr>
          <w:p>
            <w:pPr>
              <w:spacing w:line="360" w:lineRule="auto"/>
              <w:rPr>
                <w:rFonts w:ascii="仿宋" w:hAnsi="仿宋" w:eastAsia="仿宋"/>
              </w:rPr>
            </w:pPr>
          </w:p>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资金使用计划</w:t>
            </w:r>
          </w:p>
        </w:tc>
        <w:tc>
          <w:tcPr>
            <w:tcW w:w="1408" w:type="dxa"/>
            <w:vAlign w:val="top"/>
          </w:tcPr>
          <w:p>
            <w:pPr>
              <w:spacing w:line="360" w:lineRule="auto"/>
              <w:rPr>
                <w:rFonts w:ascii="仿宋" w:hAnsi="仿宋" w:eastAsia="仿宋"/>
              </w:rPr>
            </w:pPr>
          </w:p>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□编制</w:t>
            </w: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tcPr>
          <w:p>
            <w:pPr>
              <w:jc w:val="both"/>
              <w:rPr>
                <w:rFonts w:hint="eastAsia" w:hAnsi="宋体"/>
                <w:b/>
                <w:bCs/>
                <w:sz w:val="36"/>
                <w:szCs w:val="36"/>
                <w:vertAlign w:val="baseline"/>
              </w:rPr>
            </w:pP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工程计量与工程款审核</w:t>
            </w:r>
          </w:p>
        </w:tc>
        <w:tc>
          <w:tcPr>
            <w:tcW w:w="1408"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□编制□审核</w:t>
            </w: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tcPr>
          <w:p>
            <w:pPr>
              <w:jc w:val="both"/>
              <w:rPr>
                <w:rFonts w:hint="eastAsia" w:hAnsi="宋体"/>
                <w:b/>
                <w:bCs/>
                <w:sz w:val="36"/>
                <w:szCs w:val="36"/>
                <w:vertAlign w:val="baseline"/>
              </w:rPr>
            </w:pP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合同价款调整</w:t>
            </w:r>
          </w:p>
        </w:tc>
        <w:tc>
          <w:tcPr>
            <w:tcW w:w="1408"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□编制□审核</w:t>
            </w: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tcPr>
          <w:p>
            <w:pPr>
              <w:jc w:val="both"/>
              <w:rPr>
                <w:rFonts w:hint="eastAsia" w:hAnsi="宋体"/>
                <w:b/>
                <w:bCs/>
                <w:sz w:val="36"/>
                <w:szCs w:val="36"/>
                <w:vertAlign w:val="baseline"/>
              </w:rPr>
            </w:pP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工程变更、索赔、签证</w:t>
            </w:r>
          </w:p>
        </w:tc>
        <w:tc>
          <w:tcPr>
            <w:tcW w:w="1408"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□审核</w:t>
            </w: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07" w:type="dxa"/>
            <w:vMerge w:val="continue"/>
          </w:tcPr>
          <w:p>
            <w:pPr>
              <w:jc w:val="both"/>
              <w:rPr>
                <w:rFonts w:hint="eastAsia" w:hAnsi="宋体"/>
                <w:b/>
                <w:bCs/>
                <w:sz w:val="36"/>
                <w:szCs w:val="36"/>
                <w:vertAlign w:val="baseline"/>
              </w:rPr>
            </w:pP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工程实施阶段造价控制</w:t>
            </w:r>
          </w:p>
        </w:tc>
        <w:tc>
          <w:tcPr>
            <w:tcW w:w="1408" w:type="dxa"/>
            <w:vAlign w:val="top"/>
          </w:tcPr>
          <w:p>
            <w:pPr>
              <w:spacing w:line="360" w:lineRule="auto"/>
              <w:rPr>
                <w:rFonts w:hint="eastAsia" w:ascii="仿宋" w:hAnsi="仿宋" w:eastAsia="仿宋" w:cs="Calibri"/>
                <w:kern w:val="2"/>
                <w:sz w:val="21"/>
                <w:szCs w:val="21"/>
                <w:lang w:val="en-US" w:eastAsia="zh-CN" w:bidi="ar-SA"/>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407" w:type="dxa"/>
            <w:vMerge w:val="continue"/>
          </w:tcPr>
          <w:p>
            <w:pPr>
              <w:jc w:val="both"/>
              <w:rPr>
                <w:rFonts w:hint="eastAsia" w:hAnsi="宋体"/>
                <w:b/>
                <w:bCs/>
                <w:sz w:val="36"/>
                <w:szCs w:val="36"/>
                <w:vertAlign w:val="baseline"/>
              </w:rPr>
            </w:pP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其他：</w:t>
            </w:r>
          </w:p>
        </w:tc>
        <w:tc>
          <w:tcPr>
            <w:tcW w:w="1408" w:type="dxa"/>
            <w:vAlign w:val="top"/>
          </w:tcPr>
          <w:p>
            <w:pPr>
              <w:spacing w:line="360" w:lineRule="auto"/>
              <w:rPr>
                <w:rFonts w:hint="eastAsia" w:ascii="仿宋" w:hAnsi="仿宋" w:eastAsia="仿宋" w:cs="Calibri"/>
                <w:kern w:val="2"/>
                <w:sz w:val="21"/>
                <w:szCs w:val="21"/>
                <w:lang w:val="en-US" w:eastAsia="zh-CN" w:bidi="ar-SA"/>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407" w:type="dxa"/>
            <w:vMerge w:val="restart"/>
          </w:tcPr>
          <w:p>
            <w:pPr>
              <w:jc w:val="both"/>
              <w:rPr>
                <w:rFonts w:hint="eastAsia" w:hAnsi="宋体"/>
                <w:b/>
                <w:bCs/>
                <w:sz w:val="36"/>
                <w:szCs w:val="36"/>
                <w:vertAlign w:val="baseline"/>
              </w:rPr>
            </w:pPr>
            <w:r>
              <w:rPr>
                <w:rFonts w:hint="eastAsia" w:ascii="仿宋" w:hAnsi="仿宋" w:eastAsia="仿宋"/>
              </w:rPr>
              <w:t>竣工阶段</w:t>
            </w: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竣工结算</w:t>
            </w:r>
          </w:p>
        </w:tc>
        <w:tc>
          <w:tcPr>
            <w:tcW w:w="1408"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□编制□审核</w:t>
            </w: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tcPr>
          <w:p>
            <w:pPr>
              <w:jc w:val="both"/>
              <w:rPr>
                <w:rFonts w:hint="eastAsia" w:hAnsi="宋体"/>
                <w:b/>
                <w:bCs/>
                <w:sz w:val="36"/>
                <w:szCs w:val="36"/>
                <w:vertAlign w:val="baseline"/>
              </w:rPr>
            </w:pP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竣工决算</w:t>
            </w:r>
          </w:p>
        </w:tc>
        <w:tc>
          <w:tcPr>
            <w:tcW w:w="1408"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□编制□审核</w:t>
            </w: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Pr>
          <w:p>
            <w:pPr>
              <w:jc w:val="both"/>
              <w:rPr>
                <w:rFonts w:hint="eastAsia" w:hAnsi="宋体"/>
                <w:b/>
                <w:bCs/>
                <w:sz w:val="36"/>
                <w:szCs w:val="36"/>
                <w:vertAlign w:val="baseline"/>
              </w:rPr>
            </w:pP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其他：</w:t>
            </w:r>
          </w:p>
        </w:tc>
        <w:tc>
          <w:tcPr>
            <w:tcW w:w="1408" w:type="dxa"/>
            <w:vAlign w:val="top"/>
          </w:tcPr>
          <w:p>
            <w:pPr>
              <w:spacing w:line="360" w:lineRule="auto"/>
              <w:rPr>
                <w:rFonts w:hint="eastAsia" w:ascii="仿宋" w:hAnsi="仿宋" w:eastAsia="仿宋" w:cs="Calibri"/>
                <w:kern w:val="2"/>
                <w:sz w:val="21"/>
                <w:szCs w:val="21"/>
                <w:lang w:val="en-US" w:eastAsia="zh-CN" w:bidi="ar-SA"/>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restart"/>
          </w:tcPr>
          <w:p>
            <w:pPr>
              <w:jc w:val="both"/>
              <w:rPr>
                <w:rFonts w:hint="eastAsia" w:hAnsi="宋体"/>
                <w:b/>
                <w:bCs/>
                <w:sz w:val="36"/>
                <w:szCs w:val="36"/>
                <w:vertAlign w:val="baseline"/>
              </w:rPr>
            </w:pPr>
            <w:r>
              <w:rPr>
                <w:rFonts w:hint="eastAsia" w:ascii="仿宋" w:hAnsi="仿宋" w:eastAsia="仿宋"/>
              </w:rPr>
              <w:t>其他服务</w:t>
            </w: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工程造价鉴定</w:t>
            </w:r>
          </w:p>
        </w:tc>
        <w:tc>
          <w:tcPr>
            <w:tcW w:w="1408" w:type="dxa"/>
            <w:vAlign w:val="top"/>
          </w:tcPr>
          <w:p>
            <w:pPr>
              <w:spacing w:line="360" w:lineRule="auto"/>
              <w:rPr>
                <w:rFonts w:hint="eastAsia" w:ascii="仿宋" w:hAnsi="仿宋" w:eastAsia="仿宋" w:cs="Calibri"/>
                <w:kern w:val="2"/>
                <w:sz w:val="21"/>
                <w:szCs w:val="21"/>
                <w:lang w:val="en-US" w:eastAsia="zh-CN" w:bidi="ar-SA"/>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tcPr>
          <w:p>
            <w:pPr>
              <w:jc w:val="both"/>
              <w:rPr>
                <w:rFonts w:hint="eastAsia" w:hAnsi="宋体"/>
                <w:b/>
                <w:bCs/>
                <w:sz w:val="36"/>
                <w:szCs w:val="36"/>
                <w:vertAlign w:val="baseline"/>
              </w:rPr>
            </w:pP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其他：</w:t>
            </w:r>
          </w:p>
        </w:tc>
        <w:tc>
          <w:tcPr>
            <w:tcW w:w="1408" w:type="dxa"/>
            <w:vAlign w:val="top"/>
          </w:tcPr>
          <w:p>
            <w:pPr>
              <w:spacing w:line="360" w:lineRule="auto"/>
              <w:rPr>
                <w:rFonts w:hint="eastAsia" w:ascii="仿宋" w:hAnsi="仿宋" w:eastAsia="仿宋" w:cs="Calibri"/>
                <w:kern w:val="2"/>
                <w:sz w:val="21"/>
                <w:szCs w:val="21"/>
                <w:lang w:val="en-US" w:eastAsia="zh-CN" w:bidi="ar-SA"/>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bl>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注：1.附录A中服务范围及工作内容未涉及的可在“其他”项中列明。</w:t>
      </w:r>
    </w:p>
    <w:p>
      <w:pPr>
        <w:numPr>
          <w:ilvl w:val="0"/>
          <w:numId w:val="3"/>
        </w:num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实行全过程造价咨询的工程，服务范围及工作内容按上表，酬金及计取方式为：______________________________。</w:t>
      </w:r>
    </w:p>
    <w:p>
      <w:pPr>
        <w:numPr>
          <w:ilvl w:val="0"/>
          <w:numId w:val="0"/>
        </w:numPr>
        <w:spacing w:line="360" w:lineRule="auto"/>
        <w:jc w:val="left"/>
        <w:rPr>
          <w:rFonts w:hAnsi="宋体"/>
          <w:b/>
          <w:bCs/>
          <w:sz w:val="36"/>
          <w:szCs w:val="36"/>
        </w:rPr>
      </w:pPr>
    </w:p>
    <w:p>
      <w:pPr>
        <w:numPr>
          <w:ilvl w:val="0"/>
          <w:numId w:val="0"/>
        </w:numPr>
        <w:spacing w:line="360" w:lineRule="auto"/>
        <w:jc w:val="left"/>
        <w:rPr>
          <w:rFonts w:hAnsi="宋体"/>
          <w:b/>
          <w:bCs/>
          <w:sz w:val="36"/>
          <w:szCs w:val="36"/>
        </w:rPr>
      </w:pPr>
    </w:p>
    <w:p>
      <w:pPr>
        <w:numPr>
          <w:ilvl w:val="0"/>
          <w:numId w:val="0"/>
        </w:numPr>
        <w:spacing w:line="360" w:lineRule="auto"/>
        <w:jc w:val="left"/>
        <w:rPr>
          <w:rFonts w:hAnsi="宋体"/>
          <w:b/>
          <w:bCs/>
          <w:sz w:val="36"/>
          <w:szCs w:val="36"/>
        </w:rPr>
      </w:pPr>
    </w:p>
    <w:p>
      <w:pPr>
        <w:pStyle w:val="2"/>
        <w:rPr>
          <w:rFonts w:hAnsi="宋体"/>
          <w:b/>
          <w:bCs/>
          <w:sz w:val="36"/>
          <w:szCs w:val="36"/>
        </w:rPr>
      </w:pPr>
    </w:p>
    <w:p>
      <w:pPr>
        <w:pStyle w:val="2"/>
        <w:rPr>
          <w:rFonts w:hAnsi="宋体"/>
          <w:b/>
          <w:bCs/>
          <w:sz w:val="36"/>
          <w:szCs w:val="36"/>
        </w:rPr>
      </w:pPr>
    </w:p>
    <w:p>
      <w:pPr>
        <w:pStyle w:val="2"/>
        <w:rPr>
          <w:rFonts w:hAnsi="宋体"/>
          <w:b/>
          <w:bCs/>
          <w:sz w:val="36"/>
          <w:szCs w:val="36"/>
        </w:rPr>
      </w:pPr>
    </w:p>
    <w:p>
      <w:pPr>
        <w:pStyle w:val="2"/>
        <w:rPr>
          <w:rFonts w:hAnsi="宋体"/>
          <w:b/>
          <w:bCs/>
          <w:sz w:val="36"/>
          <w:szCs w:val="36"/>
        </w:rPr>
      </w:pPr>
    </w:p>
    <w:p>
      <w:pPr>
        <w:pStyle w:val="2"/>
        <w:rPr>
          <w:rFonts w:hAnsi="宋体"/>
          <w:b/>
          <w:bCs/>
          <w:sz w:val="36"/>
          <w:szCs w:val="36"/>
        </w:rPr>
      </w:pPr>
    </w:p>
    <w:p>
      <w:pPr>
        <w:pStyle w:val="2"/>
        <w:rPr>
          <w:rFonts w:hAnsi="宋体"/>
          <w:b/>
          <w:bCs/>
          <w:sz w:val="36"/>
          <w:szCs w:val="36"/>
        </w:rPr>
      </w:pPr>
    </w:p>
    <w:p>
      <w:pPr>
        <w:numPr>
          <w:ilvl w:val="0"/>
          <w:numId w:val="0"/>
        </w:numPr>
        <w:spacing w:line="360" w:lineRule="auto"/>
        <w:jc w:val="left"/>
        <w:rPr>
          <w:rFonts w:hAnsi="宋体"/>
          <w:b/>
          <w:bCs/>
          <w:sz w:val="36"/>
          <w:szCs w:val="36"/>
        </w:rPr>
      </w:pPr>
    </w:p>
    <w:p>
      <w:pPr>
        <w:numPr>
          <w:ilvl w:val="0"/>
          <w:numId w:val="0"/>
        </w:numPr>
        <w:spacing w:line="360" w:lineRule="auto"/>
        <w:jc w:val="left"/>
        <w:rPr>
          <w:rFonts w:hAnsi="宋体"/>
          <w:b/>
          <w:bCs/>
          <w:sz w:val="36"/>
          <w:szCs w:val="36"/>
        </w:rPr>
      </w:pPr>
    </w:p>
    <w:p>
      <w:pPr>
        <w:numPr>
          <w:ilvl w:val="0"/>
          <w:numId w:val="0"/>
        </w:numPr>
        <w:spacing w:line="360" w:lineRule="auto"/>
        <w:jc w:val="left"/>
        <w:rPr>
          <w:rFonts w:hAnsi="宋体"/>
          <w:b/>
          <w:bCs/>
          <w:sz w:val="36"/>
          <w:szCs w:val="36"/>
        </w:rPr>
      </w:pPr>
    </w:p>
    <w:p>
      <w:pPr>
        <w:pStyle w:val="8"/>
        <w:ind w:left="0" w:leftChars="0" w:firstLine="0" w:firstLineChars="0"/>
        <w:jc w:val="center"/>
        <w:rPr>
          <w:rFonts w:hint="eastAsia" w:ascii="仿宋" w:hAnsi="仿宋" w:eastAsia="仿宋" w:cs="仿宋"/>
          <w:sz w:val="24"/>
          <w:szCs w:val="24"/>
        </w:rPr>
      </w:pPr>
      <w:bookmarkStart w:id="147" w:name="_Toc18381"/>
      <w:bookmarkStart w:id="148" w:name="_Toc475975202"/>
      <w:bookmarkStart w:id="149" w:name="_Toc419045127"/>
      <w:r>
        <w:rPr>
          <w:rFonts w:hint="eastAsia" w:ascii="仿宋" w:hAnsi="仿宋" w:eastAsia="仿宋" w:cs="仿宋"/>
          <w:sz w:val="24"/>
          <w:szCs w:val="24"/>
        </w:rPr>
        <w:t>附录B 咨询人提交成果文件一览表</w:t>
      </w:r>
      <w:bookmarkEnd w:id="147"/>
      <w:bookmarkEnd w:id="148"/>
      <w:bookmarkEnd w:id="149"/>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1419"/>
        <w:gridCol w:w="1419"/>
        <w:gridCol w:w="1419"/>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Align w:val="center"/>
          </w:tcPr>
          <w:p>
            <w:pPr>
              <w:spacing w:line="360" w:lineRule="auto"/>
              <w:jc w:val="center"/>
              <w:rPr>
                <w:rFonts w:ascii="仿宋" w:hAnsi="仿宋" w:eastAsia="仿宋" w:cs="Calibri"/>
                <w:bCs/>
                <w:kern w:val="2"/>
                <w:sz w:val="21"/>
                <w:szCs w:val="21"/>
                <w:lang w:val="en-US" w:eastAsia="zh-CN" w:bidi="ar-SA"/>
              </w:rPr>
            </w:pPr>
            <w:r>
              <w:rPr>
                <w:rFonts w:hint="eastAsia" w:ascii="仿宋" w:hAnsi="仿宋" w:eastAsia="仿宋"/>
                <w:bCs/>
              </w:rPr>
              <w:t>服务阶段</w:t>
            </w:r>
          </w:p>
        </w:tc>
        <w:tc>
          <w:tcPr>
            <w:tcW w:w="1642" w:type="dxa"/>
            <w:vAlign w:val="center"/>
          </w:tcPr>
          <w:p>
            <w:pPr>
              <w:spacing w:line="360" w:lineRule="auto"/>
              <w:jc w:val="center"/>
              <w:rPr>
                <w:rFonts w:ascii="仿宋" w:hAnsi="仿宋" w:eastAsia="仿宋" w:cs="Calibri"/>
                <w:bCs/>
                <w:kern w:val="2"/>
                <w:sz w:val="21"/>
                <w:szCs w:val="21"/>
                <w:lang w:val="en-US" w:eastAsia="zh-CN" w:bidi="ar-SA"/>
              </w:rPr>
            </w:pPr>
            <w:r>
              <w:rPr>
                <w:rFonts w:hint="eastAsia" w:ascii="仿宋" w:hAnsi="仿宋" w:eastAsia="仿宋"/>
                <w:bCs/>
              </w:rPr>
              <w:t>成果文件名称</w:t>
            </w:r>
          </w:p>
        </w:tc>
        <w:tc>
          <w:tcPr>
            <w:tcW w:w="1642" w:type="dxa"/>
            <w:vAlign w:val="center"/>
          </w:tcPr>
          <w:p>
            <w:pPr>
              <w:spacing w:line="360" w:lineRule="auto"/>
              <w:jc w:val="center"/>
              <w:rPr>
                <w:rFonts w:ascii="仿宋" w:hAnsi="仿宋" w:eastAsia="仿宋" w:cs="Calibri"/>
                <w:bCs/>
                <w:kern w:val="2"/>
                <w:sz w:val="21"/>
                <w:szCs w:val="21"/>
                <w:lang w:val="en-US" w:eastAsia="zh-CN" w:bidi="ar-SA"/>
              </w:rPr>
            </w:pPr>
            <w:r>
              <w:rPr>
                <w:rFonts w:hint="eastAsia" w:ascii="仿宋" w:hAnsi="仿宋" w:eastAsia="仿宋"/>
                <w:bCs/>
              </w:rPr>
              <w:t>成果文件组成</w:t>
            </w:r>
          </w:p>
        </w:tc>
        <w:tc>
          <w:tcPr>
            <w:tcW w:w="1642" w:type="dxa"/>
            <w:vAlign w:val="center"/>
          </w:tcPr>
          <w:p>
            <w:pPr>
              <w:spacing w:line="360" w:lineRule="auto"/>
              <w:jc w:val="center"/>
              <w:rPr>
                <w:rFonts w:ascii="仿宋" w:hAnsi="仿宋" w:eastAsia="仿宋" w:cs="Calibri"/>
                <w:bCs/>
                <w:kern w:val="2"/>
                <w:sz w:val="21"/>
                <w:szCs w:val="21"/>
                <w:lang w:val="en-US" w:eastAsia="zh-CN" w:bidi="ar-SA"/>
              </w:rPr>
            </w:pPr>
            <w:r>
              <w:rPr>
                <w:rFonts w:hint="eastAsia" w:ascii="仿宋" w:hAnsi="仿宋" w:eastAsia="仿宋"/>
                <w:bCs/>
              </w:rPr>
              <w:t>提交时间</w:t>
            </w:r>
          </w:p>
        </w:tc>
        <w:tc>
          <w:tcPr>
            <w:tcW w:w="1643" w:type="dxa"/>
            <w:vAlign w:val="center"/>
          </w:tcPr>
          <w:p>
            <w:pPr>
              <w:spacing w:line="360" w:lineRule="auto"/>
              <w:jc w:val="center"/>
              <w:rPr>
                <w:rFonts w:ascii="仿宋" w:hAnsi="仿宋" w:eastAsia="仿宋" w:cs="Calibri"/>
                <w:bCs/>
                <w:kern w:val="2"/>
                <w:sz w:val="21"/>
                <w:szCs w:val="21"/>
                <w:lang w:val="en-US" w:eastAsia="zh-CN" w:bidi="ar-SA"/>
              </w:rPr>
            </w:pPr>
            <w:r>
              <w:rPr>
                <w:rFonts w:hint="eastAsia" w:ascii="仿宋" w:hAnsi="仿宋" w:eastAsia="仿宋"/>
                <w:bCs/>
              </w:rPr>
              <w:t>份数</w:t>
            </w:r>
          </w:p>
        </w:tc>
        <w:tc>
          <w:tcPr>
            <w:tcW w:w="1643" w:type="dxa"/>
            <w:vAlign w:val="center"/>
          </w:tcPr>
          <w:p>
            <w:pPr>
              <w:spacing w:line="360" w:lineRule="auto"/>
              <w:jc w:val="center"/>
              <w:rPr>
                <w:rFonts w:ascii="仿宋" w:hAnsi="仿宋" w:eastAsia="仿宋" w:cs="Calibri"/>
                <w:bCs/>
                <w:kern w:val="2"/>
                <w:sz w:val="21"/>
                <w:szCs w:val="21"/>
                <w:lang w:val="en-US" w:eastAsia="zh-CN" w:bidi="ar-SA"/>
              </w:rPr>
            </w:pPr>
            <w:r>
              <w:rPr>
                <w:rFonts w:hint="eastAsia" w:ascii="仿宋" w:hAnsi="仿宋" w:eastAsia="仿宋"/>
                <w:bCs/>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restart"/>
            <w:vAlign w:val="center"/>
          </w:tcPr>
          <w:p>
            <w:pPr>
              <w:pStyle w:val="14"/>
              <w:widowControl w:val="0"/>
              <w:spacing w:line="360" w:lineRule="auto"/>
              <w:jc w:val="center"/>
              <w:rPr>
                <w:rFonts w:ascii="仿宋" w:hAnsi="仿宋" w:eastAsia="仿宋" w:cs="宋体"/>
                <w:bCs/>
                <w:kern w:val="0"/>
                <w:sz w:val="24"/>
                <w:szCs w:val="24"/>
                <w:lang w:val="en-US" w:eastAsia="zh-CN" w:bidi="ar-SA"/>
              </w:rPr>
            </w:pPr>
            <w:r>
              <w:rPr>
                <w:rFonts w:hint="eastAsia" w:ascii="仿宋" w:hAnsi="仿宋" w:eastAsia="仿宋"/>
                <w:bCs/>
              </w:rPr>
              <w:t>决策阶段</w:t>
            </w:r>
          </w:p>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restart"/>
            <w:vAlign w:val="center"/>
          </w:tcPr>
          <w:p>
            <w:pPr>
              <w:pStyle w:val="14"/>
              <w:widowControl w:val="0"/>
              <w:spacing w:line="360" w:lineRule="auto"/>
              <w:jc w:val="center"/>
              <w:rPr>
                <w:rFonts w:ascii="仿宋" w:hAnsi="仿宋" w:eastAsia="仿宋" w:cs="宋体"/>
                <w:bCs/>
                <w:kern w:val="0"/>
                <w:sz w:val="24"/>
                <w:szCs w:val="24"/>
                <w:lang w:val="en-US" w:eastAsia="zh-CN" w:bidi="ar-SA"/>
              </w:rPr>
            </w:pPr>
            <w:r>
              <w:rPr>
                <w:rFonts w:hint="eastAsia" w:ascii="仿宋" w:hAnsi="仿宋" w:eastAsia="仿宋"/>
                <w:bCs/>
              </w:rPr>
              <w:t>设计阶段</w:t>
            </w:r>
          </w:p>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restart"/>
            <w:vAlign w:val="center"/>
          </w:tcPr>
          <w:p>
            <w:pPr>
              <w:pStyle w:val="14"/>
              <w:widowControl w:val="0"/>
              <w:spacing w:line="360" w:lineRule="auto"/>
              <w:jc w:val="center"/>
              <w:rPr>
                <w:rFonts w:ascii="仿宋" w:hAnsi="仿宋" w:eastAsia="仿宋" w:cs="宋体"/>
                <w:bCs/>
                <w:kern w:val="0"/>
                <w:sz w:val="24"/>
                <w:szCs w:val="24"/>
                <w:lang w:val="en-US" w:eastAsia="zh-CN" w:bidi="ar-SA"/>
              </w:rPr>
            </w:pPr>
            <w:r>
              <w:rPr>
                <w:rFonts w:hint="eastAsia" w:ascii="仿宋" w:hAnsi="仿宋" w:eastAsia="仿宋"/>
                <w:bCs/>
              </w:rPr>
              <w:t>发承包阶段</w:t>
            </w:r>
          </w:p>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restart"/>
            <w:vAlign w:val="center"/>
          </w:tcPr>
          <w:p>
            <w:pPr>
              <w:pStyle w:val="14"/>
              <w:widowControl w:val="0"/>
              <w:spacing w:line="360" w:lineRule="auto"/>
              <w:jc w:val="center"/>
              <w:rPr>
                <w:rFonts w:ascii="仿宋" w:hAnsi="仿宋" w:eastAsia="仿宋" w:cs="宋体"/>
                <w:bCs/>
                <w:kern w:val="0"/>
                <w:sz w:val="24"/>
                <w:szCs w:val="24"/>
                <w:lang w:val="en-US" w:eastAsia="zh-CN" w:bidi="ar-SA"/>
              </w:rPr>
            </w:pPr>
            <w:r>
              <w:rPr>
                <w:rFonts w:hint="eastAsia" w:ascii="仿宋" w:hAnsi="仿宋" w:eastAsia="仿宋"/>
                <w:bCs/>
              </w:rPr>
              <w:t>实施阶段</w:t>
            </w:r>
          </w:p>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restart"/>
            <w:vAlign w:val="center"/>
          </w:tcPr>
          <w:p>
            <w:pPr>
              <w:pStyle w:val="14"/>
              <w:widowControl w:val="0"/>
              <w:spacing w:line="360" w:lineRule="auto"/>
              <w:jc w:val="center"/>
              <w:rPr>
                <w:rFonts w:ascii="仿宋" w:hAnsi="仿宋" w:eastAsia="仿宋" w:cs="宋体"/>
                <w:bCs/>
                <w:kern w:val="0"/>
                <w:sz w:val="24"/>
                <w:szCs w:val="24"/>
                <w:lang w:val="en-US" w:eastAsia="zh-CN" w:bidi="ar-SA"/>
              </w:rPr>
            </w:pPr>
            <w:r>
              <w:rPr>
                <w:rFonts w:hint="eastAsia" w:ascii="仿宋" w:hAnsi="仿宋" w:eastAsia="仿宋"/>
                <w:bCs/>
              </w:rPr>
              <w:t>竣工阶段</w:t>
            </w:r>
          </w:p>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Align w:val="center"/>
          </w:tcPr>
          <w:p>
            <w:pPr>
              <w:spacing w:line="360" w:lineRule="auto"/>
              <w:jc w:val="center"/>
              <w:rPr>
                <w:rFonts w:ascii="仿宋" w:hAnsi="仿宋" w:eastAsia="仿宋" w:cs="Calibri"/>
                <w:bCs/>
                <w:kern w:val="2"/>
                <w:sz w:val="21"/>
                <w:szCs w:val="21"/>
                <w:lang w:val="en-US" w:eastAsia="zh-CN" w:bidi="ar-SA"/>
              </w:rPr>
            </w:pPr>
            <w:r>
              <w:rPr>
                <w:rFonts w:hint="eastAsia" w:ascii="仿宋" w:hAnsi="仿宋" w:eastAsia="仿宋"/>
                <w:bCs/>
              </w:rPr>
              <w:t>其他服务</w:t>
            </w: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bl>
    <w:p>
      <w:pPr>
        <w:numPr>
          <w:ilvl w:val="0"/>
          <w:numId w:val="0"/>
        </w:numPr>
        <w:spacing w:line="360" w:lineRule="auto"/>
        <w:jc w:val="left"/>
        <w:rPr>
          <w:rFonts w:hint="eastAsia" w:hAnsi="宋体"/>
          <w:b/>
          <w:bCs/>
          <w:sz w:val="36"/>
          <w:szCs w:val="36"/>
        </w:rPr>
      </w:pPr>
    </w:p>
    <w:p>
      <w:pPr>
        <w:numPr>
          <w:ilvl w:val="0"/>
          <w:numId w:val="0"/>
        </w:numPr>
        <w:spacing w:line="360" w:lineRule="auto"/>
        <w:jc w:val="left"/>
        <w:rPr>
          <w:rFonts w:hint="eastAsia" w:hAnsi="宋体"/>
          <w:b/>
          <w:bCs/>
          <w:sz w:val="36"/>
          <w:szCs w:val="36"/>
        </w:rPr>
      </w:pPr>
    </w:p>
    <w:p>
      <w:pPr>
        <w:numPr>
          <w:ilvl w:val="0"/>
          <w:numId w:val="0"/>
        </w:numPr>
        <w:spacing w:line="360" w:lineRule="auto"/>
        <w:jc w:val="left"/>
        <w:rPr>
          <w:rFonts w:hint="eastAsia" w:hAnsi="宋体"/>
          <w:b/>
          <w:bCs/>
          <w:sz w:val="36"/>
          <w:szCs w:val="36"/>
        </w:rPr>
      </w:pPr>
    </w:p>
    <w:p>
      <w:pPr>
        <w:pStyle w:val="8"/>
        <w:ind w:left="0" w:leftChars="0" w:firstLine="0" w:firstLineChars="0"/>
        <w:rPr>
          <w:rFonts w:hint="eastAsia" w:ascii="仿宋" w:hAnsi="仿宋" w:eastAsia="仿宋" w:cs="仿宋"/>
          <w:sz w:val="24"/>
          <w:szCs w:val="24"/>
        </w:rPr>
      </w:pPr>
      <w:bookmarkStart w:id="150" w:name="_Toc475975203"/>
      <w:bookmarkStart w:id="151" w:name="_Toc419045128"/>
      <w:bookmarkStart w:id="152" w:name="_Toc15314"/>
    </w:p>
    <w:p>
      <w:pPr>
        <w:pStyle w:val="8"/>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附录C　委托人提供资料一览表</w:t>
      </w:r>
      <w:bookmarkEnd w:id="150"/>
      <w:bookmarkEnd w:id="151"/>
      <w:r>
        <w:rPr>
          <w:rFonts w:hint="eastAsia" w:ascii="仿宋" w:hAnsi="仿宋" w:eastAsia="仿宋" w:cs="仿宋"/>
          <w:sz w:val="24"/>
          <w:szCs w:val="24"/>
        </w:rPr>
        <w:t>（参照）</w:t>
      </w:r>
      <w:bookmarkEnd w:id="152"/>
    </w:p>
    <w:p>
      <w:pPr>
        <w:ind w:firstLine="420" w:firstLineChars="200"/>
        <w:rPr>
          <w:rFonts w:ascii="仿宋" w:hAnsi="仿宋" w:eastAsia="仿宋"/>
        </w:rPr>
      </w:pPr>
      <w:r>
        <w:rPr>
          <w:rFonts w:hint="eastAsia" w:ascii="仿宋" w:hAnsi="仿宋" w:eastAsia="仿宋"/>
        </w:rPr>
        <w:t>工程概算编制（审核）需委托人提供的资料</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837"/>
        <w:gridCol w:w="1338"/>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559" w:type="dxa"/>
            <w:noWrap w:val="0"/>
            <w:vAlign w:val="center"/>
          </w:tcPr>
          <w:p>
            <w:pPr>
              <w:pStyle w:val="14"/>
              <w:widowControl w:val="0"/>
              <w:jc w:val="center"/>
              <w:rPr>
                <w:rFonts w:ascii="仿宋" w:hAnsi="仿宋" w:eastAsia="仿宋"/>
                <w:b/>
              </w:rPr>
            </w:pPr>
            <w:r>
              <w:rPr>
                <w:rFonts w:hint="eastAsia" w:ascii="仿宋" w:hAnsi="仿宋" w:eastAsia="仿宋"/>
                <w:b/>
              </w:rPr>
              <w:t>名称</w:t>
            </w:r>
          </w:p>
        </w:tc>
        <w:tc>
          <w:tcPr>
            <w:tcW w:w="837" w:type="dxa"/>
            <w:noWrap w:val="0"/>
            <w:vAlign w:val="center"/>
          </w:tcPr>
          <w:p>
            <w:pPr>
              <w:pStyle w:val="14"/>
              <w:widowControl w:val="0"/>
              <w:jc w:val="center"/>
              <w:rPr>
                <w:rFonts w:ascii="仿宋" w:hAnsi="仿宋" w:eastAsia="仿宋"/>
                <w:b/>
              </w:rPr>
            </w:pPr>
            <w:r>
              <w:rPr>
                <w:rFonts w:hint="eastAsia" w:ascii="仿宋" w:hAnsi="仿宋" w:eastAsia="仿宋"/>
                <w:b/>
              </w:rPr>
              <w:t>份数</w:t>
            </w:r>
          </w:p>
        </w:tc>
        <w:tc>
          <w:tcPr>
            <w:tcW w:w="1338" w:type="dxa"/>
            <w:noWrap w:val="0"/>
            <w:vAlign w:val="center"/>
          </w:tcPr>
          <w:p>
            <w:pPr>
              <w:pStyle w:val="14"/>
              <w:widowControl w:val="0"/>
              <w:jc w:val="center"/>
              <w:rPr>
                <w:rFonts w:ascii="仿宋" w:hAnsi="仿宋" w:eastAsia="仿宋"/>
                <w:b/>
              </w:rPr>
            </w:pPr>
            <w:r>
              <w:rPr>
                <w:rFonts w:hint="eastAsia" w:ascii="仿宋" w:hAnsi="仿宋" w:eastAsia="仿宋"/>
                <w:b/>
              </w:rPr>
              <w:t>提供时间</w:t>
            </w:r>
          </w:p>
        </w:tc>
        <w:tc>
          <w:tcPr>
            <w:tcW w:w="2207" w:type="dxa"/>
            <w:noWrap w:val="0"/>
            <w:vAlign w:val="center"/>
          </w:tcPr>
          <w:p>
            <w:pPr>
              <w:pStyle w:val="14"/>
              <w:widowControl w:val="0"/>
              <w:jc w:val="center"/>
              <w:rPr>
                <w:rFonts w:ascii="仿宋" w:hAnsi="仿宋" w:eastAsia="仿宋"/>
                <w:b/>
              </w:rPr>
            </w:pPr>
            <w:r>
              <w:rPr>
                <w:rFonts w:hint="eastAsia" w:ascii="仿宋" w:hAnsi="仿宋" w:eastAsia="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559" w:type="dxa"/>
            <w:noWrap w:val="0"/>
            <w:vAlign w:val="top"/>
          </w:tcPr>
          <w:p>
            <w:pPr>
              <w:numPr>
                <w:ilvl w:val="1"/>
                <w:numId w:val="4"/>
              </w:numPr>
              <w:tabs>
                <w:tab w:val="left" w:pos="448"/>
              </w:tabs>
              <w:spacing w:before="100" w:beforeAutospacing="1" w:after="120" w:afterLines="50"/>
              <w:ind w:left="165" w:firstLine="375"/>
              <w:jc w:val="left"/>
              <w:rPr>
                <w:rFonts w:ascii="仿宋" w:hAnsi="仿宋" w:eastAsia="仿宋"/>
              </w:rPr>
            </w:pPr>
            <w:r>
              <w:rPr>
                <w:rFonts w:hint="eastAsia" w:ascii="仿宋" w:hAnsi="仿宋" w:eastAsia="仿宋"/>
              </w:rPr>
              <w:t>工程初步设计图纸、主要材料设备清单等设计文件；</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2207" w:type="dxa"/>
            <w:noWrap w:val="0"/>
            <w:vAlign w:val="center"/>
          </w:tcPr>
          <w:p>
            <w:pPr>
              <w:rPr>
                <w:rFonts w:ascii="仿宋" w:hAnsi="仿宋" w:eastAsia="仿宋"/>
              </w:rPr>
            </w:pPr>
            <w:r>
              <w:rPr>
                <w:rFonts w:hint="eastAsia" w:ascii="仿宋" w:hAnsi="仿宋" w:eastAsia="仿宋"/>
              </w:rPr>
              <w:t>含电子文档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noWrap w:val="0"/>
            <w:vAlign w:val="top"/>
          </w:tcPr>
          <w:p>
            <w:pPr>
              <w:numPr>
                <w:ilvl w:val="1"/>
                <w:numId w:val="4"/>
              </w:numPr>
              <w:tabs>
                <w:tab w:val="left" w:pos="448"/>
              </w:tabs>
              <w:spacing w:before="100" w:beforeAutospacing="1" w:after="120" w:afterLines="50"/>
              <w:ind w:left="165" w:firstLine="375"/>
              <w:jc w:val="left"/>
              <w:rPr>
                <w:rFonts w:ascii="仿宋" w:hAnsi="仿宋" w:eastAsia="仿宋"/>
              </w:rPr>
            </w:pPr>
            <w:r>
              <w:rPr>
                <w:rFonts w:hint="eastAsia" w:ascii="仿宋" w:hAnsi="仿宋" w:eastAsia="仿宋"/>
              </w:rPr>
              <w:t>设计单位编制的工程概算书（审核时）；</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2207" w:type="dxa"/>
            <w:noWrap w:val="0"/>
            <w:vAlign w:val="center"/>
          </w:tcPr>
          <w:p>
            <w:pPr>
              <w:rPr>
                <w:rFonts w:ascii="仿宋" w:hAnsi="仿宋" w:eastAsia="仿宋"/>
              </w:rPr>
            </w:pPr>
            <w:r>
              <w:rPr>
                <w:rFonts w:hint="eastAsia" w:ascii="仿宋" w:hAnsi="仿宋" w:eastAsia="仿宋"/>
              </w:rPr>
              <w:t>含电子文档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noWrap w:val="0"/>
            <w:vAlign w:val="top"/>
          </w:tcPr>
          <w:p>
            <w:pPr>
              <w:numPr>
                <w:ilvl w:val="1"/>
                <w:numId w:val="4"/>
              </w:numPr>
              <w:tabs>
                <w:tab w:val="left" w:pos="448"/>
              </w:tabs>
              <w:spacing w:before="100" w:beforeAutospacing="1" w:after="120" w:afterLines="50"/>
              <w:ind w:left="165" w:firstLine="375"/>
              <w:jc w:val="left"/>
              <w:rPr>
                <w:rFonts w:ascii="仿宋" w:hAnsi="仿宋" w:eastAsia="仿宋"/>
              </w:rPr>
            </w:pPr>
            <w:r>
              <w:rPr>
                <w:rFonts w:hint="eastAsia" w:ascii="仿宋" w:hAnsi="仿宋" w:eastAsia="仿宋"/>
              </w:rPr>
              <w:t>已经审批的可行性研究报告</w:t>
            </w:r>
            <w:r>
              <w:rPr>
                <w:rFonts w:ascii="仿宋" w:hAnsi="仿宋" w:eastAsia="仿宋"/>
              </w:rPr>
              <w:t>(</w:t>
            </w:r>
            <w:r>
              <w:rPr>
                <w:rFonts w:hint="eastAsia" w:ascii="仿宋" w:hAnsi="仿宋" w:eastAsia="仿宋"/>
              </w:rPr>
              <w:t>附有工程投资估算书</w:t>
            </w:r>
            <w:r>
              <w:rPr>
                <w:rFonts w:ascii="仿宋" w:hAnsi="仿宋" w:eastAsia="仿宋"/>
              </w:rPr>
              <w:t>)</w:t>
            </w:r>
            <w:r>
              <w:rPr>
                <w:rFonts w:hint="eastAsia" w:ascii="仿宋" w:hAnsi="仿宋" w:eastAsia="仿宋"/>
              </w:rPr>
              <w:t>；</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2207"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noWrap w:val="0"/>
            <w:vAlign w:val="top"/>
          </w:tcPr>
          <w:p>
            <w:pPr>
              <w:numPr>
                <w:ilvl w:val="1"/>
                <w:numId w:val="4"/>
              </w:numPr>
              <w:tabs>
                <w:tab w:val="left" w:pos="448"/>
              </w:tabs>
              <w:spacing w:before="100" w:beforeAutospacing="1" w:after="120" w:afterLines="50"/>
              <w:ind w:left="165" w:firstLine="375"/>
              <w:jc w:val="left"/>
              <w:rPr>
                <w:rFonts w:ascii="仿宋" w:hAnsi="仿宋" w:eastAsia="仿宋"/>
              </w:rPr>
            </w:pPr>
            <w:r>
              <w:rPr>
                <w:rFonts w:hint="eastAsia" w:ascii="仿宋" w:hAnsi="仿宋" w:eastAsia="仿宋"/>
              </w:rPr>
              <w:t>工程地质勘察报告等其它有关技术资料及现场记录；</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2207"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noWrap w:val="0"/>
            <w:vAlign w:val="top"/>
          </w:tcPr>
          <w:p>
            <w:pPr>
              <w:numPr>
                <w:ilvl w:val="1"/>
                <w:numId w:val="4"/>
              </w:numPr>
              <w:tabs>
                <w:tab w:val="left" w:pos="448"/>
              </w:tabs>
              <w:spacing w:before="100" w:beforeAutospacing="1" w:after="120" w:afterLines="50"/>
              <w:ind w:left="165" w:firstLine="375"/>
              <w:jc w:val="left"/>
              <w:rPr>
                <w:rFonts w:ascii="仿宋" w:hAnsi="仿宋" w:eastAsia="仿宋"/>
              </w:rPr>
            </w:pPr>
            <w:r>
              <w:rPr>
                <w:rFonts w:hint="eastAsia" w:ascii="仿宋" w:hAnsi="仿宋" w:eastAsia="仿宋"/>
              </w:rPr>
              <w:t>其他相关资料</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2207" w:type="dxa"/>
            <w:noWrap w:val="0"/>
            <w:vAlign w:val="center"/>
          </w:tcPr>
          <w:p>
            <w:pPr>
              <w:rPr>
                <w:rFonts w:ascii="仿宋" w:hAnsi="仿宋" w:eastAsia="仿宋"/>
              </w:rPr>
            </w:pPr>
          </w:p>
        </w:tc>
      </w:tr>
    </w:tbl>
    <w:p>
      <w:pPr>
        <w:rPr>
          <w:rFonts w:ascii="仿宋" w:hAnsi="仿宋" w:eastAsia="仿宋"/>
        </w:rPr>
      </w:pPr>
    </w:p>
    <w:p>
      <w:pPr>
        <w:ind w:firstLine="420" w:firstLineChars="200"/>
        <w:rPr>
          <w:rFonts w:ascii="仿宋" w:hAnsi="仿宋" w:eastAsia="仿宋"/>
        </w:rPr>
      </w:pPr>
      <w:r>
        <w:rPr>
          <w:rFonts w:hint="eastAsia" w:ascii="仿宋" w:hAnsi="仿宋" w:eastAsia="仿宋"/>
        </w:rPr>
        <w:t>工程预算、招标控制价编制（审核）需委托人提供的资料</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837"/>
        <w:gridCol w:w="1338"/>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559" w:type="dxa"/>
            <w:noWrap w:val="0"/>
            <w:vAlign w:val="center"/>
          </w:tcPr>
          <w:p>
            <w:pPr>
              <w:pStyle w:val="14"/>
              <w:widowControl w:val="0"/>
              <w:jc w:val="center"/>
              <w:rPr>
                <w:rFonts w:ascii="仿宋" w:hAnsi="仿宋" w:eastAsia="仿宋"/>
                <w:b/>
              </w:rPr>
            </w:pPr>
            <w:r>
              <w:rPr>
                <w:rFonts w:hint="eastAsia" w:ascii="仿宋" w:hAnsi="仿宋" w:eastAsia="仿宋"/>
                <w:b/>
              </w:rPr>
              <w:t>名称</w:t>
            </w:r>
          </w:p>
        </w:tc>
        <w:tc>
          <w:tcPr>
            <w:tcW w:w="837" w:type="dxa"/>
            <w:noWrap w:val="0"/>
            <w:vAlign w:val="center"/>
          </w:tcPr>
          <w:p>
            <w:pPr>
              <w:pStyle w:val="14"/>
              <w:widowControl w:val="0"/>
              <w:jc w:val="center"/>
              <w:rPr>
                <w:rFonts w:ascii="仿宋" w:hAnsi="仿宋" w:eastAsia="仿宋"/>
                <w:b/>
              </w:rPr>
            </w:pPr>
            <w:r>
              <w:rPr>
                <w:rFonts w:hint="eastAsia" w:ascii="仿宋" w:hAnsi="仿宋" w:eastAsia="仿宋"/>
                <w:b/>
              </w:rPr>
              <w:t>份数</w:t>
            </w:r>
          </w:p>
        </w:tc>
        <w:tc>
          <w:tcPr>
            <w:tcW w:w="1338" w:type="dxa"/>
            <w:noWrap w:val="0"/>
            <w:vAlign w:val="center"/>
          </w:tcPr>
          <w:p>
            <w:pPr>
              <w:pStyle w:val="14"/>
              <w:widowControl w:val="0"/>
              <w:jc w:val="center"/>
              <w:rPr>
                <w:rFonts w:ascii="仿宋" w:hAnsi="仿宋" w:eastAsia="仿宋"/>
                <w:b/>
              </w:rPr>
            </w:pPr>
            <w:r>
              <w:rPr>
                <w:rFonts w:hint="eastAsia" w:ascii="仿宋" w:hAnsi="仿宋" w:eastAsia="仿宋"/>
                <w:b/>
              </w:rPr>
              <w:t>提供时间</w:t>
            </w:r>
          </w:p>
        </w:tc>
        <w:tc>
          <w:tcPr>
            <w:tcW w:w="2207" w:type="dxa"/>
            <w:noWrap w:val="0"/>
            <w:vAlign w:val="center"/>
          </w:tcPr>
          <w:p>
            <w:pPr>
              <w:pStyle w:val="14"/>
              <w:widowControl w:val="0"/>
              <w:jc w:val="center"/>
              <w:rPr>
                <w:rFonts w:ascii="仿宋" w:hAnsi="仿宋" w:eastAsia="仿宋"/>
                <w:b/>
              </w:rPr>
            </w:pPr>
            <w:r>
              <w:rPr>
                <w:rFonts w:hint="eastAsia" w:ascii="仿宋" w:hAnsi="仿宋" w:eastAsia="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noWrap w:val="0"/>
            <w:vAlign w:val="top"/>
          </w:tcPr>
          <w:p>
            <w:pPr>
              <w:numPr>
                <w:ilvl w:val="1"/>
                <w:numId w:val="5"/>
              </w:numPr>
              <w:tabs>
                <w:tab w:val="left" w:pos="165"/>
              </w:tabs>
              <w:spacing w:before="100" w:beforeAutospacing="1" w:after="120" w:afterLines="50"/>
              <w:ind w:left="165" w:firstLine="375"/>
              <w:rPr>
                <w:rFonts w:ascii="仿宋" w:hAnsi="仿宋" w:eastAsia="仿宋"/>
              </w:rPr>
            </w:pPr>
            <w:r>
              <w:rPr>
                <w:rFonts w:hint="eastAsia" w:ascii="仿宋" w:hAnsi="仿宋" w:eastAsia="仿宋"/>
              </w:rPr>
              <w:t>工程设计施工图纸、主要材料设备清单等设计文件；</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2207" w:type="dxa"/>
            <w:noWrap w:val="0"/>
            <w:vAlign w:val="center"/>
          </w:tcPr>
          <w:p>
            <w:pPr>
              <w:rPr>
                <w:rFonts w:ascii="仿宋" w:hAnsi="仿宋" w:eastAsia="仿宋"/>
              </w:rPr>
            </w:pPr>
            <w:r>
              <w:rPr>
                <w:rFonts w:hint="eastAsia" w:ascii="仿宋" w:hAnsi="仿宋" w:eastAsia="仿宋"/>
              </w:rPr>
              <w:t>含电子文档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noWrap w:val="0"/>
            <w:vAlign w:val="top"/>
          </w:tcPr>
          <w:p>
            <w:pPr>
              <w:numPr>
                <w:ilvl w:val="1"/>
                <w:numId w:val="5"/>
              </w:numPr>
              <w:tabs>
                <w:tab w:val="left" w:pos="165"/>
              </w:tabs>
              <w:spacing w:before="100" w:beforeAutospacing="1" w:after="120" w:afterLines="50"/>
              <w:ind w:left="165" w:firstLine="375"/>
              <w:rPr>
                <w:rFonts w:ascii="仿宋" w:hAnsi="仿宋" w:eastAsia="仿宋"/>
              </w:rPr>
            </w:pPr>
            <w:r>
              <w:rPr>
                <w:rFonts w:hint="eastAsia" w:ascii="仿宋" w:hAnsi="仿宋" w:eastAsia="仿宋"/>
              </w:rPr>
              <w:t>建设单位编制的工程预算书；（审核时）</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2207" w:type="dxa"/>
            <w:noWrap w:val="0"/>
            <w:vAlign w:val="center"/>
          </w:tcPr>
          <w:p>
            <w:pPr>
              <w:rPr>
                <w:rFonts w:ascii="仿宋" w:hAnsi="仿宋" w:eastAsia="仿宋"/>
              </w:rPr>
            </w:pPr>
            <w:r>
              <w:rPr>
                <w:rFonts w:hint="eastAsia" w:ascii="仿宋" w:hAnsi="仿宋" w:eastAsia="仿宋"/>
              </w:rPr>
              <w:t>含电子文档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noWrap w:val="0"/>
            <w:vAlign w:val="top"/>
          </w:tcPr>
          <w:p>
            <w:pPr>
              <w:numPr>
                <w:ilvl w:val="1"/>
                <w:numId w:val="5"/>
              </w:numPr>
              <w:tabs>
                <w:tab w:val="left" w:pos="165"/>
              </w:tabs>
              <w:spacing w:before="100" w:beforeAutospacing="1" w:after="120" w:afterLines="50"/>
              <w:ind w:left="165" w:firstLine="375"/>
              <w:rPr>
                <w:rFonts w:ascii="仿宋" w:hAnsi="仿宋" w:eastAsia="仿宋"/>
              </w:rPr>
            </w:pPr>
            <w:r>
              <w:rPr>
                <w:rFonts w:hint="eastAsia" w:ascii="仿宋" w:hAnsi="仿宋" w:eastAsia="仿宋"/>
              </w:rPr>
              <w:t>已审批的工程概算书；</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2207"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noWrap w:val="0"/>
            <w:vAlign w:val="top"/>
          </w:tcPr>
          <w:p>
            <w:pPr>
              <w:numPr>
                <w:ilvl w:val="1"/>
                <w:numId w:val="5"/>
              </w:numPr>
              <w:tabs>
                <w:tab w:val="left" w:pos="165"/>
              </w:tabs>
              <w:spacing w:before="100" w:beforeAutospacing="1" w:after="120" w:afterLines="50"/>
              <w:ind w:left="165" w:firstLine="375"/>
              <w:rPr>
                <w:rFonts w:ascii="仿宋" w:hAnsi="仿宋" w:eastAsia="仿宋"/>
              </w:rPr>
            </w:pPr>
            <w:r>
              <w:rPr>
                <w:rFonts w:hint="eastAsia" w:ascii="仿宋" w:hAnsi="仿宋" w:eastAsia="仿宋"/>
              </w:rPr>
              <w:t>工程地质勘察报告等其它有关技术资料及现场记录；</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2207"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noWrap w:val="0"/>
            <w:vAlign w:val="top"/>
          </w:tcPr>
          <w:p>
            <w:pPr>
              <w:numPr>
                <w:ilvl w:val="1"/>
                <w:numId w:val="5"/>
              </w:numPr>
              <w:tabs>
                <w:tab w:val="left" w:pos="165"/>
              </w:tabs>
              <w:spacing w:before="100" w:beforeAutospacing="1" w:after="120" w:afterLines="50"/>
              <w:ind w:left="165" w:firstLine="375"/>
              <w:rPr>
                <w:rFonts w:ascii="仿宋" w:hAnsi="仿宋" w:eastAsia="仿宋"/>
              </w:rPr>
            </w:pPr>
            <w:r>
              <w:rPr>
                <w:rFonts w:hint="eastAsia" w:ascii="仿宋" w:hAnsi="仿宋" w:eastAsia="仿宋"/>
              </w:rPr>
              <w:t>其他相关资料</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2207" w:type="dxa"/>
            <w:noWrap w:val="0"/>
            <w:vAlign w:val="center"/>
          </w:tcPr>
          <w:p>
            <w:pPr>
              <w:rPr>
                <w:rFonts w:ascii="仿宋" w:hAnsi="仿宋" w:eastAsia="仿宋"/>
              </w:rPr>
            </w:pPr>
          </w:p>
        </w:tc>
      </w:tr>
    </w:tbl>
    <w:p>
      <w:pPr>
        <w:rPr>
          <w:rFonts w:ascii="仿宋" w:hAnsi="仿宋" w:eastAsia="仿宋"/>
        </w:rPr>
      </w:pPr>
      <w:r>
        <w:rPr>
          <w:rFonts w:ascii="仿宋" w:hAnsi="仿宋" w:eastAsia="仿宋"/>
        </w:rPr>
        <w:br w:type="page"/>
      </w:r>
    </w:p>
    <w:p>
      <w:pPr>
        <w:pStyle w:val="2"/>
      </w:pPr>
    </w:p>
    <w:p>
      <w:pPr>
        <w:ind w:firstLine="420" w:firstLineChars="200"/>
        <w:rPr>
          <w:rFonts w:ascii="仿宋" w:hAnsi="仿宋" w:eastAsia="仿宋"/>
        </w:rPr>
      </w:pPr>
      <w:r>
        <w:rPr>
          <w:rFonts w:hint="eastAsia" w:ascii="仿宋" w:hAnsi="仿宋" w:eastAsia="仿宋"/>
        </w:rPr>
        <w:t>结算审核需委托人提供的资料</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5"/>
        <w:gridCol w:w="837"/>
        <w:gridCol w:w="1338"/>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015" w:type="dxa"/>
            <w:noWrap w:val="0"/>
            <w:vAlign w:val="center"/>
          </w:tcPr>
          <w:p>
            <w:pPr>
              <w:pStyle w:val="14"/>
              <w:widowControl w:val="0"/>
              <w:jc w:val="center"/>
              <w:rPr>
                <w:rFonts w:ascii="仿宋" w:hAnsi="仿宋" w:eastAsia="仿宋"/>
                <w:b/>
              </w:rPr>
            </w:pPr>
            <w:r>
              <w:rPr>
                <w:rFonts w:hint="eastAsia" w:ascii="仿宋" w:hAnsi="仿宋" w:eastAsia="仿宋"/>
                <w:b/>
              </w:rPr>
              <w:t>名称</w:t>
            </w:r>
          </w:p>
        </w:tc>
        <w:tc>
          <w:tcPr>
            <w:tcW w:w="837" w:type="dxa"/>
            <w:noWrap w:val="0"/>
            <w:vAlign w:val="center"/>
          </w:tcPr>
          <w:p>
            <w:pPr>
              <w:pStyle w:val="14"/>
              <w:widowControl w:val="0"/>
              <w:jc w:val="center"/>
              <w:rPr>
                <w:rFonts w:ascii="仿宋" w:hAnsi="仿宋" w:eastAsia="仿宋"/>
                <w:b/>
              </w:rPr>
            </w:pPr>
            <w:r>
              <w:rPr>
                <w:rFonts w:hint="eastAsia" w:ascii="仿宋" w:hAnsi="仿宋" w:eastAsia="仿宋"/>
                <w:b/>
              </w:rPr>
              <w:t>份数</w:t>
            </w:r>
          </w:p>
        </w:tc>
        <w:tc>
          <w:tcPr>
            <w:tcW w:w="1338" w:type="dxa"/>
            <w:noWrap w:val="0"/>
            <w:vAlign w:val="center"/>
          </w:tcPr>
          <w:p>
            <w:pPr>
              <w:pStyle w:val="14"/>
              <w:widowControl w:val="0"/>
              <w:jc w:val="center"/>
              <w:rPr>
                <w:rFonts w:ascii="仿宋" w:hAnsi="仿宋" w:eastAsia="仿宋"/>
                <w:b/>
              </w:rPr>
            </w:pPr>
            <w:r>
              <w:rPr>
                <w:rFonts w:hint="eastAsia" w:ascii="仿宋" w:hAnsi="仿宋" w:eastAsia="仿宋"/>
                <w:b/>
              </w:rPr>
              <w:t>提供时间</w:t>
            </w:r>
          </w:p>
        </w:tc>
        <w:tc>
          <w:tcPr>
            <w:tcW w:w="1781" w:type="dxa"/>
            <w:noWrap w:val="0"/>
            <w:vAlign w:val="center"/>
          </w:tcPr>
          <w:p>
            <w:pPr>
              <w:pStyle w:val="14"/>
              <w:widowControl w:val="0"/>
              <w:jc w:val="center"/>
              <w:rPr>
                <w:rFonts w:ascii="仿宋" w:hAnsi="仿宋" w:eastAsia="仿宋"/>
                <w:b/>
              </w:rPr>
            </w:pPr>
            <w:r>
              <w:rPr>
                <w:rFonts w:hint="eastAsia" w:ascii="仿宋" w:hAnsi="仿宋" w:eastAsia="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5" w:type="dxa"/>
            <w:noWrap w:val="0"/>
            <w:vAlign w:val="center"/>
          </w:tcPr>
          <w:p>
            <w:pPr>
              <w:numPr>
                <w:ilvl w:val="1"/>
                <w:numId w:val="6"/>
              </w:numPr>
              <w:tabs>
                <w:tab w:val="left" w:pos="38"/>
                <w:tab w:val="clear" w:pos="960"/>
              </w:tabs>
              <w:spacing w:before="100" w:beforeAutospacing="1" w:after="120" w:afterLines="50"/>
              <w:ind w:left="38" w:firstLine="283"/>
              <w:rPr>
                <w:rFonts w:ascii="仿宋" w:hAnsi="仿宋" w:eastAsia="仿宋"/>
              </w:rPr>
            </w:pPr>
            <w:r>
              <w:rPr>
                <w:rFonts w:hint="eastAsia" w:ascii="仿宋" w:hAnsi="仿宋" w:eastAsia="仿宋"/>
              </w:rPr>
              <w:t>建设工程开工报告；</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4015" w:type="dxa"/>
            <w:noWrap w:val="0"/>
            <w:vAlign w:val="center"/>
          </w:tcPr>
          <w:p>
            <w:pPr>
              <w:numPr>
                <w:ilvl w:val="1"/>
                <w:numId w:val="6"/>
              </w:numPr>
              <w:tabs>
                <w:tab w:val="left" w:pos="38"/>
                <w:tab w:val="clear" w:pos="960"/>
              </w:tabs>
              <w:spacing w:before="100" w:beforeAutospacing="1" w:after="120" w:afterLines="50"/>
              <w:ind w:left="38" w:firstLine="283"/>
              <w:rPr>
                <w:rFonts w:ascii="仿宋" w:hAnsi="仿宋" w:eastAsia="仿宋"/>
              </w:rPr>
            </w:pPr>
            <w:r>
              <w:rPr>
                <w:rFonts w:hint="eastAsia" w:ascii="仿宋" w:hAnsi="仿宋" w:eastAsia="仿宋"/>
              </w:rPr>
              <w:t>招投标文件（包括招标书、答疑文件、投标书、评标报告、</w:t>
            </w:r>
            <w:r>
              <w:rPr>
                <w:rFonts w:ascii="仿宋" w:hAnsi="仿宋" w:eastAsia="仿宋"/>
              </w:rPr>
              <w:t xml:space="preserve"> </w:t>
            </w:r>
            <w:r>
              <w:rPr>
                <w:rFonts w:hint="eastAsia" w:ascii="仿宋" w:hAnsi="仿宋" w:eastAsia="仿宋"/>
              </w:rPr>
              <w:t>中标通知书、暂估价表等）；</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5" w:type="dxa"/>
            <w:noWrap w:val="0"/>
            <w:vAlign w:val="center"/>
          </w:tcPr>
          <w:p>
            <w:pPr>
              <w:numPr>
                <w:ilvl w:val="1"/>
                <w:numId w:val="6"/>
              </w:numPr>
              <w:tabs>
                <w:tab w:val="left" w:pos="38"/>
                <w:tab w:val="clear" w:pos="960"/>
              </w:tabs>
              <w:spacing w:before="100" w:beforeAutospacing="1" w:after="120" w:afterLines="50"/>
              <w:ind w:left="38" w:firstLine="283"/>
              <w:rPr>
                <w:rFonts w:ascii="仿宋" w:hAnsi="仿宋" w:eastAsia="仿宋"/>
              </w:rPr>
            </w:pPr>
            <w:r>
              <w:rPr>
                <w:rFonts w:hint="eastAsia" w:ascii="仿宋" w:hAnsi="仿宋" w:eastAsia="仿宋"/>
              </w:rPr>
              <w:t>工程施工合同（包括补充合同、施工协议等）；</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5" w:type="dxa"/>
            <w:noWrap w:val="0"/>
            <w:vAlign w:val="center"/>
          </w:tcPr>
          <w:p>
            <w:pPr>
              <w:numPr>
                <w:ilvl w:val="1"/>
                <w:numId w:val="6"/>
              </w:numPr>
              <w:tabs>
                <w:tab w:val="left" w:pos="38"/>
                <w:tab w:val="clear" w:pos="960"/>
              </w:tabs>
              <w:spacing w:before="100" w:beforeAutospacing="1" w:after="120" w:afterLines="50"/>
              <w:ind w:left="38" w:firstLine="283"/>
              <w:rPr>
                <w:rFonts w:ascii="仿宋" w:hAnsi="仿宋" w:eastAsia="仿宋"/>
              </w:rPr>
            </w:pPr>
            <w:r>
              <w:rPr>
                <w:rFonts w:hint="eastAsia" w:ascii="仿宋" w:hAnsi="仿宋" w:eastAsia="仿宋"/>
              </w:rPr>
              <w:t>工程竣工图纸；</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r>
              <w:rPr>
                <w:rFonts w:hint="eastAsia" w:ascii="仿宋" w:hAnsi="仿宋" w:eastAsia="仿宋"/>
              </w:rPr>
              <w:t>含电子文档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5" w:type="dxa"/>
            <w:noWrap w:val="0"/>
            <w:vAlign w:val="center"/>
          </w:tcPr>
          <w:p>
            <w:pPr>
              <w:numPr>
                <w:ilvl w:val="1"/>
                <w:numId w:val="6"/>
              </w:numPr>
              <w:tabs>
                <w:tab w:val="left" w:pos="38"/>
                <w:tab w:val="clear" w:pos="960"/>
              </w:tabs>
              <w:spacing w:before="100" w:beforeAutospacing="1" w:after="120" w:afterLines="50"/>
              <w:ind w:left="38" w:firstLine="283"/>
              <w:rPr>
                <w:rFonts w:ascii="仿宋" w:hAnsi="仿宋" w:eastAsia="仿宋"/>
              </w:rPr>
            </w:pPr>
            <w:r>
              <w:rPr>
                <w:rFonts w:hint="eastAsia" w:ascii="仿宋" w:hAnsi="仿宋" w:eastAsia="仿宋"/>
              </w:rPr>
              <w:t>工程结算书；</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r>
              <w:rPr>
                <w:rFonts w:hint="eastAsia" w:ascii="仿宋" w:hAnsi="仿宋" w:eastAsia="仿宋"/>
              </w:rPr>
              <w:t>含电子文档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5" w:type="dxa"/>
            <w:noWrap w:val="0"/>
            <w:vAlign w:val="center"/>
          </w:tcPr>
          <w:p>
            <w:pPr>
              <w:numPr>
                <w:ilvl w:val="1"/>
                <w:numId w:val="6"/>
              </w:numPr>
              <w:tabs>
                <w:tab w:val="left" w:pos="38"/>
                <w:tab w:val="clear" w:pos="960"/>
              </w:tabs>
              <w:spacing w:before="100" w:beforeAutospacing="1" w:after="120" w:afterLines="50"/>
              <w:ind w:left="38" w:firstLine="283"/>
              <w:rPr>
                <w:rFonts w:ascii="仿宋" w:hAnsi="仿宋" w:eastAsia="仿宋"/>
              </w:rPr>
            </w:pPr>
            <w:r>
              <w:rPr>
                <w:rFonts w:hint="eastAsia" w:ascii="仿宋" w:hAnsi="仿宋" w:eastAsia="仿宋"/>
              </w:rPr>
              <w:t>工程量计算书、钢筋抽料表；</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r>
              <w:rPr>
                <w:rFonts w:hint="eastAsia" w:ascii="仿宋" w:hAnsi="仿宋" w:eastAsia="仿宋"/>
              </w:rPr>
              <w:t>含电子文档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5" w:type="dxa"/>
            <w:noWrap w:val="0"/>
            <w:vAlign w:val="center"/>
          </w:tcPr>
          <w:p>
            <w:pPr>
              <w:numPr>
                <w:ilvl w:val="1"/>
                <w:numId w:val="6"/>
              </w:numPr>
              <w:tabs>
                <w:tab w:val="left" w:pos="38"/>
                <w:tab w:val="clear" w:pos="960"/>
              </w:tabs>
              <w:spacing w:before="100" w:beforeAutospacing="1" w:after="120" w:afterLines="50"/>
              <w:ind w:left="38" w:firstLine="283"/>
              <w:rPr>
                <w:rFonts w:ascii="仿宋" w:hAnsi="仿宋" w:eastAsia="仿宋"/>
              </w:rPr>
            </w:pPr>
            <w:r>
              <w:rPr>
                <w:rFonts w:hint="eastAsia" w:ascii="仿宋" w:hAnsi="仿宋" w:eastAsia="仿宋"/>
              </w:rPr>
              <w:t>图纸会审记录；</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5" w:type="dxa"/>
            <w:noWrap w:val="0"/>
            <w:vAlign w:val="center"/>
          </w:tcPr>
          <w:p>
            <w:pPr>
              <w:numPr>
                <w:ilvl w:val="1"/>
                <w:numId w:val="6"/>
              </w:numPr>
              <w:tabs>
                <w:tab w:val="left" w:pos="38"/>
                <w:tab w:val="clear" w:pos="960"/>
              </w:tabs>
              <w:spacing w:before="100" w:beforeAutospacing="1" w:after="120" w:afterLines="50"/>
              <w:ind w:left="38" w:firstLine="283"/>
              <w:rPr>
                <w:rFonts w:ascii="仿宋" w:hAnsi="仿宋" w:eastAsia="仿宋"/>
              </w:rPr>
            </w:pPr>
            <w:r>
              <w:rPr>
                <w:rFonts w:hint="eastAsia" w:ascii="仿宋" w:hAnsi="仿宋" w:eastAsia="仿宋"/>
              </w:rPr>
              <w:t>设备采购合同（清单）及设备安装合同；</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5" w:type="dxa"/>
            <w:noWrap w:val="0"/>
            <w:vAlign w:val="center"/>
          </w:tcPr>
          <w:p>
            <w:pPr>
              <w:numPr>
                <w:ilvl w:val="1"/>
                <w:numId w:val="6"/>
              </w:numPr>
              <w:tabs>
                <w:tab w:val="left" w:pos="38"/>
                <w:tab w:val="clear" w:pos="960"/>
              </w:tabs>
              <w:spacing w:before="100" w:beforeAutospacing="1" w:after="120" w:afterLines="50"/>
              <w:ind w:left="38" w:leftChars="0" w:firstLine="283" w:firstLineChars="0"/>
              <w:rPr>
                <w:rFonts w:hint="eastAsia" w:ascii="仿宋" w:hAnsi="仿宋" w:eastAsia="仿宋" w:cs="Calibri"/>
                <w:kern w:val="2"/>
                <w:sz w:val="21"/>
                <w:szCs w:val="21"/>
                <w:lang w:val="en-US" w:eastAsia="zh-CN" w:bidi="ar-SA"/>
              </w:rPr>
            </w:pPr>
            <w:r>
              <w:rPr>
                <w:rFonts w:hint="eastAsia" w:ascii="仿宋" w:hAnsi="仿宋" w:eastAsia="仿宋"/>
              </w:rPr>
              <w:t>甲方供货合同及清单（如有）；</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5" w:type="dxa"/>
            <w:noWrap w:val="0"/>
            <w:vAlign w:val="center"/>
          </w:tcPr>
          <w:p>
            <w:pPr>
              <w:numPr>
                <w:ilvl w:val="1"/>
                <w:numId w:val="6"/>
              </w:numPr>
              <w:tabs>
                <w:tab w:val="left" w:pos="38"/>
                <w:tab w:val="clear" w:pos="960"/>
              </w:tabs>
              <w:spacing w:before="100" w:beforeAutospacing="1" w:after="120" w:afterLines="50"/>
              <w:ind w:left="38" w:leftChars="0" w:firstLine="283" w:firstLineChars="0"/>
              <w:rPr>
                <w:rFonts w:hint="eastAsia" w:ascii="仿宋" w:hAnsi="仿宋" w:eastAsia="仿宋" w:cs="Calibri"/>
                <w:kern w:val="2"/>
                <w:sz w:val="21"/>
                <w:szCs w:val="21"/>
                <w:lang w:val="en-US" w:eastAsia="zh-CN" w:bidi="ar-SA"/>
              </w:rPr>
            </w:pPr>
            <w:r>
              <w:rPr>
                <w:rFonts w:hint="eastAsia" w:ascii="仿宋" w:hAnsi="仿宋" w:eastAsia="仿宋"/>
              </w:rPr>
              <w:t>施工组织设计；</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5" w:type="dxa"/>
            <w:noWrap w:val="0"/>
            <w:vAlign w:val="center"/>
          </w:tcPr>
          <w:p>
            <w:pPr>
              <w:numPr>
                <w:ilvl w:val="1"/>
                <w:numId w:val="6"/>
              </w:numPr>
              <w:tabs>
                <w:tab w:val="left" w:pos="38"/>
                <w:tab w:val="clear" w:pos="960"/>
              </w:tabs>
              <w:spacing w:before="100" w:beforeAutospacing="1" w:after="120" w:afterLines="50"/>
              <w:ind w:left="38" w:leftChars="0" w:firstLine="283" w:firstLineChars="0"/>
              <w:rPr>
                <w:rFonts w:hint="eastAsia" w:ascii="仿宋" w:hAnsi="仿宋" w:eastAsia="仿宋" w:cs="Calibri"/>
                <w:kern w:val="2"/>
                <w:sz w:val="21"/>
                <w:szCs w:val="21"/>
                <w:lang w:val="en-US" w:eastAsia="zh-CN" w:bidi="ar-SA"/>
              </w:rPr>
            </w:pPr>
            <w:r>
              <w:rPr>
                <w:rFonts w:hint="eastAsia" w:ascii="仿宋" w:hAnsi="仿宋" w:eastAsia="仿宋"/>
              </w:rPr>
              <w:t>隐蔽工程记录；</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5" w:type="dxa"/>
            <w:noWrap w:val="0"/>
            <w:vAlign w:val="center"/>
          </w:tcPr>
          <w:p>
            <w:pPr>
              <w:numPr>
                <w:ilvl w:val="1"/>
                <w:numId w:val="6"/>
              </w:numPr>
              <w:tabs>
                <w:tab w:val="left" w:pos="38"/>
                <w:tab w:val="clear" w:pos="960"/>
              </w:tabs>
              <w:spacing w:before="100" w:beforeAutospacing="1" w:after="120" w:afterLines="50"/>
              <w:ind w:left="38" w:leftChars="0" w:firstLine="283" w:firstLineChars="0"/>
              <w:rPr>
                <w:rFonts w:hint="eastAsia" w:ascii="仿宋" w:hAnsi="仿宋" w:eastAsia="仿宋" w:cs="Calibri"/>
                <w:kern w:val="2"/>
                <w:sz w:val="21"/>
                <w:szCs w:val="21"/>
                <w:lang w:val="en-US" w:eastAsia="zh-CN" w:bidi="ar-SA"/>
              </w:rPr>
            </w:pPr>
            <w:r>
              <w:rPr>
                <w:rFonts w:hint="eastAsia" w:ascii="仿宋" w:hAnsi="仿宋" w:eastAsia="仿宋"/>
              </w:rPr>
              <w:t>设计变更通知书；</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5" w:type="dxa"/>
            <w:noWrap w:val="0"/>
            <w:vAlign w:val="center"/>
          </w:tcPr>
          <w:p>
            <w:pPr>
              <w:numPr>
                <w:ilvl w:val="1"/>
                <w:numId w:val="6"/>
              </w:numPr>
              <w:tabs>
                <w:tab w:val="left" w:pos="38"/>
                <w:tab w:val="clear" w:pos="960"/>
              </w:tabs>
              <w:spacing w:before="100" w:beforeAutospacing="1" w:after="120" w:afterLines="50"/>
              <w:ind w:left="38" w:leftChars="0" w:firstLine="283" w:firstLineChars="0"/>
              <w:rPr>
                <w:rFonts w:hint="eastAsia" w:ascii="仿宋" w:hAnsi="仿宋" w:eastAsia="仿宋" w:cs="Calibri"/>
                <w:kern w:val="2"/>
                <w:sz w:val="21"/>
                <w:szCs w:val="21"/>
                <w:lang w:val="en-US" w:eastAsia="zh-CN" w:bidi="ar-SA"/>
              </w:rPr>
            </w:pPr>
            <w:r>
              <w:rPr>
                <w:rFonts w:hint="eastAsia" w:ascii="仿宋" w:hAnsi="仿宋" w:eastAsia="仿宋"/>
              </w:rPr>
              <w:t>工程洽商记录；</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5" w:type="dxa"/>
            <w:noWrap w:val="0"/>
            <w:vAlign w:val="center"/>
          </w:tcPr>
          <w:p>
            <w:pPr>
              <w:numPr>
                <w:ilvl w:val="1"/>
                <w:numId w:val="6"/>
              </w:numPr>
              <w:tabs>
                <w:tab w:val="left" w:pos="38"/>
                <w:tab w:val="clear" w:pos="960"/>
              </w:tabs>
              <w:spacing w:before="100" w:beforeAutospacing="1" w:after="120" w:afterLines="50"/>
              <w:ind w:left="38" w:leftChars="0" w:firstLine="283" w:firstLineChars="0"/>
              <w:rPr>
                <w:rFonts w:hint="eastAsia" w:ascii="仿宋" w:hAnsi="仿宋" w:eastAsia="仿宋" w:cs="Calibri"/>
                <w:kern w:val="2"/>
                <w:sz w:val="21"/>
                <w:szCs w:val="21"/>
                <w:lang w:val="en-US" w:eastAsia="zh-CN" w:bidi="ar-SA"/>
              </w:rPr>
            </w:pPr>
            <w:r>
              <w:rPr>
                <w:rFonts w:hint="eastAsia" w:ascii="仿宋" w:hAnsi="仿宋" w:eastAsia="仿宋"/>
              </w:rPr>
              <w:t>工程质量验收报告；</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5" w:type="dxa"/>
            <w:noWrap w:val="0"/>
            <w:vAlign w:val="center"/>
          </w:tcPr>
          <w:p>
            <w:pPr>
              <w:numPr>
                <w:ilvl w:val="1"/>
                <w:numId w:val="6"/>
              </w:numPr>
              <w:tabs>
                <w:tab w:val="left" w:pos="38"/>
                <w:tab w:val="clear" w:pos="960"/>
              </w:tabs>
              <w:spacing w:before="100" w:beforeAutospacing="1" w:after="120" w:afterLines="50"/>
              <w:ind w:left="38" w:leftChars="0" w:firstLine="283" w:firstLineChars="0"/>
              <w:rPr>
                <w:rFonts w:hint="eastAsia" w:ascii="仿宋" w:hAnsi="仿宋" w:eastAsia="仿宋" w:cs="Calibri"/>
                <w:kern w:val="2"/>
                <w:sz w:val="21"/>
                <w:szCs w:val="21"/>
                <w:lang w:val="en-US" w:eastAsia="zh-CN" w:bidi="ar-SA"/>
              </w:rPr>
            </w:pPr>
            <w:r>
              <w:rPr>
                <w:rFonts w:hint="eastAsia" w:ascii="仿宋" w:hAnsi="仿宋" w:eastAsia="仿宋"/>
              </w:rPr>
              <w:t>索赔资料及确认单；</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5" w:type="dxa"/>
            <w:noWrap w:val="0"/>
            <w:vAlign w:val="center"/>
          </w:tcPr>
          <w:p>
            <w:pPr>
              <w:numPr>
                <w:ilvl w:val="1"/>
                <w:numId w:val="6"/>
              </w:numPr>
              <w:tabs>
                <w:tab w:val="left" w:pos="38"/>
                <w:tab w:val="clear" w:pos="960"/>
              </w:tabs>
              <w:spacing w:before="100" w:beforeAutospacing="1" w:after="120" w:afterLines="50"/>
              <w:ind w:left="38" w:leftChars="0" w:firstLine="283" w:firstLineChars="0"/>
              <w:rPr>
                <w:rFonts w:hint="eastAsia" w:ascii="仿宋" w:hAnsi="仿宋" w:eastAsia="仿宋" w:cs="Calibri"/>
                <w:kern w:val="2"/>
                <w:sz w:val="21"/>
                <w:szCs w:val="21"/>
                <w:lang w:val="en-US" w:eastAsia="zh-CN" w:bidi="ar-SA"/>
              </w:rPr>
            </w:pPr>
            <w:r>
              <w:rPr>
                <w:rFonts w:hint="eastAsia" w:ascii="仿宋" w:hAnsi="仿宋" w:eastAsia="仿宋"/>
              </w:rPr>
              <w:t>其他资料。</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p>
        </w:tc>
      </w:tr>
    </w:tbl>
    <w:p>
      <w:pPr>
        <w:pStyle w:val="3"/>
        <w:spacing w:before="0" w:after="0"/>
        <w:jc w:val="center"/>
        <w:rPr>
          <w:rFonts w:ascii="仿宋" w:hAnsi="仿宋" w:eastAsia="仿宋"/>
          <w:sz w:val="24"/>
          <w:szCs w:val="24"/>
        </w:rPr>
      </w:pPr>
      <w:bookmarkStart w:id="153" w:name="_Toc12549"/>
      <w:r>
        <w:rPr>
          <w:rFonts w:hint="eastAsia" w:ascii="仿宋" w:hAnsi="仿宋" w:eastAsia="仿宋"/>
          <w:sz w:val="24"/>
          <w:szCs w:val="24"/>
        </w:rPr>
        <w:t>附录</w:t>
      </w:r>
      <w:r>
        <w:rPr>
          <w:rFonts w:ascii="仿宋" w:hAnsi="仿宋" w:eastAsia="仿宋"/>
          <w:sz w:val="24"/>
          <w:szCs w:val="24"/>
        </w:rPr>
        <w:t xml:space="preserve">D </w:t>
      </w:r>
      <w:r>
        <w:rPr>
          <w:rFonts w:hint="eastAsia" w:ascii="仿宋" w:hAnsi="仿宋" w:eastAsia="仿宋"/>
          <w:sz w:val="24"/>
          <w:szCs w:val="24"/>
        </w:rPr>
        <w:t>委托人提供房屋及设备一览表</w:t>
      </w:r>
      <w:bookmarkEnd w:id="153"/>
    </w:p>
    <w:tbl>
      <w:tblPr>
        <w:tblStyle w:val="18"/>
        <w:tblpPr w:leftFromText="180" w:rightFromText="180" w:vertAnchor="text" w:horzAnchor="page" w:tblpX="1692" w:tblpY="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9"/>
        <w:gridCol w:w="19"/>
        <w:gridCol w:w="950"/>
        <w:gridCol w:w="2587"/>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9" w:type="dxa"/>
            <w:noWrap w:val="0"/>
            <w:vAlign w:val="top"/>
          </w:tcPr>
          <w:p>
            <w:pPr>
              <w:pStyle w:val="14"/>
              <w:widowControl w:val="0"/>
              <w:spacing w:line="360" w:lineRule="auto"/>
              <w:jc w:val="center"/>
              <w:rPr>
                <w:rFonts w:ascii="仿宋" w:hAnsi="仿宋" w:eastAsia="仿宋"/>
              </w:rPr>
            </w:pPr>
            <w:r>
              <w:rPr>
                <w:rFonts w:hint="eastAsia" w:ascii="仿宋" w:hAnsi="仿宋" w:eastAsia="仿宋"/>
              </w:rPr>
              <w:t>名称</w:t>
            </w:r>
          </w:p>
        </w:tc>
        <w:tc>
          <w:tcPr>
            <w:tcW w:w="969" w:type="dxa"/>
            <w:gridSpan w:val="2"/>
            <w:noWrap w:val="0"/>
            <w:vAlign w:val="top"/>
          </w:tcPr>
          <w:p>
            <w:pPr>
              <w:pStyle w:val="14"/>
              <w:widowControl w:val="0"/>
              <w:spacing w:line="360" w:lineRule="auto"/>
              <w:jc w:val="center"/>
              <w:rPr>
                <w:rFonts w:ascii="仿宋" w:hAnsi="仿宋" w:eastAsia="仿宋"/>
              </w:rPr>
            </w:pPr>
            <w:r>
              <w:rPr>
                <w:rFonts w:hint="eastAsia" w:ascii="仿宋" w:hAnsi="仿宋" w:eastAsia="仿宋"/>
              </w:rPr>
              <w:t>数量</w:t>
            </w:r>
          </w:p>
        </w:tc>
        <w:tc>
          <w:tcPr>
            <w:tcW w:w="2587" w:type="dxa"/>
            <w:noWrap w:val="0"/>
            <w:vAlign w:val="top"/>
          </w:tcPr>
          <w:p>
            <w:pPr>
              <w:pStyle w:val="14"/>
              <w:widowControl w:val="0"/>
              <w:spacing w:line="360" w:lineRule="auto"/>
              <w:jc w:val="center"/>
              <w:rPr>
                <w:rFonts w:ascii="仿宋" w:hAnsi="仿宋" w:eastAsia="仿宋"/>
              </w:rPr>
            </w:pPr>
            <w:r>
              <w:rPr>
                <w:rFonts w:hint="eastAsia" w:ascii="仿宋" w:hAnsi="仿宋" w:eastAsia="仿宋"/>
              </w:rPr>
              <w:t>面积、型号及规格</w:t>
            </w:r>
          </w:p>
        </w:tc>
        <w:tc>
          <w:tcPr>
            <w:tcW w:w="2007" w:type="dxa"/>
            <w:noWrap w:val="0"/>
            <w:vAlign w:val="top"/>
          </w:tcPr>
          <w:p>
            <w:pPr>
              <w:pStyle w:val="14"/>
              <w:widowControl w:val="0"/>
              <w:spacing w:line="360" w:lineRule="auto"/>
              <w:jc w:val="center"/>
              <w:rPr>
                <w:rFonts w:ascii="仿宋" w:hAnsi="仿宋" w:eastAsia="仿宋"/>
              </w:rPr>
            </w:pPr>
            <w:r>
              <w:rPr>
                <w:rFonts w:hint="eastAsia" w:ascii="仿宋" w:hAnsi="仿宋" w:eastAsia="仿宋"/>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9" w:type="dxa"/>
            <w:noWrap w:val="0"/>
            <w:vAlign w:val="top"/>
          </w:tcPr>
          <w:p>
            <w:pPr>
              <w:pStyle w:val="14"/>
              <w:widowControl w:val="0"/>
              <w:spacing w:line="360" w:lineRule="auto"/>
              <w:jc w:val="both"/>
              <w:rPr>
                <w:rFonts w:ascii="仿宋" w:hAnsi="仿宋" w:eastAsia="仿宋"/>
              </w:rPr>
            </w:pPr>
          </w:p>
        </w:tc>
        <w:tc>
          <w:tcPr>
            <w:tcW w:w="969" w:type="dxa"/>
            <w:gridSpan w:val="2"/>
            <w:noWrap w:val="0"/>
            <w:vAlign w:val="top"/>
          </w:tcPr>
          <w:p>
            <w:pPr>
              <w:spacing w:line="360" w:lineRule="auto"/>
              <w:rPr>
                <w:rFonts w:ascii="仿宋" w:hAnsi="仿宋" w:eastAsia="仿宋"/>
              </w:rPr>
            </w:pPr>
          </w:p>
        </w:tc>
        <w:tc>
          <w:tcPr>
            <w:tcW w:w="2587" w:type="dxa"/>
            <w:noWrap w:val="0"/>
            <w:vAlign w:val="top"/>
          </w:tcPr>
          <w:p>
            <w:pPr>
              <w:spacing w:line="360" w:lineRule="auto"/>
              <w:rPr>
                <w:rFonts w:ascii="仿宋" w:hAnsi="仿宋" w:eastAsia="仿宋"/>
              </w:rPr>
            </w:pPr>
          </w:p>
        </w:tc>
        <w:tc>
          <w:tcPr>
            <w:tcW w:w="2007" w:type="dxa"/>
            <w:noWrap w:val="0"/>
            <w:vAlign w:val="top"/>
          </w:tcPr>
          <w:p>
            <w:pPr>
              <w:spacing w:line="360" w:lineRule="auto"/>
              <w:rPr>
                <w:rFonts w:ascii="仿宋" w:hAnsi="仿宋" w:eastAsia="仿宋"/>
              </w:rPr>
            </w:pPr>
            <w:r>
              <w:rPr>
                <w:rFonts w:hint="eastAsia" w:ascii="仿宋" w:hAnsi="仿宋" w:eastAsia="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9" w:type="dxa"/>
            <w:noWrap w:val="0"/>
            <w:vAlign w:val="top"/>
          </w:tcPr>
          <w:p>
            <w:pPr>
              <w:pStyle w:val="14"/>
              <w:widowControl w:val="0"/>
              <w:spacing w:line="360" w:lineRule="auto"/>
              <w:jc w:val="both"/>
              <w:rPr>
                <w:rFonts w:ascii="仿宋" w:hAnsi="仿宋" w:eastAsia="仿宋"/>
              </w:rPr>
            </w:pPr>
          </w:p>
        </w:tc>
        <w:tc>
          <w:tcPr>
            <w:tcW w:w="969" w:type="dxa"/>
            <w:gridSpan w:val="2"/>
            <w:noWrap w:val="0"/>
            <w:vAlign w:val="top"/>
          </w:tcPr>
          <w:p>
            <w:pPr>
              <w:spacing w:line="360" w:lineRule="auto"/>
              <w:rPr>
                <w:rFonts w:ascii="仿宋" w:hAnsi="仿宋" w:eastAsia="仿宋"/>
              </w:rPr>
            </w:pPr>
            <w:r>
              <w:rPr>
                <w:rFonts w:hint="eastAsia" w:ascii="仿宋" w:hAnsi="仿宋" w:eastAsia="仿宋"/>
              </w:rPr>
              <w:t>　</w:t>
            </w:r>
          </w:p>
        </w:tc>
        <w:tc>
          <w:tcPr>
            <w:tcW w:w="2587" w:type="dxa"/>
            <w:noWrap w:val="0"/>
            <w:vAlign w:val="top"/>
          </w:tcPr>
          <w:p>
            <w:pPr>
              <w:spacing w:line="360" w:lineRule="auto"/>
              <w:rPr>
                <w:rFonts w:ascii="仿宋" w:hAnsi="仿宋" w:eastAsia="仿宋"/>
              </w:rPr>
            </w:pPr>
            <w:r>
              <w:rPr>
                <w:rFonts w:hint="eastAsia" w:ascii="仿宋" w:hAnsi="仿宋" w:eastAsia="仿宋"/>
              </w:rPr>
              <w:t>　</w:t>
            </w:r>
          </w:p>
        </w:tc>
        <w:tc>
          <w:tcPr>
            <w:tcW w:w="2007" w:type="dxa"/>
            <w:noWrap w:val="0"/>
            <w:vAlign w:val="top"/>
          </w:tcPr>
          <w:p>
            <w:pPr>
              <w:spacing w:line="360" w:lineRule="auto"/>
              <w:rPr>
                <w:rFonts w:ascii="仿宋" w:hAnsi="仿宋" w:eastAsia="仿宋"/>
              </w:rPr>
            </w:pPr>
            <w:r>
              <w:rPr>
                <w:rFonts w:hint="eastAsia" w:ascii="仿宋" w:hAnsi="仿宋" w:eastAsia="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59" w:type="dxa"/>
            <w:noWrap w:val="0"/>
            <w:vAlign w:val="top"/>
          </w:tcPr>
          <w:p>
            <w:pPr>
              <w:pStyle w:val="14"/>
              <w:widowControl w:val="0"/>
              <w:spacing w:line="360" w:lineRule="auto"/>
              <w:jc w:val="both"/>
              <w:rPr>
                <w:rFonts w:ascii="仿宋" w:hAnsi="仿宋" w:eastAsia="仿宋"/>
              </w:rPr>
            </w:pPr>
          </w:p>
        </w:tc>
        <w:tc>
          <w:tcPr>
            <w:tcW w:w="969" w:type="dxa"/>
            <w:gridSpan w:val="2"/>
            <w:noWrap w:val="0"/>
            <w:vAlign w:val="top"/>
          </w:tcPr>
          <w:p>
            <w:pPr>
              <w:spacing w:line="360" w:lineRule="auto"/>
              <w:rPr>
                <w:rFonts w:ascii="仿宋" w:hAnsi="仿宋" w:eastAsia="仿宋"/>
              </w:rPr>
            </w:pPr>
            <w:r>
              <w:rPr>
                <w:rFonts w:hint="eastAsia" w:ascii="仿宋" w:hAnsi="仿宋" w:eastAsia="仿宋"/>
              </w:rPr>
              <w:t>　</w:t>
            </w:r>
          </w:p>
        </w:tc>
        <w:tc>
          <w:tcPr>
            <w:tcW w:w="2587" w:type="dxa"/>
            <w:noWrap w:val="0"/>
            <w:vAlign w:val="top"/>
          </w:tcPr>
          <w:p>
            <w:pPr>
              <w:spacing w:line="360" w:lineRule="auto"/>
              <w:rPr>
                <w:rFonts w:ascii="仿宋" w:hAnsi="仿宋" w:eastAsia="仿宋"/>
              </w:rPr>
            </w:pPr>
            <w:r>
              <w:rPr>
                <w:rFonts w:hint="eastAsia" w:ascii="仿宋" w:hAnsi="仿宋" w:eastAsia="仿宋"/>
              </w:rPr>
              <w:t>　</w:t>
            </w:r>
          </w:p>
        </w:tc>
        <w:tc>
          <w:tcPr>
            <w:tcW w:w="2007" w:type="dxa"/>
            <w:noWrap w:val="0"/>
            <w:vAlign w:val="top"/>
          </w:tcPr>
          <w:p>
            <w:pPr>
              <w:spacing w:line="360" w:lineRule="auto"/>
              <w:rPr>
                <w:rFonts w:ascii="仿宋" w:hAnsi="仿宋" w:eastAsia="仿宋"/>
              </w:rPr>
            </w:pPr>
            <w:r>
              <w:rPr>
                <w:rFonts w:hint="eastAsia" w:ascii="仿宋" w:hAnsi="仿宋" w:eastAsia="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9" w:type="dxa"/>
            <w:noWrap w:val="0"/>
            <w:vAlign w:val="top"/>
          </w:tcPr>
          <w:p>
            <w:pPr>
              <w:pStyle w:val="14"/>
              <w:widowControl w:val="0"/>
              <w:spacing w:line="360" w:lineRule="auto"/>
              <w:jc w:val="both"/>
              <w:rPr>
                <w:rFonts w:ascii="仿宋" w:hAnsi="仿宋" w:eastAsia="仿宋"/>
              </w:rPr>
            </w:pPr>
          </w:p>
        </w:tc>
        <w:tc>
          <w:tcPr>
            <w:tcW w:w="969" w:type="dxa"/>
            <w:gridSpan w:val="2"/>
            <w:noWrap w:val="0"/>
            <w:vAlign w:val="top"/>
          </w:tcPr>
          <w:p>
            <w:pPr>
              <w:spacing w:line="360" w:lineRule="auto"/>
              <w:rPr>
                <w:rFonts w:ascii="仿宋" w:hAnsi="仿宋" w:eastAsia="仿宋"/>
              </w:rPr>
            </w:pPr>
            <w:r>
              <w:rPr>
                <w:rFonts w:hint="eastAsia" w:ascii="仿宋" w:hAnsi="仿宋" w:eastAsia="仿宋"/>
              </w:rPr>
              <w:t>　</w:t>
            </w:r>
          </w:p>
        </w:tc>
        <w:tc>
          <w:tcPr>
            <w:tcW w:w="2587" w:type="dxa"/>
            <w:noWrap w:val="0"/>
            <w:vAlign w:val="top"/>
          </w:tcPr>
          <w:p>
            <w:pPr>
              <w:spacing w:line="360" w:lineRule="auto"/>
              <w:rPr>
                <w:rFonts w:ascii="仿宋" w:hAnsi="仿宋" w:eastAsia="仿宋"/>
              </w:rPr>
            </w:pPr>
            <w:r>
              <w:rPr>
                <w:rFonts w:hint="eastAsia" w:ascii="仿宋" w:hAnsi="仿宋" w:eastAsia="仿宋"/>
              </w:rPr>
              <w:t>　</w:t>
            </w:r>
          </w:p>
        </w:tc>
        <w:tc>
          <w:tcPr>
            <w:tcW w:w="2007" w:type="dxa"/>
            <w:noWrap w:val="0"/>
            <w:vAlign w:val="top"/>
          </w:tcPr>
          <w:p>
            <w:pPr>
              <w:spacing w:line="360" w:lineRule="auto"/>
              <w:rPr>
                <w:rFonts w:ascii="仿宋" w:hAnsi="仿宋" w:eastAsia="仿宋"/>
              </w:rPr>
            </w:pPr>
            <w:r>
              <w:rPr>
                <w:rFonts w:hint="eastAsia" w:ascii="仿宋" w:hAnsi="仿宋" w:eastAsia="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gridSpan w:val="2"/>
            <w:noWrap w:val="0"/>
            <w:vAlign w:val="top"/>
          </w:tcPr>
          <w:p>
            <w:pPr>
              <w:pStyle w:val="14"/>
              <w:widowControl w:val="0"/>
              <w:spacing w:line="360" w:lineRule="auto"/>
              <w:jc w:val="both"/>
              <w:rPr>
                <w:rFonts w:ascii="仿宋" w:hAnsi="仿宋" w:eastAsia="仿宋"/>
              </w:rPr>
            </w:pPr>
          </w:p>
        </w:tc>
        <w:tc>
          <w:tcPr>
            <w:tcW w:w="950" w:type="dxa"/>
            <w:noWrap w:val="0"/>
            <w:vAlign w:val="top"/>
          </w:tcPr>
          <w:p>
            <w:pPr>
              <w:spacing w:line="360" w:lineRule="auto"/>
              <w:rPr>
                <w:rFonts w:ascii="仿宋" w:hAnsi="仿宋" w:eastAsia="仿宋"/>
              </w:rPr>
            </w:pPr>
            <w:r>
              <w:rPr>
                <w:rFonts w:hint="eastAsia" w:ascii="仿宋" w:hAnsi="仿宋" w:eastAsia="仿宋"/>
              </w:rPr>
              <w:t>　</w:t>
            </w:r>
          </w:p>
        </w:tc>
        <w:tc>
          <w:tcPr>
            <w:tcW w:w="2587" w:type="dxa"/>
            <w:noWrap w:val="0"/>
            <w:vAlign w:val="top"/>
          </w:tcPr>
          <w:p>
            <w:pPr>
              <w:spacing w:line="360" w:lineRule="auto"/>
              <w:rPr>
                <w:rFonts w:ascii="仿宋" w:hAnsi="仿宋" w:eastAsia="仿宋"/>
              </w:rPr>
            </w:pPr>
            <w:r>
              <w:rPr>
                <w:rFonts w:hint="eastAsia" w:ascii="仿宋" w:hAnsi="仿宋" w:eastAsia="仿宋"/>
              </w:rPr>
              <w:t>　</w:t>
            </w:r>
          </w:p>
        </w:tc>
        <w:tc>
          <w:tcPr>
            <w:tcW w:w="2007" w:type="dxa"/>
            <w:noWrap w:val="0"/>
            <w:vAlign w:val="top"/>
          </w:tcPr>
          <w:p>
            <w:pPr>
              <w:spacing w:line="360" w:lineRule="auto"/>
              <w:rPr>
                <w:rFonts w:ascii="仿宋" w:hAnsi="仿宋" w:eastAsia="仿宋"/>
              </w:rPr>
            </w:pPr>
            <w:r>
              <w:rPr>
                <w:rFonts w:hint="eastAsia" w:ascii="仿宋" w:hAnsi="仿宋" w:eastAsia="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gridSpan w:val="2"/>
            <w:noWrap w:val="0"/>
            <w:vAlign w:val="top"/>
          </w:tcPr>
          <w:p>
            <w:pPr>
              <w:pStyle w:val="14"/>
              <w:widowControl w:val="0"/>
              <w:spacing w:line="360" w:lineRule="auto"/>
              <w:jc w:val="both"/>
              <w:rPr>
                <w:rFonts w:ascii="仿宋" w:hAnsi="仿宋" w:eastAsia="仿宋"/>
              </w:rPr>
            </w:pPr>
          </w:p>
        </w:tc>
        <w:tc>
          <w:tcPr>
            <w:tcW w:w="950" w:type="dxa"/>
            <w:noWrap w:val="0"/>
            <w:vAlign w:val="top"/>
          </w:tcPr>
          <w:p>
            <w:pPr>
              <w:spacing w:line="360" w:lineRule="auto"/>
              <w:rPr>
                <w:rFonts w:ascii="仿宋" w:hAnsi="仿宋" w:eastAsia="仿宋"/>
              </w:rPr>
            </w:pPr>
            <w:r>
              <w:rPr>
                <w:rFonts w:hint="eastAsia" w:ascii="仿宋" w:hAnsi="仿宋" w:eastAsia="仿宋"/>
              </w:rPr>
              <w:t>　</w:t>
            </w:r>
          </w:p>
        </w:tc>
        <w:tc>
          <w:tcPr>
            <w:tcW w:w="2587" w:type="dxa"/>
            <w:noWrap w:val="0"/>
            <w:vAlign w:val="top"/>
          </w:tcPr>
          <w:p>
            <w:pPr>
              <w:spacing w:line="360" w:lineRule="auto"/>
              <w:rPr>
                <w:rFonts w:ascii="仿宋" w:hAnsi="仿宋" w:eastAsia="仿宋"/>
              </w:rPr>
            </w:pPr>
            <w:r>
              <w:rPr>
                <w:rFonts w:hint="eastAsia" w:ascii="仿宋" w:hAnsi="仿宋" w:eastAsia="仿宋"/>
              </w:rPr>
              <w:t>　</w:t>
            </w:r>
          </w:p>
        </w:tc>
        <w:tc>
          <w:tcPr>
            <w:tcW w:w="2007" w:type="dxa"/>
            <w:noWrap w:val="0"/>
            <w:vAlign w:val="top"/>
          </w:tcPr>
          <w:p>
            <w:pPr>
              <w:spacing w:line="360" w:lineRule="auto"/>
              <w:rPr>
                <w:rFonts w:ascii="仿宋" w:hAnsi="仿宋" w:eastAsia="仿宋"/>
              </w:rPr>
            </w:pPr>
            <w:r>
              <w:rPr>
                <w:rFonts w:hint="eastAsia" w:ascii="仿宋" w:hAnsi="仿宋" w:eastAsia="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78" w:type="dxa"/>
            <w:gridSpan w:val="2"/>
            <w:noWrap w:val="0"/>
            <w:vAlign w:val="top"/>
          </w:tcPr>
          <w:p>
            <w:pPr>
              <w:pStyle w:val="14"/>
              <w:widowControl w:val="0"/>
              <w:spacing w:line="360" w:lineRule="auto"/>
              <w:jc w:val="both"/>
              <w:rPr>
                <w:rFonts w:ascii="仿宋" w:hAnsi="仿宋" w:eastAsia="仿宋"/>
              </w:rPr>
            </w:pPr>
          </w:p>
        </w:tc>
        <w:tc>
          <w:tcPr>
            <w:tcW w:w="950" w:type="dxa"/>
            <w:noWrap w:val="0"/>
            <w:vAlign w:val="top"/>
          </w:tcPr>
          <w:p>
            <w:pPr>
              <w:spacing w:line="360" w:lineRule="auto"/>
              <w:rPr>
                <w:rFonts w:ascii="仿宋" w:hAnsi="仿宋" w:eastAsia="仿宋"/>
              </w:rPr>
            </w:pPr>
            <w:r>
              <w:rPr>
                <w:rFonts w:hint="eastAsia" w:ascii="仿宋" w:hAnsi="仿宋" w:eastAsia="仿宋"/>
              </w:rPr>
              <w:t>　</w:t>
            </w:r>
          </w:p>
        </w:tc>
        <w:tc>
          <w:tcPr>
            <w:tcW w:w="2587" w:type="dxa"/>
            <w:noWrap w:val="0"/>
            <w:vAlign w:val="top"/>
          </w:tcPr>
          <w:p>
            <w:pPr>
              <w:spacing w:line="360" w:lineRule="auto"/>
              <w:rPr>
                <w:rFonts w:ascii="仿宋" w:hAnsi="仿宋" w:eastAsia="仿宋"/>
              </w:rPr>
            </w:pPr>
            <w:r>
              <w:rPr>
                <w:rFonts w:hint="eastAsia" w:ascii="仿宋" w:hAnsi="仿宋" w:eastAsia="仿宋"/>
              </w:rPr>
              <w:t>　</w:t>
            </w:r>
          </w:p>
        </w:tc>
        <w:tc>
          <w:tcPr>
            <w:tcW w:w="2007" w:type="dxa"/>
            <w:noWrap w:val="0"/>
            <w:vAlign w:val="top"/>
          </w:tcPr>
          <w:p>
            <w:pPr>
              <w:spacing w:line="360" w:lineRule="auto"/>
              <w:rPr>
                <w:rFonts w:ascii="仿宋" w:hAnsi="仿宋" w:eastAsia="仿宋"/>
              </w:rPr>
            </w:pPr>
            <w:r>
              <w:rPr>
                <w:rFonts w:hint="eastAsia" w:ascii="仿宋" w:hAnsi="仿宋" w:eastAsia="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gridSpan w:val="2"/>
            <w:noWrap w:val="0"/>
            <w:vAlign w:val="top"/>
          </w:tcPr>
          <w:p>
            <w:pPr>
              <w:pStyle w:val="14"/>
              <w:widowControl w:val="0"/>
              <w:spacing w:line="360" w:lineRule="auto"/>
              <w:jc w:val="both"/>
              <w:rPr>
                <w:rFonts w:ascii="仿宋" w:hAnsi="仿宋" w:eastAsia="仿宋"/>
              </w:rPr>
            </w:pPr>
          </w:p>
        </w:tc>
        <w:tc>
          <w:tcPr>
            <w:tcW w:w="950" w:type="dxa"/>
            <w:noWrap w:val="0"/>
            <w:vAlign w:val="top"/>
          </w:tcPr>
          <w:p>
            <w:pPr>
              <w:spacing w:line="360" w:lineRule="auto"/>
              <w:rPr>
                <w:rFonts w:ascii="仿宋" w:hAnsi="仿宋" w:eastAsia="仿宋"/>
              </w:rPr>
            </w:pPr>
            <w:r>
              <w:rPr>
                <w:rFonts w:hint="eastAsia" w:ascii="仿宋" w:hAnsi="仿宋" w:eastAsia="仿宋"/>
              </w:rPr>
              <w:t>　</w:t>
            </w:r>
          </w:p>
        </w:tc>
        <w:tc>
          <w:tcPr>
            <w:tcW w:w="2587" w:type="dxa"/>
            <w:noWrap w:val="0"/>
            <w:vAlign w:val="top"/>
          </w:tcPr>
          <w:p>
            <w:pPr>
              <w:spacing w:line="360" w:lineRule="auto"/>
              <w:rPr>
                <w:rFonts w:ascii="仿宋" w:hAnsi="仿宋" w:eastAsia="仿宋"/>
              </w:rPr>
            </w:pPr>
            <w:r>
              <w:rPr>
                <w:rFonts w:hint="eastAsia" w:ascii="仿宋" w:hAnsi="仿宋" w:eastAsia="仿宋"/>
              </w:rPr>
              <w:t>　</w:t>
            </w:r>
          </w:p>
        </w:tc>
        <w:tc>
          <w:tcPr>
            <w:tcW w:w="2007" w:type="dxa"/>
            <w:noWrap w:val="0"/>
            <w:vAlign w:val="top"/>
          </w:tcPr>
          <w:p>
            <w:pPr>
              <w:spacing w:line="360" w:lineRule="auto"/>
              <w:rPr>
                <w:rFonts w:ascii="仿宋" w:hAnsi="仿宋" w:eastAsia="仿宋"/>
              </w:rPr>
            </w:pPr>
            <w:r>
              <w:rPr>
                <w:rFonts w:hint="eastAsia" w:ascii="仿宋" w:hAnsi="仿宋" w:eastAsia="仿宋"/>
              </w:rPr>
              <w:t>　</w:t>
            </w:r>
          </w:p>
        </w:tc>
      </w:tr>
    </w:tbl>
    <w:p>
      <w:pPr>
        <w:pStyle w:val="3"/>
        <w:tabs>
          <w:tab w:val="left" w:pos="420"/>
        </w:tabs>
        <w:spacing w:line="360" w:lineRule="auto"/>
        <w:ind w:left="0" w:leftChars="0" w:firstLine="0" w:firstLineChars="0"/>
        <w:jc w:val="center"/>
        <w:rPr>
          <w:rFonts w:ascii="仿宋" w:hAnsi="仿宋" w:eastAsia="仿宋" w:cs="Times New Roman"/>
          <w:b/>
          <w:bCs/>
          <w:sz w:val="32"/>
          <w:szCs w:val="32"/>
        </w:rPr>
      </w:pPr>
      <w:r>
        <w:rPr>
          <w:rFonts w:hint="eastAsia" w:hAnsi="宋体"/>
          <w:b/>
          <w:bCs/>
          <w:sz w:val="36"/>
          <w:szCs w:val="36"/>
        </w:rPr>
        <w:t>第三部分</w:t>
      </w:r>
      <w:r>
        <w:rPr>
          <w:rFonts w:hAnsi="宋体"/>
          <w:b/>
          <w:bCs/>
          <w:sz w:val="36"/>
          <w:szCs w:val="36"/>
        </w:rPr>
        <w:t xml:space="preserve">  </w:t>
      </w:r>
      <w:r>
        <w:rPr>
          <w:rFonts w:hint="eastAsia" w:hAnsi="宋体"/>
          <w:b/>
          <w:bCs/>
          <w:sz w:val="36"/>
          <w:szCs w:val="36"/>
        </w:rPr>
        <w:t>专用条款</w:t>
      </w:r>
      <w:bookmarkEnd w:id="34"/>
      <w:bookmarkEnd w:id="35"/>
    </w:p>
    <w:p>
      <w:pPr>
        <w:pStyle w:val="15"/>
        <w:spacing w:before="0" w:after="0" w:line="360" w:lineRule="auto"/>
        <w:ind w:firstLine="482" w:firstLineChars="200"/>
        <w:jc w:val="left"/>
        <w:rPr>
          <w:rFonts w:hint="eastAsia" w:ascii="仿宋" w:hAnsi="仿宋" w:eastAsia="仿宋" w:cs="仿宋"/>
          <w:bCs w:val="0"/>
          <w:sz w:val="24"/>
          <w:szCs w:val="24"/>
        </w:rPr>
      </w:pPr>
      <w:bookmarkStart w:id="154" w:name="_Toc10627433"/>
      <w:bookmarkStart w:id="155" w:name="_Toc22216"/>
      <w:r>
        <w:rPr>
          <w:rFonts w:ascii="仿宋" w:hAnsi="仿宋" w:eastAsia="仿宋" w:cs="仿宋"/>
          <w:sz w:val="24"/>
          <w:szCs w:val="24"/>
        </w:rPr>
        <w:t xml:space="preserve">1. </w:t>
      </w:r>
      <w:r>
        <w:rPr>
          <w:rFonts w:hint="eastAsia" w:ascii="仿宋" w:hAnsi="仿宋" w:eastAsia="仿宋" w:cs="仿宋"/>
          <w:sz w:val="24"/>
          <w:szCs w:val="24"/>
        </w:rPr>
        <w:t>词语定义、语言、解释顺序与适用法律</w:t>
      </w:r>
      <w:bookmarkEnd w:id="154"/>
      <w:bookmarkEnd w:id="155"/>
    </w:p>
    <w:p>
      <w:pPr>
        <w:pStyle w:val="15"/>
        <w:spacing w:before="0" w:after="0" w:line="360" w:lineRule="auto"/>
        <w:ind w:firstLine="482" w:firstLineChars="200"/>
        <w:jc w:val="left"/>
        <w:rPr>
          <w:rFonts w:hint="eastAsia" w:ascii="仿宋" w:hAnsi="仿宋" w:eastAsia="仿宋" w:cs="仿宋"/>
          <w:bCs w:val="0"/>
          <w:sz w:val="24"/>
          <w:szCs w:val="24"/>
        </w:rPr>
      </w:pPr>
      <w:bookmarkStart w:id="156" w:name="_Toc10627434"/>
      <w:bookmarkStart w:id="157" w:name="_Toc22303"/>
      <w:r>
        <w:rPr>
          <w:rFonts w:ascii="仿宋" w:hAnsi="仿宋" w:eastAsia="仿宋" w:cs="仿宋"/>
          <w:sz w:val="24"/>
          <w:szCs w:val="24"/>
        </w:rPr>
        <w:t>1.2</w:t>
      </w:r>
      <w:r>
        <w:rPr>
          <w:rFonts w:hint="eastAsia" w:ascii="仿宋" w:hAnsi="仿宋" w:eastAsia="仿宋" w:cs="仿宋"/>
          <w:sz w:val="24"/>
          <w:szCs w:val="24"/>
        </w:rPr>
        <w:t>语言</w:t>
      </w:r>
      <w:bookmarkEnd w:id="156"/>
      <w:bookmarkEnd w:id="157"/>
    </w:p>
    <w:p>
      <w:pPr>
        <w:spacing w:line="360" w:lineRule="auto"/>
        <w:ind w:firstLine="468"/>
        <w:rPr>
          <w:rStyle w:val="26"/>
          <w:rFonts w:hint="eastAsia" w:ascii="仿宋" w:hAnsi="仿宋" w:eastAsia="仿宋" w:cs="仿宋"/>
          <w:b w:val="0"/>
          <w:sz w:val="24"/>
          <w:szCs w:val="24"/>
        </w:rPr>
      </w:pPr>
      <w:bookmarkStart w:id="158" w:name="_Toc419045102"/>
      <w:bookmarkStart w:id="159" w:name="_Toc475975170"/>
      <w:bookmarkStart w:id="160" w:name="_Toc19652"/>
      <w:r>
        <w:rPr>
          <w:rFonts w:hint="eastAsia" w:ascii="仿宋" w:hAnsi="仿宋" w:eastAsia="仿宋" w:cs="仿宋"/>
          <w:sz w:val="24"/>
          <w:szCs w:val="24"/>
        </w:rPr>
        <w:t>本合同文件除使用中文外，还可用</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rPr>
        <w:t>。</w:t>
      </w:r>
    </w:p>
    <w:p>
      <w:pPr>
        <w:spacing w:line="360" w:lineRule="auto"/>
        <w:ind w:firstLine="468"/>
        <w:rPr>
          <w:rStyle w:val="26"/>
          <w:rFonts w:hint="eastAsia" w:ascii="仿宋" w:hAnsi="仿宋" w:eastAsia="仿宋" w:cs="仿宋"/>
          <w:bCs w:val="0"/>
          <w:sz w:val="24"/>
          <w:szCs w:val="24"/>
        </w:rPr>
      </w:pPr>
      <w:r>
        <w:rPr>
          <w:rStyle w:val="26"/>
          <w:rFonts w:hint="eastAsia" w:ascii="仿宋" w:hAnsi="仿宋" w:eastAsia="仿宋" w:cs="仿宋"/>
          <w:bCs w:val="0"/>
          <w:sz w:val="24"/>
          <w:szCs w:val="24"/>
        </w:rPr>
        <w:t>1.4适用法律</w:t>
      </w:r>
      <w:bookmarkEnd w:id="158"/>
      <w:bookmarkEnd w:id="159"/>
    </w:p>
    <w:bookmarkEnd w:id="160"/>
    <w:p>
      <w:pPr>
        <w:spacing w:line="360" w:lineRule="auto"/>
        <w:ind w:firstLine="480" w:firstLineChars="200"/>
        <w:rPr>
          <w:rFonts w:hint="eastAsia" w:ascii="仿宋" w:hAnsi="仿宋" w:eastAsia="仿宋" w:cs="仿宋"/>
          <w:sz w:val="32"/>
          <w:szCs w:val="32"/>
        </w:rPr>
      </w:pPr>
      <w:r>
        <w:rPr>
          <w:rFonts w:hint="eastAsia" w:ascii="仿宋" w:hAnsi="仿宋" w:eastAsia="仿宋" w:cs="仿宋"/>
          <w:sz w:val="24"/>
          <w:szCs w:val="24"/>
        </w:rPr>
        <w:t>_本合同适用的其他规范性文件包括:</w:t>
      </w:r>
      <w:r>
        <w:rPr>
          <w:rFonts w:hint="eastAsia" w:ascii="仿宋" w:hAnsi="仿宋" w:eastAsia="仿宋" w:cs="仿宋"/>
          <w:sz w:val="24"/>
          <w:szCs w:val="24"/>
          <w:u w:val="single"/>
          <w:lang w:val="en-US" w:eastAsia="zh-CN"/>
        </w:rPr>
        <w:t xml:space="preserve">    /   </w:t>
      </w:r>
      <w:r>
        <w:rPr>
          <w:rFonts w:hint="eastAsia" w:ascii="仿宋" w:hAnsi="仿宋" w:eastAsia="仿宋" w:cs="仿宋"/>
          <w:sz w:val="32"/>
          <w:szCs w:val="32"/>
        </w:rPr>
        <w:t>。</w:t>
      </w:r>
    </w:p>
    <w:p>
      <w:pPr>
        <w:pStyle w:val="15"/>
        <w:spacing w:before="0" w:after="0" w:line="360" w:lineRule="auto"/>
        <w:ind w:firstLine="482" w:firstLineChars="200"/>
        <w:jc w:val="left"/>
        <w:rPr>
          <w:rFonts w:hint="eastAsia" w:ascii="仿宋" w:hAnsi="仿宋" w:eastAsia="仿宋" w:cs="仿宋"/>
          <w:bCs w:val="0"/>
          <w:sz w:val="24"/>
          <w:szCs w:val="24"/>
        </w:rPr>
      </w:pPr>
      <w:bookmarkStart w:id="161" w:name="_Toc419045103"/>
      <w:bookmarkStart w:id="162" w:name="_Toc23566"/>
      <w:bookmarkStart w:id="163" w:name="_Toc475975171"/>
      <w:r>
        <w:rPr>
          <w:rFonts w:hint="eastAsia" w:ascii="仿宋" w:hAnsi="仿宋" w:eastAsia="仿宋" w:cs="仿宋"/>
          <w:bCs w:val="0"/>
          <w:sz w:val="24"/>
          <w:szCs w:val="24"/>
        </w:rPr>
        <w:t>2.委托人的义务</w:t>
      </w:r>
      <w:bookmarkEnd w:id="161"/>
      <w:bookmarkEnd w:id="162"/>
      <w:bookmarkEnd w:id="163"/>
    </w:p>
    <w:p>
      <w:pPr>
        <w:spacing w:line="360" w:lineRule="auto"/>
        <w:ind w:firstLine="468"/>
        <w:rPr>
          <w:rStyle w:val="26"/>
          <w:rFonts w:hint="eastAsia" w:ascii="仿宋" w:hAnsi="仿宋" w:eastAsia="仿宋" w:cs="仿宋"/>
          <w:bCs w:val="0"/>
          <w:sz w:val="24"/>
          <w:szCs w:val="24"/>
          <w:highlight w:val="none"/>
        </w:rPr>
      </w:pPr>
      <w:bookmarkStart w:id="164" w:name="_Toc475975172"/>
      <w:bookmarkStart w:id="165" w:name="_Toc419045104"/>
      <w:bookmarkStart w:id="166" w:name="_Toc8432"/>
      <w:r>
        <w:rPr>
          <w:rStyle w:val="26"/>
          <w:rFonts w:hint="eastAsia" w:ascii="仿宋" w:hAnsi="仿宋" w:eastAsia="仿宋" w:cs="仿宋"/>
          <w:bCs w:val="0"/>
          <w:sz w:val="24"/>
          <w:szCs w:val="24"/>
          <w:highlight w:val="none"/>
        </w:rPr>
        <w:t>2.1本合同第二部分《通用条款》第2.</w:t>
      </w:r>
      <w:r>
        <w:rPr>
          <w:rStyle w:val="26"/>
          <w:rFonts w:hint="eastAsia" w:ascii="仿宋" w:hAnsi="仿宋" w:eastAsia="仿宋" w:cs="仿宋"/>
          <w:bCs w:val="0"/>
          <w:sz w:val="24"/>
          <w:szCs w:val="24"/>
          <w:highlight w:val="none"/>
          <w:lang w:val="en-US" w:eastAsia="zh-CN"/>
        </w:rPr>
        <w:t>1</w:t>
      </w:r>
      <w:r>
        <w:rPr>
          <w:rStyle w:val="26"/>
          <w:rFonts w:hint="eastAsia" w:ascii="仿宋" w:hAnsi="仿宋" w:eastAsia="仿宋" w:cs="仿宋"/>
          <w:bCs w:val="0"/>
          <w:sz w:val="24"/>
          <w:szCs w:val="24"/>
          <w:highlight w:val="none"/>
        </w:rPr>
        <w:t>款</w:t>
      </w:r>
      <w:r>
        <w:rPr>
          <w:rStyle w:val="26"/>
          <w:rFonts w:hint="eastAsia" w:ascii="仿宋" w:hAnsi="仿宋" w:eastAsia="仿宋" w:cs="仿宋"/>
          <w:bCs w:val="0"/>
          <w:sz w:val="24"/>
          <w:szCs w:val="24"/>
          <w:highlight w:val="none"/>
          <w:lang w:eastAsia="zh-CN"/>
        </w:rPr>
        <w:t>中</w:t>
      </w:r>
      <w:r>
        <w:rPr>
          <w:rStyle w:val="26"/>
          <w:rFonts w:hint="eastAsia" w:ascii="仿宋" w:hAnsi="仿宋" w:eastAsia="仿宋" w:cs="仿宋"/>
          <w:bCs w:val="0"/>
          <w:sz w:val="24"/>
          <w:szCs w:val="24"/>
          <w:highlight w:val="none"/>
          <w:lang w:val="en-US" w:eastAsia="zh-CN"/>
        </w:rPr>
        <w:t>附录C委托人提供资料一览表（参照）不适用，代之以下列目录</w:t>
      </w:r>
      <w:r>
        <w:rPr>
          <w:rStyle w:val="26"/>
          <w:rFonts w:hint="eastAsia" w:ascii="仿宋" w:hAnsi="仿宋" w:eastAsia="仿宋" w:cs="仿宋"/>
          <w:bCs w:val="0"/>
          <w:sz w:val="24"/>
          <w:szCs w:val="24"/>
          <w:highlight w:val="none"/>
        </w:rPr>
        <w:t>提供资料</w:t>
      </w:r>
      <w:bookmarkEnd w:id="164"/>
      <w:bookmarkEnd w:id="165"/>
    </w:p>
    <w:bookmarkEnd w:id="166"/>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委托人</w:t>
      </w:r>
      <w:r>
        <w:rPr>
          <w:rFonts w:hint="eastAsia" w:ascii="仿宋" w:hAnsi="仿宋" w:eastAsia="仿宋" w:cs="仿宋"/>
          <w:sz w:val="24"/>
          <w:szCs w:val="24"/>
          <w:lang w:val="en-US" w:eastAsia="zh-CN"/>
        </w:rPr>
        <w:t>应自本合同生效之日起【3】个工作日向咨询人提供完成</w:t>
      </w:r>
      <w:r>
        <w:rPr>
          <w:rFonts w:hint="default" w:ascii="仿宋" w:hAnsi="仿宋" w:eastAsia="仿宋" w:cs="仿宋"/>
          <w:sz w:val="24"/>
          <w:szCs w:val="24"/>
        </w:rPr>
        <w:t>工程概算编制</w:t>
      </w:r>
      <w:r>
        <w:rPr>
          <w:rFonts w:hint="eastAsia" w:ascii="仿宋" w:hAnsi="仿宋" w:eastAsia="仿宋" w:cs="仿宋"/>
          <w:sz w:val="24"/>
          <w:szCs w:val="24"/>
          <w:lang w:val="en-US" w:eastAsia="zh-CN"/>
        </w:rPr>
        <w:t>所需材料</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具体如下：</w:t>
      </w:r>
    </w:p>
    <w:tbl>
      <w:tblPr>
        <w:tblStyle w:val="18"/>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6"/>
        <w:gridCol w:w="3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476" w:type="dxa"/>
            <w:noWrap w:val="0"/>
            <w:vAlign w:val="center"/>
          </w:tcPr>
          <w:p>
            <w:pPr>
              <w:pStyle w:val="14"/>
              <w:widowControl w:val="0"/>
              <w:spacing w:line="360" w:lineRule="auto"/>
              <w:jc w:val="center"/>
              <w:rPr>
                <w:rFonts w:ascii="仿宋" w:hAnsi="仿宋" w:eastAsia="仿宋"/>
                <w:b/>
              </w:rPr>
            </w:pPr>
            <w:r>
              <w:rPr>
                <w:rFonts w:hint="eastAsia" w:ascii="仿宋" w:hAnsi="仿宋" w:eastAsia="仿宋"/>
                <w:b/>
              </w:rPr>
              <w:t>名称</w:t>
            </w:r>
          </w:p>
        </w:tc>
        <w:tc>
          <w:tcPr>
            <w:tcW w:w="3764" w:type="dxa"/>
            <w:noWrap w:val="0"/>
            <w:vAlign w:val="center"/>
          </w:tcPr>
          <w:p>
            <w:pPr>
              <w:pStyle w:val="14"/>
              <w:widowControl w:val="0"/>
              <w:spacing w:line="360" w:lineRule="auto"/>
              <w:jc w:val="center"/>
              <w:rPr>
                <w:rFonts w:ascii="仿宋" w:hAnsi="仿宋" w:eastAsia="仿宋"/>
                <w:b/>
              </w:rPr>
            </w:pPr>
            <w:r>
              <w:rPr>
                <w:rFonts w:hint="eastAsia" w:ascii="仿宋" w:hAnsi="仿宋" w:eastAsia="仿宋"/>
                <w:b/>
                <w:lang w:val="en-US" w:eastAsia="zh-CN"/>
              </w:rPr>
              <w:t>提交形式及</w:t>
            </w:r>
            <w:r>
              <w:rPr>
                <w:rFonts w:hint="eastAsia" w:ascii="仿宋" w:hAnsi="仿宋" w:eastAsia="仿宋"/>
                <w:b/>
              </w:rPr>
              <w:t>份数</w:t>
            </w:r>
            <w:r>
              <w:rPr>
                <w:rFonts w:hint="eastAsia" w:ascii="仿宋" w:hAnsi="仿宋" w:eastAsia="仿宋"/>
                <w:b/>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6" w:type="dxa"/>
            <w:noWrap w:val="0"/>
            <w:vAlign w:val="top"/>
          </w:tcPr>
          <w:p>
            <w:pPr>
              <w:numPr>
                <w:ilvl w:val="0"/>
                <w:numId w:val="0"/>
              </w:numPr>
              <w:tabs>
                <w:tab w:val="left" w:pos="448"/>
              </w:tabs>
              <w:spacing w:before="100" w:beforeAutospacing="1" w:after="120" w:afterLines="50" w:line="360" w:lineRule="auto"/>
              <w:jc w:val="left"/>
              <w:rPr>
                <w:rFonts w:ascii="仿宋" w:hAnsi="仿宋" w:eastAsia="仿宋"/>
              </w:rPr>
            </w:pPr>
            <w:r>
              <w:rPr>
                <w:rFonts w:hint="eastAsia" w:ascii="仿宋" w:hAnsi="仿宋" w:eastAsia="仿宋"/>
                <w:sz w:val="24"/>
                <w:szCs w:val="24"/>
              </w:rPr>
              <w:t>□</w:t>
            </w:r>
            <w:r>
              <w:rPr>
                <w:rFonts w:hint="eastAsia" w:ascii="仿宋" w:hAnsi="仿宋" w:eastAsia="仿宋"/>
              </w:rPr>
              <w:t>工程初步设计图纸、主要材料设备清单等设计文件；</w:t>
            </w:r>
          </w:p>
        </w:tc>
        <w:tc>
          <w:tcPr>
            <w:tcW w:w="3764" w:type="dxa"/>
            <w:noWrap w:val="0"/>
            <w:vAlign w:val="center"/>
          </w:tcPr>
          <w:p>
            <w:pPr>
              <w:spacing w:line="360" w:lineRule="auto"/>
              <w:rPr>
                <w:rFonts w:hint="default" w:ascii="仿宋" w:hAnsi="仿宋" w:eastAsia="仿宋"/>
                <w:lang w:val="en-US" w:eastAsia="zh-CN"/>
              </w:rPr>
            </w:pPr>
            <w:r>
              <w:rPr>
                <w:rFonts w:hint="eastAsia" w:ascii="仿宋" w:hAnsi="仿宋" w:eastAsia="仿宋"/>
                <w:sz w:val="24"/>
                <w:szCs w:val="24"/>
              </w:rPr>
              <w:t>□</w:t>
            </w:r>
            <w:r>
              <w:rPr>
                <w:rFonts w:hint="eastAsia" w:ascii="仿宋" w:hAnsi="仿宋" w:eastAsia="仿宋"/>
                <w:sz w:val="21"/>
                <w:szCs w:val="21"/>
                <w:lang w:val="en-US" w:eastAsia="zh-CN"/>
              </w:rPr>
              <w:t>纸质版【1】份</w:t>
            </w:r>
            <w:r>
              <w:rPr>
                <w:rFonts w:hint="eastAsia" w:ascii="仿宋" w:hAnsi="仿宋" w:eastAsia="仿宋"/>
                <w:sz w:val="24"/>
                <w:szCs w:val="24"/>
              </w:rPr>
              <w:t>□</w:t>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6" w:type="dxa"/>
            <w:noWrap w:val="0"/>
            <w:vAlign w:val="top"/>
          </w:tcPr>
          <w:p>
            <w:pPr>
              <w:numPr>
                <w:ilvl w:val="0"/>
                <w:numId w:val="0"/>
              </w:numPr>
              <w:tabs>
                <w:tab w:val="left" w:pos="448"/>
              </w:tabs>
              <w:spacing w:before="100" w:beforeAutospacing="1" w:after="120" w:afterLines="50" w:line="360" w:lineRule="auto"/>
              <w:jc w:val="left"/>
              <w:rPr>
                <w:rFonts w:ascii="仿宋" w:hAnsi="仿宋" w:eastAsia="仿宋"/>
              </w:rPr>
            </w:pPr>
            <w:r>
              <w:rPr>
                <w:rFonts w:hint="eastAsia" w:ascii="仿宋" w:hAnsi="仿宋" w:eastAsia="仿宋"/>
                <w:sz w:val="24"/>
                <w:szCs w:val="24"/>
              </w:rPr>
              <w:t>□</w:t>
            </w:r>
            <w:r>
              <w:rPr>
                <w:rFonts w:hint="eastAsia" w:ascii="仿宋" w:hAnsi="仿宋" w:eastAsia="仿宋"/>
              </w:rPr>
              <w:t>工程概算</w:t>
            </w:r>
            <w:r>
              <w:rPr>
                <w:rFonts w:hint="eastAsia" w:ascii="仿宋" w:hAnsi="仿宋" w:eastAsia="仿宋"/>
                <w:lang w:eastAsia="zh-CN"/>
              </w:rPr>
              <w:t>编制</w:t>
            </w:r>
            <w:r>
              <w:rPr>
                <w:rFonts w:hint="eastAsia" w:ascii="仿宋" w:hAnsi="仿宋" w:eastAsia="仿宋"/>
              </w:rPr>
              <w:t>书；</w:t>
            </w:r>
          </w:p>
        </w:tc>
        <w:tc>
          <w:tcPr>
            <w:tcW w:w="3764" w:type="dxa"/>
            <w:noWrap w:val="0"/>
            <w:vAlign w:val="center"/>
          </w:tcPr>
          <w:p>
            <w:pPr>
              <w:spacing w:line="360" w:lineRule="auto"/>
              <w:rPr>
                <w:rFonts w:ascii="仿宋" w:hAnsi="仿宋" w:eastAsia="仿宋"/>
              </w:rPr>
            </w:pPr>
            <w:r>
              <w:rPr>
                <w:rFonts w:hint="eastAsia" w:ascii="仿宋" w:hAnsi="仿宋" w:eastAsia="仿宋"/>
                <w:sz w:val="24"/>
                <w:szCs w:val="24"/>
              </w:rPr>
              <w:t>□</w:t>
            </w:r>
            <w:r>
              <w:rPr>
                <w:rFonts w:hint="eastAsia" w:ascii="仿宋" w:hAnsi="仿宋" w:eastAsia="仿宋"/>
                <w:sz w:val="21"/>
                <w:szCs w:val="21"/>
                <w:lang w:val="en-US" w:eastAsia="zh-CN"/>
              </w:rPr>
              <w:t>纸质版【1】份</w:t>
            </w:r>
            <w:r>
              <w:rPr>
                <w:rFonts w:hint="eastAsia" w:ascii="仿宋" w:hAnsi="仿宋" w:eastAsia="仿宋"/>
                <w:sz w:val="24"/>
                <w:szCs w:val="24"/>
              </w:rPr>
              <w:t>□</w:t>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6" w:type="dxa"/>
            <w:noWrap w:val="0"/>
            <w:vAlign w:val="top"/>
          </w:tcPr>
          <w:p>
            <w:pPr>
              <w:numPr>
                <w:ilvl w:val="0"/>
                <w:numId w:val="0"/>
              </w:numPr>
              <w:tabs>
                <w:tab w:val="left" w:pos="448"/>
              </w:tabs>
              <w:spacing w:before="100" w:beforeAutospacing="1" w:after="120" w:afterLines="50" w:line="360" w:lineRule="auto"/>
              <w:jc w:val="left"/>
              <w:rPr>
                <w:rFonts w:ascii="仿宋" w:hAnsi="仿宋" w:eastAsia="仿宋"/>
              </w:rPr>
            </w:pPr>
            <w:r>
              <w:rPr>
                <w:rFonts w:hint="eastAsia" w:ascii="仿宋" w:hAnsi="仿宋" w:eastAsia="仿宋"/>
                <w:sz w:val="24"/>
                <w:szCs w:val="24"/>
              </w:rPr>
              <w:t>□</w:t>
            </w:r>
            <w:r>
              <w:rPr>
                <w:rFonts w:hint="eastAsia" w:ascii="仿宋" w:hAnsi="仿宋" w:eastAsia="仿宋"/>
              </w:rPr>
              <w:t>已经审批的可行性研究报告</w:t>
            </w:r>
            <w:r>
              <w:rPr>
                <w:rFonts w:ascii="仿宋" w:hAnsi="仿宋" w:eastAsia="仿宋"/>
              </w:rPr>
              <w:t>(</w:t>
            </w:r>
            <w:r>
              <w:rPr>
                <w:rFonts w:hint="eastAsia" w:ascii="仿宋" w:hAnsi="仿宋" w:eastAsia="仿宋"/>
              </w:rPr>
              <w:t>附有工程投资估算书</w:t>
            </w:r>
            <w:r>
              <w:rPr>
                <w:rFonts w:ascii="仿宋" w:hAnsi="仿宋" w:eastAsia="仿宋"/>
              </w:rPr>
              <w:t>)</w:t>
            </w:r>
            <w:r>
              <w:rPr>
                <w:rFonts w:hint="eastAsia" w:ascii="仿宋" w:hAnsi="仿宋" w:eastAsia="仿宋"/>
              </w:rPr>
              <w:t>；</w:t>
            </w:r>
          </w:p>
        </w:tc>
        <w:tc>
          <w:tcPr>
            <w:tcW w:w="3764" w:type="dxa"/>
            <w:noWrap w:val="0"/>
            <w:vAlign w:val="center"/>
          </w:tcPr>
          <w:p>
            <w:pPr>
              <w:spacing w:line="360" w:lineRule="auto"/>
              <w:rPr>
                <w:rFonts w:ascii="仿宋" w:hAnsi="仿宋" w:eastAsia="仿宋"/>
              </w:rPr>
            </w:pPr>
            <w:r>
              <w:rPr>
                <w:rFonts w:hint="eastAsia" w:ascii="仿宋" w:hAnsi="仿宋" w:eastAsia="仿宋"/>
                <w:sz w:val="24"/>
                <w:szCs w:val="24"/>
              </w:rPr>
              <w:t>□</w:t>
            </w:r>
            <w:r>
              <w:rPr>
                <w:rFonts w:hint="eastAsia" w:ascii="仿宋" w:hAnsi="仿宋" w:eastAsia="仿宋"/>
                <w:sz w:val="21"/>
                <w:szCs w:val="21"/>
                <w:lang w:val="en-US" w:eastAsia="zh-CN"/>
              </w:rPr>
              <w:t>纸质版【 】份</w:t>
            </w:r>
            <w:r>
              <w:rPr>
                <w:rFonts w:hint="eastAsia" w:ascii="仿宋" w:hAnsi="仿宋" w:eastAsia="仿宋"/>
                <w:sz w:val="24"/>
                <w:szCs w:val="24"/>
              </w:rPr>
              <w:t>□</w:t>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6" w:type="dxa"/>
            <w:noWrap w:val="0"/>
            <w:vAlign w:val="top"/>
          </w:tcPr>
          <w:p>
            <w:pPr>
              <w:numPr>
                <w:ilvl w:val="0"/>
                <w:numId w:val="0"/>
              </w:numPr>
              <w:tabs>
                <w:tab w:val="left" w:pos="448"/>
              </w:tabs>
              <w:spacing w:before="100" w:beforeAutospacing="1" w:after="120" w:afterLines="50" w:line="360" w:lineRule="auto"/>
              <w:jc w:val="left"/>
              <w:rPr>
                <w:rFonts w:ascii="仿宋" w:hAnsi="仿宋" w:eastAsia="仿宋"/>
              </w:rPr>
            </w:pPr>
            <w:r>
              <w:rPr>
                <w:rFonts w:hint="eastAsia" w:ascii="仿宋" w:hAnsi="仿宋" w:eastAsia="仿宋"/>
                <w:sz w:val="24"/>
                <w:szCs w:val="24"/>
              </w:rPr>
              <w:t>□</w:t>
            </w:r>
            <w:r>
              <w:rPr>
                <w:rFonts w:hint="eastAsia" w:ascii="仿宋" w:hAnsi="仿宋" w:eastAsia="仿宋"/>
              </w:rPr>
              <w:t>工程地质勘察报告等其它有关技术资料及现场记录；</w:t>
            </w:r>
          </w:p>
        </w:tc>
        <w:tc>
          <w:tcPr>
            <w:tcW w:w="3764" w:type="dxa"/>
            <w:noWrap w:val="0"/>
            <w:vAlign w:val="center"/>
          </w:tcPr>
          <w:p>
            <w:pPr>
              <w:spacing w:line="360" w:lineRule="auto"/>
              <w:rPr>
                <w:rFonts w:ascii="仿宋" w:hAnsi="仿宋" w:eastAsia="仿宋"/>
              </w:rPr>
            </w:pPr>
            <w:r>
              <w:rPr>
                <w:rFonts w:hint="eastAsia" w:ascii="仿宋" w:hAnsi="仿宋" w:eastAsia="仿宋"/>
                <w:sz w:val="24"/>
                <w:szCs w:val="24"/>
              </w:rPr>
              <w:t>□</w:t>
            </w:r>
            <w:r>
              <w:rPr>
                <w:rFonts w:hint="eastAsia" w:ascii="仿宋" w:hAnsi="仿宋" w:eastAsia="仿宋"/>
                <w:sz w:val="21"/>
                <w:szCs w:val="21"/>
                <w:lang w:val="en-US" w:eastAsia="zh-CN"/>
              </w:rPr>
              <w:t>纸质版【 】份</w:t>
            </w:r>
            <w:r>
              <w:rPr>
                <w:rFonts w:hint="eastAsia" w:ascii="仿宋" w:hAnsi="仿宋" w:eastAsia="仿宋"/>
                <w:sz w:val="24"/>
                <w:szCs w:val="24"/>
              </w:rPr>
              <w:t>□</w:t>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6" w:type="dxa"/>
            <w:noWrap w:val="0"/>
            <w:vAlign w:val="top"/>
          </w:tcPr>
          <w:p>
            <w:pPr>
              <w:numPr>
                <w:ilvl w:val="0"/>
                <w:numId w:val="0"/>
              </w:numPr>
              <w:tabs>
                <w:tab w:val="left" w:pos="448"/>
              </w:tabs>
              <w:spacing w:before="100" w:beforeAutospacing="1" w:after="120" w:afterLines="50" w:line="360" w:lineRule="auto"/>
              <w:jc w:val="left"/>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lang w:eastAsia="zh-CN"/>
              </w:rPr>
              <w:t>前期已签订的涉及工程建设其他费的相关服务合同；</w:t>
            </w:r>
            <w:r>
              <w:rPr>
                <w:rFonts w:hint="eastAsia" w:ascii="仿宋" w:hAnsi="仿宋" w:eastAsia="仿宋"/>
                <w:u w:val="single"/>
                <w:lang w:val="en-US" w:eastAsia="zh-CN"/>
              </w:rPr>
              <w:t xml:space="preserve">                 </w:t>
            </w:r>
          </w:p>
        </w:tc>
        <w:tc>
          <w:tcPr>
            <w:tcW w:w="3764" w:type="dxa"/>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1"/>
                <w:szCs w:val="21"/>
                <w:lang w:val="en-US" w:eastAsia="zh-CN"/>
              </w:rPr>
              <w:t>纸质版【 】份</w:t>
            </w:r>
            <w:r>
              <w:rPr>
                <w:rFonts w:hint="eastAsia" w:ascii="仿宋" w:hAnsi="仿宋" w:eastAsia="仿宋"/>
                <w:sz w:val="24"/>
                <w:szCs w:val="24"/>
              </w:rPr>
              <w:t>□</w:t>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6" w:type="dxa"/>
            <w:noWrap w:val="0"/>
            <w:vAlign w:val="top"/>
          </w:tcPr>
          <w:p>
            <w:pPr>
              <w:numPr>
                <w:ilvl w:val="0"/>
                <w:numId w:val="0"/>
              </w:numPr>
              <w:tabs>
                <w:tab w:val="left" w:pos="448"/>
              </w:tabs>
              <w:spacing w:before="100" w:beforeAutospacing="1" w:after="120" w:afterLines="50" w:line="360" w:lineRule="auto"/>
              <w:jc w:val="left"/>
              <w:rPr>
                <w:rFonts w:hint="eastAsia" w:ascii="仿宋" w:hAnsi="仿宋" w:eastAsia="仿宋"/>
                <w:lang w:val="en-US" w:eastAsia="zh-CN"/>
              </w:rPr>
            </w:pPr>
            <w:r>
              <w:rPr>
                <w:rFonts w:hint="eastAsia" w:ascii="仿宋" w:hAnsi="仿宋" w:eastAsia="仿宋"/>
                <w:sz w:val="24"/>
                <w:szCs w:val="24"/>
              </w:rPr>
              <w:t>□</w:t>
            </w:r>
            <w:r>
              <w:rPr>
                <w:rFonts w:hint="eastAsia" w:ascii="仿宋" w:hAnsi="仿宋" w:eastAsia="仿宋"/>
              </w:rPr>
              <w:t>其他相关资料</w:t>
            </w:r>
            <w:r>
              <w:rPr>
                <w:rFonts w:hint="eastAsia" w:ascii="仿宋" w:hAnsi="仿宋" w:eastAsia="仿宋"/>
                <w:lang w:eastAsia="zh-CN"/>
              </w:rPr>
              <w:t>：</w:t>
            </w:r>
            <w:r>
              <w:rPr>
                <w:rFonts w:hint="eastAsia" w:ascii="仿宋" w:hAnsi="仿宋" w:eastAsia="仿宋"/>
                <w:u w:val="single"/>
                <w:lang w:val="en-US" w:eastAsia="zh-CN"/>
              </w:rPr>
              <w:t xml:space="preserve">                 </w:t>
            </w:r>
          </w:p>
        </w:tc>
        <w:tc>
          <w:tcPr>
            <w:tcW w:w="3764" w:type="dxa"/>
            <w:noWrap w:val="0"/>
            <w:vAlign w:val="center"/>
          </w:tcPr>
          <w:p>
            <w:pPr>
              <w:spacing w:line="360" w:lineRule="auto"/>
              <w:rPr>
                <w:rFonts w:ascii="仿宋" w:hAnsi="仿宋" w:eastAsia="仿宋"/>
              </w:rPr>
            </w:pPr>
            <w:r>
              <w:rPr>
                <w:rFonts w:hint="eastAsia" w:ascii="仿宋" w:hAnsi="仿宋" w:eastAsia="仿宋"/>
                <w:sz w:val="24"/>
                <w:szCs w:val="24"/>
              </w:rPr>
              <w:t>□</w:t>
            </w:r>
            <w:r>
              <w:rPr>
                <w:rFonts w:hint="eastAsia" w:ascii="仿宋" w:hAnsi="仿宋" w:eastAsia="仿宋"/>
                <w:sz w:val="21"/>
                <w:szCs w:val="21"/>
                <w:lang w:val="en-US" w:eastAsia="zh-CN"/>
              </w:rPr>
              <w:t>纸质版【 】份</w:t>
            </w:r>
            <w:r>
              <w:rPr>
                <w:rFonts w:hint="eastAsia" w:ascii="仿宋" w:hAnsi="仿宋" w:eastAsia="仿宋"/>
                <w:sz w:val="24"/>
                <w:szCs w:val="24"/>
              </w:rPr>
              <w:t>□</w:t>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bl>
    <w:p>
      <w:pPr>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eastAsia="zh-CN"/>
        </w:rPr>
        <w:sym w:font="Wingdings 2" w:char="0052"/>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委托人</w:t>
      </w:r>
      <w:r>
        <w:rPr>
          <w:rFonts w:hint="eastAsia" w:ascii="仿宋" w:hAnsi="仿宋" w:eastAsia="仿宋" w:cs="仿宋"/>
          <w:sz w:val="24"/>
          <w:szCs w:val="24"/>
          <w:lang w:val="en-US" w:eastAsia="zh-CN"/>
        </w:rPr>
        <w:t>应自本合同生效之日起【3】个工作日向咨询人提供完成</w:t>
      </w:r>
      <w:r>
        <w:rPr>
          <w:rFonts w:hint="default" w:ascii="仿宋" w:hAnsi="仿宋" w:eastAsia="仿宋" w:cs="仿宋"/>
          <w:sz w:val="24"/>
          <w:szCs w:val="24"/>
        </w:rPr>
        <w:t>工程</w:t>
      </w:r>
      <w:r>
        <w:rPr>
          <w:rFonts w:hint="eastAsia" w:ascii="仿宋" w:hAnsi="仿宋" w:eastAsia="仿宋" w:cs="仿宋"/>
          <w:sz w:val="24"/>
          <w:szCs w:val="24"/>
          <w:lang w:val="en-US" w:eastAsia="zh-CN"/>
        </w:rPr>
        <w:t>预</w:t>
      </w:r>
      <w:r>
        <w:rPr>
          <w:rFonts w:hint="default" w:ascii="仿宋" w:hAnsi="仿宋" w:eastAsia="仿宋" w:cs="仿宋"/>
          <w:sz w:val="24"/>
          <w:szCs w:val="24"/>
        </w:rPr>
        <w:t>算编制</w:t>
      </w:r>
      <w:r>
        <w:rPr>
          <w:rFonts w:hint="eastAsia" w:ascii="仿宋" w:hAnsi="仿宋" w:eastAsia="仿宋" w:cs="仿宋"/>
          <w:sz w:val="24"/>
          <w:szCs w:val="24"/>
          <w:lang w:val="en-US" w:eastAsia="zh-CN"/>
        </w:rPr>
        <w:t>所需材料</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具体如下：</w:t>
      </w:r>
    </w:p>
    <w:tbl>
      <w:tblPr>
        <w:tblStyle w:val="18"/>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4"/>
        <w:gridCol w:w="3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474" w:type="dxa"/>
            <w:noWrap w:val="0"/>
            <w:vAlign w:val="center"/>
          </w:tcPr>
          <w:p>
            <w:pPr>
              <w:pStyle w:val="14"/>
              <w:widowControl w:val="0"/>
              <w:spacing w:line="360" w:lineRule="auto"/>
              <w:jc w:val="center"/>
              <w:rPr>
                <w:rFonts w:ascii="仿宋" w:hAnsi="仿宋" w:eastAsia="仿宋"/>
                <w:b/>
              </w:rPr>
            </w:pPr>
            <w:r>
              <w:rPr>
                <w:rFonts w:hint="eastAsia" w:ascii="仿宋" w:hAnsi="仿宋" w:eastAsia="仿宋"/>
                <w:b/>
              </w:rPr>
              <w:t>名称</w:t>
            </w:r>
          </w:p>
        </w:tc>
        <w:tc>
          <w:tcPr>
            <w:tcW w:w="3763" w:type="dxa"/>
            <w:noWrap w:val="0"/>
            <w:vAlign w:val="center"/>
          </w:tcPr>
          <w:p>
            <w:pPr>
              <w:pStyle w:val="14"/>
              <w:widowControl w:val="0"/>
              <w:spacing w:line="360" w:lineRule="auto"/>
              <w:jc w:val="center"/>
              <w:rPr>
                <w:rFonts w:ascii="仿宋" w:hAnsi="仿宋" w:eastAsia="仿宋"/>
                <w:b/>
              </w:rPr>
            </w:pPr>
            <w:r>
              <w:rPr>
                <w:rFonts w:hint="eastAsia" w:ascii="仿宋" w:hAnsi="仿宋" w:eastAsia="仿宋"/>
                <w:b/>
                <w:lang w:val="en-US" w:eastAsia="zh-CN"/>
              </w:rPr>
              <w:t>提交形式及份数要求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4" w:type="dxa"/>
            <w:noWrap w:val="0"/>
            <w:vAlign w:val="top"/>
          </w:tcPr>
          <w:p>
            <w:pPr>
              <w:numPr>
                <w:ilvl w:val="-1"/>
                <w:numId w:val="0"/>
              </w:numPr>
              <w:tabs>
                <w:tab w:val="left" w:pos="165"/>
              </w:tabs>
              <w:spacing w:before="100" w:beforeAutospacing="1" w:after="120" w:afterLines="50" w:line="360" w:lineRule="auto"/>
              <w:ind w:left="0" w:firstLine="0"/>
              <w:rPr>
                <w:rFonts w:ascii="仿宋" w:hAnsi="仿宋" w:eastAsia="仿宋"/>
              </w:rPr>
            </w:pPr>
            <w:r>
              <w:rPr>
                <w:rFonts w:hint="eastAsia" w:ascii="仿宋" w:hAnsi="仿宋" w:eastAsia="仿宋"/>
                <w:sz w:val="24"/>
                <w:szCs w:val="24"/>
                <w:lang w:eastAsia="zh-CN"/>
              </w:rPr>
              <w:t>☑</w:t>
            </w:r>
            <w:r>
              <w:rPr>
                <w:rFonts w:hint="eastAsia" w:ascii="仿宋" w:hAnsi="仿宋" w:eastAsia="仿宋"/>
              </w:rPr>
              <w:t>工程设计施工图纸、主要材料设备清单等设计文件；</w:t>
            </w:r>
          </w:p>
        </w:tc>
        <w:tc>
          <w:tcPr>
            <w:tcW w:w="3763" w:type="dxa"/>
            <w:noWrap w:val="0"/>
            <w:vAlign w:val="center"/>
          </w:tcPr>
          <w:p>
            <w:pPr>
              <w:spacing w:line="360" w:lineRule="auto"/>
              <w:rPr>
                <w:rFonts w:hint="default" w:ascii="仿宋" w:hAnsi="仿宋" w:eastAsia="仿宋"/>
                <w:lang w:val="en-US" w:eastAsia="zh-CN"/>
              </w:rPr>
            </w:pPr>
            <w:r>
              <w:rPr>
                <w:rFonts w:hint="eastAsia" w:ascii="仿宋" w:hAnsi="仿宋" w:eastAsia="仿宋"/>
                <w:sz w:val="24"/>
                <w:szCs w:val="24"/>
                <w:lang w:eastAsia="zh-CN"/>
              </w:rPr>
              <w:t>☑</w:t>
            </w:r>
            <w:r>
              <w:rPr>
                <w:rFonts w:hint="eastAsia" w:ascii="仿宋" w:hAnsi="仿宋" w:eastAsia="仿宋"/>
                <w:sz w:val="21"/>
                <w:szCs w:val="21"/>
                <w:lang w:val="en-US" w:eastAsia="zh-CN"/>
              </w:rPr>
              <w:t>纸质版【1】份</w:t>
            </w:r>
            <w:r>
              <w:rPr>
                <w:rFonts w:hint="eastAsia" w:ascii="仿宋" w:hAnsi="仿宋" w:eastAsia="仿宋"/>
                <w:sz w:val="24"/>
                <w:szCs w:val="24"/>
                <w:lang w:eastAsia="zh-CN"/>
              </w:rPr>
              <w:t>☑</w:t>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4" w:type="dxa"/>
            <w:noWrap w:val="0"/>
            <w:vAlign w:val="top"/>
          </w:tcPr>
          <w:p>
            <w:pPr>
              <w:numPr>
                <w:ilvl w:val="-1"/>
                <w:numId w:val="0"/>
              </w:numPr>
              <w:tabs>
                <w:tab w:val="left" w:pos="165"/>
              </w:tabs>
              <w:spacing w:before="100" w:beforeAutospacing="1" w:after="120" w:afterLines="50" w:line="360" w:lineRule="auto"/>
              <w:ind w:left="0" w:firstLine="0"/>
              <w:rPr>
                <w:rFonts w:ascii="仿宋" w:hAnsi="仿宋" w:eastAsia="仿宋"/>
              </w:rPr>
            </w:pPr>
            <w:r>
              <w:rPr>
                <w:rFonts w:hint="eastAsia" w:ascii="仿宋" w:hAnsi="仿宋" w:eastAsia="仿宋"/>
                <w:sz w:val="24"/>
                <w:szCs w:val="24"/>
                <w:lang w:eastAsia="zh-CN"/>
              </w:rPr>
              <w:t>□</w:t>
            </w:r>
            <w:r>
              <w:rPr>
                <w:rFonts w:hint="eastAsia" w:ascii="仿宋" w:hAnsi="仿宋" w:eastAsia="仿宋"/>
              </w:rPr>
              <w:t>工程预算</w:t>
            </w:r>
            <w:r>
              <w:rPr>
                <w:rFonts w:hint="eastAsia" w:ascii="仿宋" w:hAnsi="仿宋" w:eastAsia="仿宋"/>
                <w:lang w:eastAsia="zh-CN"/>
              </w:rPr>
              <w:t>编制</w:t>
            </w:r>
            <w:r>
              <w:rPr>
                <w:rFonts w:hint="eastAsia" w:ascii="仿宋" w:hAnsi="仿宋" w:eastAsia="仿宋"/>
              </w:rPr>
              <w:t>书</w:t>
            </w:r>
          </w:p>
        </w:tc>
        <w:tc>
          <w:tcPr>
            <w:tcW w:w="3763" w:type="dxa"/>
            <w:noWrap w:val="0"/>
            <w:vAlign w:val="center"/>
          </w:tcPr>
          <w:p>
            <w:pPr>
              <w:spacing w:line="360" w:lineRule="auto"/>
              <w:rPr>
                <w:rFonts w:ascii="仿宋" w:hAnsi="仿宋" w:eastAsia="仿宋"/>
              </w:rPr>
            </w:pPr>
            <w:r>
              <w:rPr>
                <w:rFonts w:hint="eastAsia" w:ascii="仿宋" w:hAnsi="仿宋" w:eastAsia="仿宋"/>
                <w:sz w:val="24"/>
                <w:szCs w:val="24"/>
              </w:rPr>
              <w:t>□</w:t>
            </w:r>
            <w:r>
              <w:rPr>
                <w:rFonts w:hint="eastAsia" w:ascii="仿宋" w:hAnsi="仿宋" w:eastAsia="仿宋"/>
                <w:sz w:val="21"/>
                <w:szCs w:val="21"/>
                <w:lang w:val="en-US" w:eastAsia="zh-CN"/>
              </w:rPr>
              <w:t>纸质版【1】份</w:t>
            </w:r>
            <w:r>
              <w:rPr>
                <w:rFonts w:hint="eastAsia" w:ascii="仿宋" w:hAnsi="仿宋" w:eastAsia="仿宋"/>
                <w:sz w:val="24"/>
                <w:szCs w:val="24"/>
              </w:rPr>
              <w:t>□</w:t>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4" w:type="dxa"/>
            <w:noWrap w:val="0"/>
            <w:vAlign w:val="top"/>
          </w:tcPr>
          <w:p>
            <w:pPr>
              <w:numPr>
                <w:ilvl w:val="-1"/>
                <w:numId w:val="0"/>
              </w:numPr>
              <w:tabs>
                <w:tab w:val="left" w:pos="165"/>
              </w:tabs>
              <w:spacing w:before="100" w:beforeAutospacing="1" w:after="120" w:afterLines="50" w:line="360" w:lineRule="auto"/>
              <w:ind w:left="0" w:firstLine="0"/>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rPr>
              <w:t>已经审批的可行性研究报告</w:t>
            </w:r>
            <w:r>
              <w:rPr>
                <w:rFonts w:ascii="仿宋" w:hAnsi="仿宋" w:eastAsia="仿宋"/>
              </w:rPr>
              <w:t>(</w:t>
            </w:r>
            <w:r>
              <w:rPr>
                <w:rFonts w:hint="eastAsia" w:ascii="仿宋" w:hAnsi="仿宋" w:eastAsia="仿宋"/>
              </w:rPr>
              <w:t>附有工程投资估算书</w:t>
            </w:r>
            <w:r>
              <w:rPr>
                <w:rFonts w:ascii="仿宋" w:hAnsi="仿宋" w:eastAsia="仿宋"/>
              </w:rPr>
              <w:t>)</w:t>
            </w:r>
            <w:r>
              <w:rPr>
                <w:rFonts w:hint="eastAsia" w:ascii="仿宋" w:hAnsi="仿宋" w:eastAsia="仿宋"/>
              </w:rPr>
              <w:t>；</w:t>
            </w:r>
          </w:p>
        </w:tc>
        <w:tc>
          <w:tcPr>
            <w:tcW w:w="3763" w:type="dxa"/>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1"/>
                <w:szCs w:val="21"/>
                <w:lang w:val="en-US" w:eastAsia="zh-CN"/>
              </w:rPr>
              <w:t>纸质版【 】份</w:t>
            </w:r>
            <w:r>
              <w:rPr>
                <w:rFonts w:hint="eastAsia" w:ascii="仿宋" w:hAnsi="仿宋" w:eastAsia="仿宋"/>
                <w:sz w:val="24"/>
                <w:szCs w:val="24"/>
                <w:lang w:eastAsia="zh-CN"/>
              </w:rPr>
              <w:t>☑</w:t>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4" w:type="dxa"/>
            <w:noWrap w:val="0"/>
            <w:vAlign w:val="top"/>
          </w:tcPr>
          <w:p>
            <w:pPr>
              <w:numPr>
                <w:ilvl w:val="-1"/>
                <w:numId w:val="0"/>
              </w:numPr>
              <w:tabs>
                <w:tab w:val="left" w:pos="165"/>
              </w:tabs>
              <w:spacing w:before="100" w:beforeAutospacing="1" w:after="120" w:afterLines="50" w:line="360" w:lineRule="auto"/>
              <w:ind w:left="0" w:firstLine="0"/>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rPr>
              <w:t>已经审批的</w:t>
            </w:r>
            <w:r>
              <w:rPr>
                <w:rFonts w:hint="eastAsia" w:ascii="仿宋" w:hAnsi="仿宋" w:eastAsia="仿宋"/>
                <w:lang w:eastAsia="zh-CN"/>
              </w:rPr>
              <w:t>初步设计概算</w:t>
            </w:r>
            <w:r>
              <w:rPr>
                <w:rFonts w:ascii="仿宋" w:hAnsi="仿宋" w:eastAsia="仿宋"/>
              </w:rPr>
              <w:t>(</w:t>
            </w:r>
            <w:r>
              <w:rPr>
                <w:rFonts w:hint="eastAsia" w:ascii="仿宋" w:hAnsi="仿宋" w:eastAsia="仿宋"/>
              </w:rPr>
              <w:t>附有工程</w:t>
            </w:r>
            <w:r>
              <w:rPr>
                <w:rFonts w:hint="eastAsia" w:ascii="仿宋" w:hAnsi="仿宋" w:eastAsia="仿宋"/>
                <w:lang w:eastAsia="zh-CN"/>
              </w:rPr>
              <w:t>初步设计概算书</w:t>
            </w:r>
            <w:r>
              <w:rPr>
                <w:rFonts w:ascii="仿宋" w:hAnsi="仿宋" w:eastAsia="仿宋"/>
              </w:rPr>
              <w:t>)</w:t>
            </w:r>
            <w:r>
              <w:rPr>
                <w:rFonts w:hint="eastAsia" w:ascii="仿宋" w:hAnsi="仿宋" w:eastAsia="仿宋"/>
              </w:rPr>
              <w:t>；</w:t>
            </w:r>
          </w:p>
        </w:tc>
        <w:tc>
          <w:tcPr>
            <w:tcW w:w="3763" w:type="dxa"/>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1"/>
                <w:szCs w:val="21"/>
                <w:lang w:val="en-US" w:eastAsia="zh-CN"/>
              </w:rPr>
              <w:t>纸质版【 】份</w:t>
            </w:r>
            <w:r>
              <w:rPr>
                <w:rFonts w:hint="eastAsia" w:ascii="仿宋" w:hAnsi="仿宋" w:eastAsia="仿宋"/>
                <w:sz w:val="24"/>
                <w:szCs w:val="24"/>
                <w:lang w:eastAsia="zh-CN"/>
              </w:rPr>
              <w:t>☑</w:t>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4" w:type="dxa"/>
            <w:noWrap w:val="0"/>
            <w:vAlign w:val="top"/>
          </w:tcPr>
          <w:p>
            <w:pPr>
              <w:numPr>
                <w:ilvl w:val="-1"/>
                <w:numId w:val="0"/>
              </w:numPr>
              <w:tabs>
                <w:tab w:val="left" w:pos="165"/>
              </w:tabs>
              <w:spacing w:before="100" w:beforeAutospacing="1" w:after="120" w:afterLines="50" w:line="360" w:lineRule="auto"/>
              <w:ind w:left="0" w:firstLine="0"/>
              <w:rPr>
                <w:rFonts w:ascii="仿宋" w:hAnsi="仿宋" w:eastAsia="仿宋"/>
              </w:rPr>
            </w:pPr>
            <w:r>
              <w:rPr>
                <w:rFonts w:hint="eastAsia" w:ascii="仿宋" w:hAnsi="仿宋" w:eastAsia="仿宋"/>
                <w:sz w:val="24"/>
                <w:szCs w:val="24"/>
                <w:lang w:eastAsia="zh-CN"/>
              </w:rPr>
              <w:t>☑</w:t>
            </w:r>
            <w:r>
              <w:rPr>
                <w:rFonts w:hint="eastAsia" w:ascii="仿宋" w:hAnsi="仿宋" w:eastAsia="仿宋"/>
              </w:rPr>
              <w:t>工程地质勘察报告等其它有关技术资料及现场记录；</w:t>
            </w:r>
          </w:p>
        </w:tc>
        <w:tc>
          <w:tcPr>
            <w:tcW w:w="3763" w:type="dxa"/>
            <w:noWrap w:val="0"/>
            <w:vAlign w:val="center"/>
          </w:tcPr>
          <w:p>
            <w:pPr>
              <w:spacing w:line="360" w:lineRule="auto"/>
              <w:rPr>
                <w:rFonts w:ascii="仿宋" w:hAnsi="仿宋" w:eastAsia="仿宋"/>
              </w:rPr>
            </w:pPr>
            <w:r>
              <w:rPr>
                <w:rFonts w:hint="eastAsia" w:ascii="仿宋" w:hAnsi="仿宋" w:eastAsia="仿宋"/>
                <w:sz w:val="24"/>
                <w:szCs w:val="24"/>
              </w:rPr>
              <w:t>□</w:t>
            </w:r>
            <w:r>
              <w:rPr>
                <w:rFonts w:hint="eastAsia" w:ascii="仿宋" w:hAnsi="仿宋" w:eastAsia="仿宋"/>
                <w:sz w:val="21"/>
                <w:szCs w:val="21"/>
                <w:lang w:val="en-US" w:eastAsia="zh-CN"/>
              </w:rPr>
              <w:t>纸质版【 】份</w:t>
            </w:r>
            <w:r>
              <w:rPr>
                <w:rFonts w:hint="eastAsia" w:ascii="仿宋" w:hAnsi="仿宋" w:eastAsia="仿宋"/>
                <w:sz w:val="24"/>
                <w:szCs w:val="24"/>
                <w:lang w:eastAsia="zh-CN"/>
              </w:rPr>
              <w:t>☑</w:t>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4" w:type="dxa"/>
            <w:noWrap w:val="0"/>
            <w:vAlign w:val="top"/>
          </w:tcPr>
          <w:p>
            <w:pPr>
              <w:numPr>
                <w:ilvl w:val="-1"/>
                <w:numId w:val="0"/>
              </w:numPr>
              <w:tabs>
                <w:tab w:val="left" w:pos="165"/>
              </w:tabs>
              <w:spacing w:before="100" w:beforeAutospacing="1" w:after="120" w:afterLines="50" w:line="360" w:lineRule="auto"/>
              <w:ind w:left="0" w:firstLine="0"/>
              <w:rPr>
                <w:rFonts w:hint="default" w:ascii="仿宋" w:hAnsi="仿宋" w:eastAsia="仿宋"/>
                <w:u w:val="single"/>
                <w:lang w:eastAsia="zh-CN"/>
              </w:rPr>
            </w:pPr>
            <w:r>
              <w:rPr>
                <w:rFonts w:hint="eastAsia" w:ascii="仿宋" w:hAnsi="仿宋" w:eastAsia="仿宋"/>
                <w:sz w:val="24"/>
                <w:szCs w:val="24"/>
                <w:lang w:eastAsia="zh-CN"/>
              </w:rPr>
              <w:t>☑</w:t>
            </w:r>
            <w:r>
              <w:rPr>
                <w:rFonts w:hint="eastAsia" w:ascii="仿宋" w:hAnsi="仿宋" w:eastAsia="仿宋"/>
              </w:rPr>
              <w:t>其他相关资料</w:t>
            </w:r>
            <w:r>
              <w:rPr>
                <w:rFonts w:hint="eastAsia" w:ascii="仿宋" w:hAnsi="仿宋" w:eastAsia="仿宋"/>
                <w:lang w:eastAsia="zh-CN"/>
              </w:rPr>
              <w:t>：</w:t>
            </w:r>
            <w:r>
              <w:rPr>
                <w:rFonts w:hint="eastAsia" w:ascii="仿宋" w:hAnsi="仿宋" w:eastAsia="仿宋"/>
                <w:u w:val="single"/>
                <w:lang w:val="en-US" w:eastAsia="zh-CN"/>
              </w:rPr>
              <w:t xml:space="preserve">                 </w:t>
            </w:r>
          </w:p>
        </w:tc>
        <w:tc>
          <w:tcPr>
            <w:tcW w:w="3763" w:type="dxa"/>
            <w:noWrap w:val="0"/>
            <w:vAlign w:val="center"/>
          </w:tcPr>
          <w:p>
            <w:pPr>
              <w:spacing w:line="360" w:lineRule="auto"/>
              <w:rPr>
                <w:rFonts w:ascii="仿宋" w:hAnsi="仿宋" w:eastAsia="仿宋"/>
              </w:rPr>
            </w:pPr>
            <w:r>
              <w:rPr>
                <w:rFonts w:hint="eastAsia" w:ascii="仿宋" w:hAnsi="仿宋" w:eastAsia="仿宋"/>
                <w:sz w:val="24"/>
                <w:szCs w:val="24"/>
              </w:rPr>
              <w:t>□</w:t>
            </w:r>
            <w:r>
              <w:rPr>
                <w:rFonts w:hint="eastAsia" w:ascii="仿宋" w:hAnsi="仿宋" w:eastAsia="仿宋"/>
                <w:sz w:val="21"/>
                <w:szCs w:val="21"/>
                <w:lang w:val="en-US" w:eastAsia="zh-CN"/>
              </w:rPr>
              <w:t>纸质版【 】份</w:t>
            </w:r>
            <w:r>
              <w:rPr>
                <w:rFonts w:hint="eastAsia" w:ascii="仿宋" w:hAnsi="仿宋" w:eastAsia="仿宋"/>
                <w:sz w:val="24"/>
                <w:szCs w:val="24"/>
                <w:lang w:eastAsia="zh-CN"/>
              </w:rPr>
              <w:t>☑</w:t>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bl>
    <w:p>
      <w:pPr>
        <w:spacing w:line="360" w:lineRule="auto"/>
        <w:ind w:firstLine="482" w:firstLineChars="200"/>
        <w:rPr>
          <w:rStyle w:val="26"/>
          <w:rFonts w:hint="eastAsia" w:ascii="仿宋" w:hAnsi="仿宋" w:eastAsia="仿宋" w:cs="仿宋"/>
          <w:bCs w:val="0"/>
          <w:sz w:val="24"/>
          <w:szCs w:val="24"/>
        </w:rPr>
      </w:pPr>
      <w:bookmarkStart w:id="167" w:name="_Toc419045105"/>
      <w:bookmarkStart w:id="168" w:name="_Toc475975173"/>
      <w:bookmarkStart w:id="169" w:name="_Toc28597"/>
      <w:r>
        <w:rPr>
          <w:rStyle w:val="26"/>
          <w:rFonts w:hint="eastAsia" w:ascii="仿宋" w:hAnsi="仿宋" w:eastAsia="仿宋" w:cs="仿宋"/>
          <w:bCs w:val="0"/>
          <w:sz w:val="24"/>
          <w:szCs w:val="24"/>
        </w:rPr>
        <w:t>2.2本合同第二部分《通用条款》第2.2.1款</w:t>
      </w:r>
      <w:r>
        <w:rPr>
          <w:rStyle w:val="26"/>
          <w:rFonts w:hint="eastAsia" w:ascii="仿宋" w:hAnsi="仿宋" w:eastAsia="仿宋" w:cs="仿宋"/>
          <w:bCs w:val="0"/>
          <w:sz w:val="24"/>
          <w:szCs w:val="24"/>
          <w:lang w:eastAsia="zh-CN"/>
        </w:rPr>
        <w:t>中</w:t>
      </w:r>
      <w:r>
        <w:rPr>
          <w:rStyle w:val="26"/>
          <w:rFonts w:hint="eastAsia" w:ascii="仿宋" w:hAnsi="仿宋" w:eastAsia="仿宋" w:cs="仿宋"/>
          <w:bCs w:val="0"/>
          <w:sz w:val="24"/>
          <w:szCs w:val="24"/>
          <w:highlight w:val="none"/>
          <w:lang w:val="en-US" w:eastAsia="zh-CN"/>
        </w:rPr>
        <w:t>附录D委托人提供房屋及设备一览表不适用，代之以下列目录</w:t>
      </w:r>
      <w:r>
        <w:rPr>
          <w:rStyle w:val="26"/>
          <w:rFonts w:hint="eastAsia" w:ascii="仿宋" w:hAnsi="仿宋" w:eastAsia="仿宋" w:cs="仿宋"/>
          <w:bCs w:val="0"/>
          <w:sz w:val="24"/>
          <w:szCs w:val="24"/>
        </w:rPr>
        <w:t>提供工作条件</w:t>
      </w:r>
      <w:bookmarkEnd w:id="167"/>
      <w:bookmarkEnd w:id="168"/>
    </w:p>
    <w:bookmarkEnd w:id="169"/>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2.2.1提供房屋及设备</w:t>
      </w:r>
      <w:r>
        <w:rPr>
          <w:rFonts w:hint="eastAsia" w:ascii="仿宋" w:hAnsi="仿宋" w:eastAsia="仿宋" w:cs="仿宋"/>
          <w:sz w:val="24"/>
          <w:szCs w:val="24"/>
          <w:lang w:eastAsia="zh-CN"/>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sz w:val="24"/>
          <w:szCs w:val="24"/>
          <w:lang w:eastAsia="zh-CN"/>
        </w:rPr>
        <w:t>☑</w:t>
      </w:r>
      <w:r>
        <w:rPr>
          <w:rFonts w:hint="eastAsia" w:ascii="仿宋" w:hAnsi="仿宋" w:eastAsia="仿宋" w:cs="仿宋"/>
          <w:sz w:val="24"/>
          <w:szCs w:val="24"/>
        </w:rPr>
        <w:t>本合同第二部分《通用条款》第</w:t>
      </w:r>
      <w:r>
        <w:rPr>
          <w:rFonts w:hint="eastAsia" w:ascii="仿宋" w:hAnsi="仿宋" w:eastAsia="仿宋" w:cs="仿宋"/>
          <w:sz w:val="24"/>
          <w:szCs w:val="24"/>
          <w:lang w:val="en-US" w:eastAsia="zh-CN"/>
        </w:rPr>
        <w:t>2.2.1</w:t>
      </w:r>
      <w:r>
        <w:rPr>
          <w:rFonts w:hint="eastAsia" w:ascii="仿宋" w:hAnsi="仿宋" w:eastAsia="仿宋" w:cs="仿宋"/>
          <w:sz w:val="24"/>
          <w:szCs w:val="24"/>
        </w:rPr>
        <w:t>款</w:t>
      </w:r>
      <w:r>
        <w:rPr>
          <w:rFonts w:hint="eastAsia" w:ascii="仿宋" w:hAnsi="仿宋" w:eastAsia="仿宋" w:cs="仿宋"/>
          <w:sz w:val="24"/>
          <w:szCs w:val="24"/>
          <w:lang w:eastAsia="zh-CN"/>
        </w:rPr>
        <w:t>不适用，委托人无需向咨询人</w:t>
      </w:r>
      <w:r>
        <w:rPr>
          <w:rFonts w:hint="eastAsia" w:ascii="仿宋" w:hAnsi="仿宋" w:eastAsia="仿宋" w:cs="仿宋"/>
          <w:sz w:val="24"/>
          <w:szCs w:val="24"/>
        </w:rPr>
        <w:t>提供房屋及设备。</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□委托人</w:t>
      </w:r>
      <w:r>
        <w:rPr>
          <w:rFonts w:hint="eastAsia" w:ascii="仿宋" w:hAnsi="仿宋" w:eastAsia="仿宋" w:cs="仿宋"/>
          <w:sz w:val="24"/>
          <w:szCs w:val="24"/>
          <w:lang w:val="en-US" w:eastAsia="zh-CN"/>
        </w:rPr>
        <w:t>按照《</w:t>
      </w:r>
      <w:r>
        <w:rPr>
          <w:rFonts w:hint="eastAsia" w:ascii="仿宋" w:hAnsi="仿宋" w:eastAsia="仿宋" w:cs="仿宋"/>
          <w:sz w:val="24"/>
          <w:szCs w:val="24"/>
        </w:rPr>
        <w:t>委托人提供房屋及设备一览表</w:t>
      </w:r>
      <w:r>
        <w:rPr>
          <w:rFonts w:hint="eastAsia" w:ascii="仿宋" w:hAnsi="仿宋" w:eastAsia="仿宋" w:cs="仿宋"/>
          <w:sz w:val="24"/>
          <w:szCs w:val="24"/>
          <w:lang w:val="en-US" w:eastAsia="zh-CN"/>
        </w:rPr>
        <w:t>》向咨询人</w:t>
      </w:r>
      <w:r>
        <w:rPr>
          <w:rFonts w:hint="eastAsia" w:ascii="仿宋" w:hAnsi="仿宋" w:eastAsia="仿宋" w:cs="仿宋"/>
          <w:sz w:val="24"/>
          <w:szCs w:val="24"/>
        </w:rPr>
        <w:t>提供房屋及设备</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由</w:t>
      </w:r>
      <w:r>
        <w:rPr>
          <w:rFonts w:hint="eastAsia" w:ascii="仿宋" w:hAnsi="仿宋" w:eastAsia="仿宋" w:cs="仿宋"/>
          <w:sz w:val="24"/>
          <w:szCs w:val="24"/>
        </w:rPr>
        <w:t>咨询人□无偿</w:t>
      </w:r>
      <w:r>
        <w:rPr>
          <w:rFonts w:hint="eastAsia" w:ascii="仿宋" w:hAnsi="仿宋" w:eastAsia="仿宋" w:cs="仿宋"/>
          <w:sz w:val="24"/>
          <w:szCs w:val="24"/>
          <w:lang w:val="en-US" w:eastAsia="zh-CN"/>
        </w:rPr>
        <w:t>使用</w:t>
      </w:r>
      <w:r>
        <w:rPr>
          <w:rFonts w:hint="eastAsia" w:ascii="仿宋" w:hAnsi="仿宋" w:eastAsia="仿宋" w:cs="仿宋"/>
          <w:sz w:val="24"/>
          <w:szCs w:val="24"/>
        </w:rPr>
        <w:t>□</w:t>
      </w:r>
      <w:r>
        <w:rPr>
          <w:rFonts w:hint="eastAsia" w:ascii="仿宋" w:hAnsi="仿宋" w:eastAsia="仿宋" w:cs="仿宋"/>
          <w:sz w:val="24"/>
          <w:szCs w:val="24"/>
          <w:lang w:val="en-US" w:eastAsia="zh-CN"/>
        </w:rPr>
        <w:t>有偿</w:t>
      </w:r>
      <w:r>
        <w:rPr>
          <w:rFonts w:hint="eastAsia" w:ascii="仿宋" w:hAnsi="仿宋" w:eastAsia="仿宋" w:cs="仿宋"/>
          <w:sz w:val="24"/>
          <w:szCs w:val="24"/>
        </w:rPr>
        <w:t>使用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使用费计取标准：</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p>
    <w:p>
      <w:pPr>
        <w:spacing w:line="360" w:lineRule="auto"/>
        <w:ind w:firstLine="480" w:firstLineChars="200"/>
        <w:jc w:val="center"/>
        <w:rPr>
          <w:rFonts w:hint="eastAsia" w:ascii="仿宋" w:hAnsi="仿宋" w:eastAsia="仿宋" w:cs="仿宋"/>
          <w:sz w:val="24"/>
          <w:szCs w:val="24"/>
        </w:rPr>
      </w:pPr>
      <w:r>
        <w:rPr>
          <w:rFonts w:hint="eastAsia" w:ascii="仿宋" w:hAnsi="仿宋" w:eastAsia="仿宋" w:cs="仿宋"/>
          <w:sz w:val="24"/>
          <w:szCs w:val="24"/>
        </w:rPr>
        <w:t>委托人提供房屋及设备一览表</w:t>
      </w:r>
    </w:p>
    <w:tbl>
      <w:tblPr>
        <w:tblStyle w:val="18"/>
        <w:tblpPr w:leftFromText="180" w:rightFromText="180" w:vertAnchor="text" w:horzAnchor="page" w:tblpX="1832" w:tblpY="34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9"/>
        <w:gridCol w:w="969"/>
        <w:gridCol w:w="2587"/>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59" w:type="dxa"/>
            <w:noWrap w:val="0"/>
            <w:vAlign w:val="top"/>
          </w:tcPr>
          <w:p>
            <w:pPr>
              <w:pStyle w:val="14"/>
              <w:widowControl w:val="0"/>
              <w:spacing w:line="360" w:lineRule="auto"/>
              <w:jc w:val="center"/>
              <w:rPr>
                <w:rFonts w:ascii="仿宋" w:hAnsi="仿宋" w:eastAsia="仿宋"/>
              </w:rPr>
            </w:pPr>
            <w:r>
              <w:rPr>
                <w:rFonts w:hint="eastAsia" w:ascii="仿宋" w:hAnsi="仿宋" w:eastAsia="仿宋"/>
              </w:rPr>
              <w:t>名称</w:t>
            </w:r>
          </w:p>
        </w:tc>
        <w:tc>
          <w:tcPr>
            <w:tcW w:w="969" w:type="dxa"/>
            <w:noWrap w:val="0"/>
            <w:vAlign w:val="top"/>
          </w:tcPr>
          <w:p>
            <w:pPr>
              <w:pStyle w:val="14"/>
              <w:widowControl w:val="0"/>
              <w:spacing w:line="360" w:lineRule="auto"/>
              <w:jc w:val="center"/>
              <w:rPr>
                <w:rFonts w:ascii="仿宋" w:hAnsi="仿宋" w:eastAsia="仿宋"/>
              </w:rPr>
            </w:pPr>
            <w:r>
              <w:rPr>
                <w:rFonts w:hint="eastAsia" w:ascii="仿宋" w:hAnsi="仿宋" w:eastAsia="仿宋"/>
              </w:rPr>
              <w:t>数量</w:t>
            </w:r>
          </w:p>
        </w:tc>
        <w:tc>
          <w:tcPr>
            <w:tcW w:w="2587" w:type="dxa"/>
            <w:noWrap w:val="0"/>
            <w:vAlign w:val="top"/>
          </w:tcPr>
          <w:p>
            <w:pPr>
              <w:pStyle w:val="14"/>
              <w:widowControl w:val="0"/>
              <w:spacing w:line="360" w:lineRule="auto"/>
              <w:jc w:val="center"/>
              <w:rPr>
                <w:rFonts w:ascii="仿宋" w:hAnsi="仿宋" w:eastAsia="仿宋"/>
              </w:rPr>
            </w:pPr>
            <w:r>
              <w:rPr>
                <w:rFonts w:hint="eastAsia" w:ascii="仿宋" w:hAnsi="仿宋" w:eastAsia="仿宋"/>
              </w:rPr>
              <w:t>面积、型号及规格</w:t>
            </w:r>
          </w:p>
        </w:tc>
        <w:tc>
          <w:tcPr>
            <w:tcW w:w="2007" w:type="dxa"/>
            <w:noWrap w:val="0"/>
            <w:vAlign w:val="top"/>
          </w:tcPr>
          <w:p>
            <w:pPr>
              <w:pStyle w:val="14"/>
              <w:widowControl w:val="0"/>
              <w:spacing w:line="360" w:lineRule="auto"/>
              <w:jc w:val="center"/>
              <w:rPr>
                <w:rFonts w:ascii="仿宋" w:hAnsi="仿宋" w:eastAsia="仿宋"/>
              </w:rPr>
            </w:pPr>
            <w:r>
              <w:rPr>
                <w:rFonts w:hint="eastAsia" w:ascii="仿宋" w:hAnsi="仿宋" w:eastAsia="仿宋"/>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59" w:type="dxa"/>
            <w:noWrap w:val="0"/>
            <w:vAlign w:val="top"/>
          </w:tcPr>
          <w:p>
            <w:pPr>
              <w:pStyle w:val="14"/>
              <w:widowControl w:val="0"/>
              <w:spacing w:line="360" w:lineRule="auto"/>
              <w:jc w:val="both"/>
              <w:rPr>
                <w:rFonts w:ascii="仿宋" w:hAnsi="仿宋" w:eastAsia="仿宋"/>
              </w:rPr>
            </w:pPr>
          </w:p>
        </w:tc>
        <w:tc>
          <w:tcPr>
            <w:tcW w:w="969" w:type="dxa"/>
            <w:noWrap w:val="0"/>
            <w:vAlign w:val="top"/>
          </w:tcPr>
          <w:p>
            <w:pPr>
              <w:spacing w:line="360" w:lineRule="auto"/>
              <w:rPr>
                <w:rFonts w:ascii="仿宋" w:hAnsi="仿宋" w:eastAsia="仿宋"/>
              </w:rPr>
            </w:pPr>
          </w:p>
        </w:tc>
        <w:tc>
          <w:tcPr>
            <w:tcW w:w="2587" w:type="dxa"/>
            <w:noWrap w:val="0"/>
            <w:vAlign w:val="top"/>
          </w:tcPr>
          <w:p>
            <w:pPr>
              <w:spacing w:line="360" w:lineRule="auto"/>
              <w:rPr>
                <w:rFonts w:ascii="仿宋" w:hAnsi="仿宋" w:eastAsia="仿宋"/>
              </w:rPr>
            </w:pPr>
          </w:p>
        </w:tc>
        <w:tc>
          <w:tcPr>
            <w:tcW w:w="2007" w:type="dxa"/>
            <w:noWrap w:val="0"/>
            <w:vAlign w:val="top"/>
          </w:tcPr>
          <w:p>
            <w:pPr>
              <w:spacing w:line="360" w:lineRule="auto"/>
              <w:rPr>
                <w:rFonts w:ascii="仿宋" w:hAnsi="仿宋" w:eastAsia="仿宋"/>
              </w:rPr>
            </w:pPr>
            <w:r>
              <w:rPr>
                <w:rFonts w:hint="eastAsia" w:ascii="仿宋" w:hAnsi="仿宋" w:eastAsia="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59" w:type="dxa"/>
            <w:noWrap w:val="0"/>
            <w:vAlign w:val="top"/>
          </w:tcPr>
          <w:p>
            <w:pPr>
              <w:pStyle w:val="14"/>
              <w:widowControl w:val="0"/>
              <w:spacing w:line="360" w:lineRule="auto"/>
              <w:jc w:val="both"/>
              <w:rPr>
                <w:rFonts w:ascii="仿宋" w:hAnsi="仿宋" w:eastAsia="仿宋"/>
              </w:rPr>
            </w:pPr>
          </w:p>
        </w:tc>
        <w:tc>
          <w:tcPr>
            <w:tcW w:w="969" w:type="dxa"/>
            <w:noWrap w:val="0"/>
            <w:vAlign w:val="top"/>
          </w:tcPr>
          <w:p>
            <w:pPr>
              <w:spacing w:line="360" w:lineRule="auto"/>
              <w:rPr>
                <w:rFonts w:ascii="仿宋" w:hAnsi="仿宋" w:eastAsia="仿宋"/>
              </w:rPr>
            </w:pPr>
            <w:r>
              <w:rPr>
                <w:rFonts w:hint="eastAsia" w:ascii="仿宋" w:hAnsi="仿宋" w:eastAsia="仿宋"/>
              </w:rPr>
              <w:t>　</w:t>
            </w:r>
          </w:p>
        </w:tc>
        <w:tc>
          <w:tcPr>
            <w:tcW w:w="2587" w:type="dxa"/>
            <w:noWrap w:val="0"/>
            <w:vAlign w:val="top"/>
          </w:tcPr>
          <w:p>
            <w:pPr>
              <w:spacing w:line="360" w:lineRule="auto"/>
              <w:rPr>
                <w:rFonts w:ascii="仿宋" w:hAnsi="仿宋" w:eastAsia="仿宋"/>
              </w:rPr>
            </w:pPr>
            <w:r>
              <w:rPr>
                <w:rFonts w:hint="eastAsia" w:ascii="仿宋" w:hAnsi="仿宋" w:eastAsia="仿宋"/>
              </w:rPr>
              <w:t>　</w:t>
            </w:r>
          </w:p>
        </w:tc>
        <w:tc>
          <w:tcPr>
            <w:tcW w:w="2007" w:type="dxa"/>
            <w:noWrap w:val="0"/>
            <w:vAlign w:val="top"/>
          </w:tcPr>
          <w:p>
            <w:pPr>
              <w:spacing w:line="360" w:lineRule="auto"/>
              <w:rPr>
                <w:rFonts w:ascii="仿宋" w:hAnsi="仿宋" w:eastAsia="仿宋"/>
              </w:rPr>
            </w:pPr>
            <w:r>
              <w:rPr>
                <w:rFonts w:hint="eastAsia" w:ascii="仿宋" w:hAnsi="仿宋" w:eastAsia="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59" w:type="dxa"/>
            <w:noWrap w:val="0"/>
            <w:vAlign w:val="top"/>
          </w:tcPr>
          <w:p>
            <w:pPr>
              <w:pStyle w:val="14"/>
              <w:widowControl w:val="0"/>
              <w:spacing w:line="360" w:lineRule="auto"/>
              <w:jc w:val="both"/>
              <w:rPr>
                <w:rFonts w:ascii="仿宋" w:hAnsi="仿宋" w:eastAsia="仿宋"/>
              </w:rPr>
            </w:pPr>
          </w:p>
        </w:tc>
        <w:tc>
          <w:tcPr>
            <w:tcW w:w="969" w:type="dxa"/>
            <w:noWrap w:val="0"/>
            <w:vAlign w:val="top"/>
          </w:tcPr>
          <w:p>
            <w:pPr>
              <w:spacing w:line="360" w:lineRule="auto"/>
              <w:rPr>
                <w:rFonts w:ascii="仿宋" w:hAnsi="仿宋" w:eastAsia="仿宋"/>
              </w:rPr>
            </w:pPr>
            <w:r>
              <w:rPr>
                <w:rFonts w:hint="eastAsia" w:ascii="仿宋" w:hAnsi="仿宋" w:eastAsia="仿宋"/>
              </w:rPr>
              <w:t>　</w:t>
            </w:r>
          </w:p>
        </w:tc>
        <w:tc>
          <w:tcPr>
            <w:tcW w:w="2587" w:type="dxa"/>
            <w:noWrap w:val="0"/>
            <w:vAlign w:val="top"/>
          </w:tcPr>
          <w:p>
            <w:pPr>
              <w:spacing w:line="360" w:lineRule="auto"/>
              <w:rPr>
                <w:rFonts w:ascii="仿宋" w:hAnsi="仿宋" w:eastAsia="仿宋"/>
              </w:rPr>
            </w:pPr>
            <w:r>
              <w:rPr>
                <w:rFonts w:hint="eastAsia" w:ascii="仿宋" w:hAnsi="仿宋" w:eastAsia="仿宋"/>
              </w:rPr>
              <w:t>　</w:t>
            </w:r>
          </w:p>
        </w:tc>
        <w:tc>
          <w:tcPr>
            <w:tcW w:w="2007" w:type="dxa"/>
            <w:noWrap w:val="0"/>
            <w:vAlign w:val="top"/>
          </w:tcPr>
          <w:p>
            <w:pPr>
              <w:spacing w:line="360" w:lineRule="auto"/>
              <w:rPr>
                <w:rFonts w:ascii="仿宋" w:hAnsi="仿宋" w:eastAsia="仿宋"/>
              </w:rPr>
            </w:pPr>
            <w:r>
              <w:rPr>
                <w:rFonts w:hint="eastAsia" w:ascii="仿宋" w:hAnsi="仿宋" w:eastAsia="仿宋"/>
              </w:rPr>
              <w:t>　</w:t>
            </w:r>
          </w:p>
        </w:tc>
      </w:tr>
    </w:tbl>
    <w:p>
      <w:pPr>
        <w:spacing w:line="360" w:lineRule="auto"/>
        <w:ind w:firstLine="482" w:firstLineChars="200"/>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.3 咨询期限</w:t>
      </w:r>
      <w:r>
        <w:rPr>
          <w:rFonts w:hint="eastAsia" w:ascii="仿宋" w:hAnsi="仿宋" w:eastAsia="仿宋" w:cs="仿宋"/>
          <w:sz w:val="24"/>
          <w:szCs w:val="24"/>
        </w:rPr>
        <w:t>：</w:t>
      </w:r>
      <w:r>
        <w:rPr>
          <w:rFonts w:hint="eastAsia" w:ascii="仿宋" w:hAnsi="仿宋" w:eastAsia="仿宋" w:cs="仿宋"/>
          <w:sz w:val="24"/>
          <w:szCs w:val="24"/>
          <w:lang w:val="en-US" w:eastAsia="zh-CN"/>
        </w:rPr>
        <w:t>按本合同第一部分《协议书》第三条约定的服务期限执行。</w:t>
      </w:r>
    </w:p>
    <w:p>
      <w:pPr>
        <w:spacing w:line="360" w:lineRule="auto"/>
        <w:ind w:firstLine="482" w:firstLineChars="200"/>
        <w:rPr>
          <w:rStyle w:val="26"/>
          <w:rFonts w:hint="eastAsia" w:ascii="仿宋" w:hAnsi="仿宋" w:eastAsia="仿宋" w:cs="仿宋"/>
          <w:b w:val="0"/>
          <w:szCs w:val="32"/>
        </w:rPr>
      </w:pPr>
      <w:bookmarkStart w:id="170" w:name="_Toc419045106"/>
      <w:bookmarkStart w:id="171" w:name="_Toc475975174"/>
      <w:bookmarkStart w:id="172" w:name="_Toc2582"/>
      <w:r>
        <w:rPr>
          <w:rStyle w:val="26"/>
          <w:rFonts w:hint="eastAsia" w:ascii="仿宋" w:hAnsi="仿宋" w:eastAsia="仿宋" w:cs="仿宋"/>
          <w:bCs w:val="0"/>
          <w:sz w:val="24"/>
          <w:szCs w:val="24"/>
        </w:rPr>
        <w:t>2.4委托人代表</w:t>
      </w:r>
      <w:bookmarkEnd w:id="170"/>
      <w:bookmarkEnd w:id="171"/>
      <w:bookmarkEnd w:id="172"/>
      <w:r>
        <w:rPr>
          <w:rFonts w:hint="eastAsia" w:ascii="仿宋" w:hAnsi="仿宋" w:eastAsia="仿宋" w:cs="仿宋"/>
          <w:b/>
          <w:sz w:val="24"/>
          <w:szCs w:val="24"/>
        </w:rPr>
        <w:br w:type="textWrapping"/>
      </w:r>
      <w:r>
        <w:rPr>
          <w:rFonts w:hint="eastAsia" w:ascii="仿宋" w:hAnsi="仿宋" w:eastAsia="仿宋" w:cs="仿宋"/>
          <w:sz w:val="24"/>
          <w:szCs w:val="24"/>
        </w:rPr>
        <w:t xml:space="preserve">    委托人代表为：</w:t>
      </w:r>
      <w:r>
        <w:rPr>
          <w:rFonts w:hint="eastAsia" w:ascii="仿宋" w:hAnsi="仿宋" w:eastAsia="仿宋" w:cs="仿宋"/>
          <w:sz w:val="24"/>
          <w:szCs w:val="24"/>
          <w:u w:val="single"/>
          <w:lang w:val="en-US" w:eastAsia="zh-CN"/>
        </w:rPr>
        <w:t xml:space="preserve"> 唐国珠  </w:t>
      </w:r>
      <w:r>
        <w:rPr>
          <w:rFonts w:hint="eastAsia" w:ascii="仿宋" w:hAnsi="仿宋" w:eastAsia="仿宋" w:cs="仿宋"/>
          <w:sz w:val="24"/>
          <w:szCs w:val="24"/>
          <w:lang w:eastAsia="zh-CN"/>
        </w:rPr>
        <w:t>（联系电话：</w:t>
      </w:r>
      <w:r>
        <w:rPr>
          <w:rFonts w:hint="eastAsia" w:ascii="仿宋" w:hAnsi="仿宋" w:eastAsia="仿宋" w:cs="仿宋"/>
          <w:sz w:val="24"/>
          <w:szCs w:val="24"/>
          <w:u w:val="single"/>
          <w:lang w:val="en-US" w:eastAsia="zh-CN"/>
        </w:rPr>
        <w:t xml:space="preserve"> 18142839878 </w:t>
      </w:r>
      <w:r>
        <w:rPr>
          <w:rFonts w:hint="eastAsia" w:ascii="仿宋" w:hAnsi="仿宋" w:eastAsia="仿宋" w:cs="仿宋"/>
          <w:sz w:val="24"/>
          <w:szCs w:val="24"/>
          <w:lang w:eastAsia="zh-CN"/>
        </w:rPr>
        <w:t>）</w:t>
      </w:r>
      <w:r>
        <w:rPr>
          <w:rFonts w:hint="eastAsia" w:ascii="仿宋" w:hAnsi="仿宋" w:eastAsia="仿宋" w:cs="仿宋"/>
          <w:sz w:val="24"/>
          <w:szCs w:val="24"/>
        </w:rPr>
        <w:t>，其权限范围</w:t>
      </w:r>
      <w:r>
        <w:rPr>
          <w:rFonts w:hint="eastAsia" w:ascii="仿宋" w:hAnsi="仿宋" w:eastAsia="仿宋" w:cs="仿宋"/>
          <w:sz w:val="32"/>
          <w:szCs w:val="32"/>
        </w:rPr>
        <w:t>：</w:t>
      </w:r>
      <w:r>
        <w:rPr>
          <w:rFonts w:hint="eastAsia" w:ascii="仿宋" w:hAnsi="仿宋" w:eastAsia="仿宋" w:cs="仿宋"/>
          <w:sz w:val="24"/>
          <w:szCs w:val="24"/>
          <w:u w:val="single"/>
          <w:lang w:val="en-US" w:eastAsia="zh-CN"/>
        </w:rPr>
        <w:t>组织开展造价咨询工作，协调解决造价技术相关问题</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rPr>
        <w:t xml:space="preserve">               </w:t>
      </w:r>
      <w:r>
        <w:rPr>
          <w:rFonts w:hint="eastAsia" w:ascii="仿宋" w:hAnsi="仿宋" w:eastAsia="仿宋" w:cs="仿宋"/>
          <w:sz w:val="24"/>
          <w:szCs w:val="24"/>
          <w:u w:val="single"/>
          <w:lang w:val="en-US" w:eastAsia="zh-CN"/>
        </w:rPr>
        <w:t xml:space="preserve">                                               </w:t>
      </w:r>
    </w:p>
    <w:p>
      <w:pPr>
        <w:pStyle w:val="13"/>
        <w:spacing w:before="60" w:line="360" w:lineRule="auto"/>
        <w:ind w:firstLine="482" w:firstLineChars="200"/>
        <w:jc w:val="left"/>
        <w:rPr>
          <w:rFonts w:hint="eastAsia" w:ascii="仿宋" w:hAnsi="仿宋" w:eastAsia="仿宋" w:cs="仿宋"/>
          <w:bCs w:val="0"/>
          <w:sz w:val="24"/>
          <w:szCs w:val="24"/>
        </w:rPr>
      </w:pPr>
      <w:bookmarkStart w:id="173" w:name="_Toc18967"/>
      <w:bookmarkStart w:id="174" w:name="_Toc475975175"/>
      <w:r>
        <w:rPr>
          <w:rFonts w:hint="eastAsia" w:ascii="仿宋" w:hAnsi="仿宋" w:eastAsia="仿宋" w:cs="仿宋"/>
          <w:bCs w:val="0"/>
          <w:sz w:val="24"/>
          <w:szCs w:val="24"/>
        </w:rPr>
        <w:t>2.5答复</w:t>
      </w:r>
      <w:bookmarkEnd w:id="173"/>
      <w:bookmarkEnd w:id="174"/>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委托人同意在</w:t>
      </w:r>
      <w:r>
        <w:rPr>
          <w:rFonts w:hint="eastAsia" w:ascii="仿宋" w:hAnsi="仿宋" w:eastAsia="仿宋" w:cs="仿宋"/>
          <w:sz w:val="24"/>
          <w:szCs w:val="24"/>
          <w:lang w:val="en-US" w:eastAsia="zh-CN"/>
        </w:rPr>
        <w:t>3</w:t>
      </w:r>
      <w:r>
        <w:rPr>
          <w:rFonts w:hint="eastAsia" w:ascii="仿宋" w:hAnsi="仿宋" w:eastAsia="仿宋" w:cs="仿宋"/>
          <w:sz w:val="24"/>
          <w:szCs w:val="24"/>
        </w:rPr>
        <w:t>天内，对咨询人书面提交并要求做出决定的事宜给予书面答复。逾期未答复的，视为委托人认可。</w:t>
      </w:r>
    </w:p>
    <w:p>
      <w:pPr>
        <w:pStyle w:val="15"/>
        <w:spacing w:before="0" w:after="0" w:line="360" w:lineRule="auto"/>
        <w:ind w:firstLine="482" w:firstLineChars="200"/>
        <w:jc w:val="left"/>
        <w:rPr>
          <w:rFonts w:hint="eastAsia" w:ascii="仿宋" w:hAnsi="仿宋" w:eastAsia="仿宋" w:cs="仿宋"/>
          <w:bCs w:val="0"/>
          <w:sz w:val="24"/>
          <w:szCs w:val="24"/>
        </w:rPr>
      </w:pPr>
      <w:bookmarkStart w:id="175" w:name="_Toc475975176"/>
      <w:bookmarkStart w:id="176" w:name="_Toc13081"/>
      <w:bookmarkStart w:id="177" w:name="_Toc419045107"/>
      <w:r>
        <w:rPr>
          <w:rFonts w:hint="eastAsia" w:ascii="仿宋" w:hAnsi="仿宋" w:eastAsia="仿宋" w:cs="仿宋"/>
          <w:bCs w:val="0"/>
          <w:sz w:val="24"/>
          <w:szCs w:val="24"/>
        </w:rPr>
        <w:t>3.咨询人的义务</w:t>
      </w:r>
      <w:bookmarkEnd w:id="175"/>
      <w:bookmarkEnd w:id="176"/>
      <w:bookmarkEnd w:id="177"/>
    </w:p>
    <w:p>
      <w:pPr>
        <w:pStyle w:val="13"/>
        <w:spacing w:before="60" w:line="360" w:lineRule="auto"/>
        <w:ind w:firstLine="482" w:firstLineChars="200"/>
        <w:jc w:val="left"/>
        <w:rPr>
          <w:rFonts w:hint="eastAsia" w:ascii="仿宋" w:hAnsi="仿宋" w:eastAsia="仿宋" w:cs="仿宋"/>
          <w:bCs w:val="0"/>
          <w:sz w:val="24"/>
          <w:szCs w:val="24"/>
        </w:rPr>
      </w:pPr>
      <w:bookmarkStart w:id="178" w:name="_Toc475975177"/>
      <w:bookmarkStart w:id="179" w:name="_Toc419045109"/>
      <w:bookmarkStart w:id="180" w:name="_Toc14766"/>
      <w:r>
        <w:rPr>
          <w:rFonts w:hint="eastAsia" w:ascii="仿宋" w:hAnsi="仿宋" w:eastAsia="仿宋" w:cs="仿宋"/>
          <w:bCs w:val="0"/>
          <w:sz w:val="24"/>
          <w:szCs w:val="24"/>
        </w:rPr>
        <w:t>3.1项目咨询团队及人员</w:t>
      </w:r>
      <w:bookmarkEnd w:id="178"/>
      <w:bookmarkEnd w:id="179"/>
      <w:bookmarkEnd w:id="180"/>
    </w:p>
    <w:p>
      <w:pPr>
        <w:spacing w:line="360" w:lineRule="auto"/>
        <w:ind w:firstLine="480" w:firstLineChars="200"/>
        <w:rPr>
          <w:rFonts w:hint="eastAsia" w:ascii="仿宋" w:hAnsi="仿宋" w:eastAsia="仿宋" w:cs="仿宋"/>
          <w:sz w:val="32"/>
          <w:szCs w:val="32"/>
        </w:rPr>
      </w:pPr>
      <w:r>
        <w:rPr>
          <w:rFonts w:hint="eastAsia" w:ascii="仿宋" w:hAnsi="仿宋" w:eastAsia="仿宋" w:cs="仿宋"/>
          <w:sz w:val="24"/>
          <w:szCs w:val="24"/>
        </w:rPr>
        <w:t>3.1.1项目咨询团队的主要人员应</w:t>
      </w:r>
      <w:r>
        <w:rPr>
          <w:rFonts w:hint="eastAsia" w:ascii="仿宋" w:hAnsi="仿宋" w:eastAsia="仿宋" w:cs="仿宋"/>
          <w:sz w:val="24"/>
          <w:szCs w:val="24"/>
          <w:lang w:val="en-US" w:eastAsia="zh-CN"/>
        </w:rPr>
        <w:t>持</w:t>
      </w:r>
      <w:r>
        <w:rPr>
          <w:rFonts w:hint="eastAsia" w:ascii="仿宋" w:hAnsi="仿宋" w:eastAsia="仿宋" w:cs="仿宋"/>
          <w:sz w:val="24"/>
          <w:szCs w:val="24"/>
        </w:rPr>
        <w:t>有</w:t>
      </w:r>
      <w:r>
        <w:rPr>
          <w:rFonts w:hint="eastAsia" w:ascii="仿宋" w:hAnsi="仿宋" w:eastAsia="仿宋" w:cs="仿宋"/>
          <w:sz w:val="24"/>
          <w:szCs w:val="24"/>
          <w:lang w:val="en-US" w:eastAsia="zh-CN"/>
        </w:rPr>
        <w:t>中华人民共和国造价工程师注册执业证书和执业印章</w:t>
      </w:r>
      <w:r>
        <w:rPr>
          <w:rFonts w:hint="eastAsia" w:ascii="仿宋" w:hAnsi="仿宋" w:eastAsia="仿宋" w:cs="仿宋"/>
          <w:sz w:val="24"/>
          <w:szCs w:val="24"/>
        </w:rPr>
        <w:t>，团队人员的数量为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人</w:t>
      </w:r>
      <w:r>
        <w:rPr>
          <w:rFonts w:hint="eastAsia" w:ascii="仿宋" w:hAnsi="仿宋" w:eastAsia="仿宋" w:cs="仿宋"/>
          <w:sz w:val="32"/>
          <w:szCs w:val="32"/>
        </w:rPr>
        <w:t>。</w:t>
      </w:r>
    </w:p>
    <w:p>
      <w:pPr>
        <w:spacing w:line="360" w:lineRule="auto"/>
        <w:ind w:firstLine="480" w:firstLineChars="200"/>
        <w:rPr>
          <w:rFonts w:hint="eastAsia" w:ascii="仿宋" w:hAnsi="仿宋" w:eastAsia="仿宋" w:cs="仿宋"/>
          <w:sz w:val="32"/>
          <w:szCs w:val="32"/>
        </w:rPr>
      </w:pPr>
      <w:r>
        <w:rPr>
          <w:rFonts w:hint="eastAsia" w:ascii="仿宋" w:hAnsi="仿宋" w:eastAsia="仿宋" w:cs="仿宋"/>
          <w:sz w:val="24"/>
          <w:szCs w:val="24"/>
        </w:rPr>
        <w:t>3.1.2项目负责人为：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，项目负责人为履行本合同的权限为：</w:t>
      </w:r>
      <w:r>
        <w:rPr>
          <w:rFonts w:hint="eastAsia" w:ascii="仿宋" w:hAnsi="仿宋" w:eastAsia="仿宋" w:cs="仿宋"/>
          <w:sz w:val="24"/>
          <w:szCs w:val="24"/>
          <w:u w:val="single"/>
          <w:lang w:val="en-US" w:eastAsia="zh-CN"/>
        </w:rPr>
        <w:t>履行本合同内咨询人的义务，统筹、协调项目造价咨询工作，协调解决造价技术相关问题</w:t>
      </w:r>
      <w:r>
        <w:rPr>
          <w:rFonts w:hint="eastAsia" w:ascii="仿宋" w:hAnsi="仿宋" w:eastAsia="仿宋" w:cs="仿宋"/>
          <w:sz w:val="32"/>
          <w:szCs w:val="32"/>
        </w:rPr>
        <w:t>。</w:t>
      </w:r>
    </w:p>
    <w:p>
      <w:pPr>
        <w:pStyle w:val="2"/>
        <w:spacing w:line="360" w:lineRule="auto"/>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3.1.3项目负责人职责：组织项目咨询团队按要求开展造价咨询工作，参加项目会议，对工程造价咨询成果文件复核并签字。</w:t>
      </w:r>
    </w:p>
    <w:p>
      <w:pPr>
        <w:pStyle w:val="17"/>
        <w:spacing w:line="360" w:lineRule="auto"/>
        <w:jc w:val="center"/>
        <w:rPr>
          <w:rFonts w:hint="eastAsia"/>
        </w:rPr>
      </w:pPr>
      <w:r>
        <w:rPr>
          <w:rFonts w:hint="eastAsia"/>
        </w:rPr>
        <w:t>拟投入人员一览表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1035"/>
        <w:gridCol w:w="1562"/>
        <w:gridCol w:w="2473"/>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1977" w:type="dxa"/>
            <w:tcBorders>
              <w:bottom w:val="single" w:color="auto" w:sz="4" w:space="0"/>
            </w:tcBorders>
            <w:noWrap w:val="0"/>
            <w:vAlign w:val="center"/>
          </w:tcPr>
          <w:p>
            <w:pPr>
              <w:spacing w:line="360" w:lineRule="auto"/>
              <w:jc w:val="center"/>
              <w:rPr>
                <w:strike w:val="0"/>
                <w:dstrike w:val="0"/>
                <w:sz w:val="24"/>
                <w:highlight w:val="none"/>
              </w:rPr>
            </w:pPr>
            <w:r>
              <w:rPr>
                <w:rFonts w:hint="eastAsia"/>
                <w:strike w:val="0"/>
                <w:dstrike w:val="0"/>
                <w:sz w:val="24"/>
                <w:highlight w:val="none"/>
              </w:rPr>
              <w:t>专业分工</w:t>
            </w:r>
          </w:p>
        </w:tc>
        <w:tc>
          <w:tcPr>
            <w:tcW w:w="1035" w:type="dxa"/>
            <w:tcBorders>
              <w:bottom w:val="single" w:color="auto" w:sz="4" w:space="0"/>
            </w:tcBorders>
            <w:noWrap w:val="0"/>
            <w:vAlign w:val="center"/>
          </w:tcPr>
          <w:p>
            <w:pPr>
              <w:spacing w:line="360" w:lineRule="auto"/>
              <w:jc w:val="center"/>
              <w:rPr>
                <w:rFonts w:hint="eastAsia"/>
                <w:strike w:val="0"/>
                <w:dstrike w:val="0"/>
                <w:sz w:val="24"/>
                <w:highlight w:val="none"/>
              </w:rPr>
            </w:pPr>
            <w:r>
              <w:rPr>
                <w:rFonts w:hint="eastAsia"/>
                <w:strike w:val="0"/>
                <w:dstrike w:val="0"/>
                <w:sz w:val="24"/>
                <w:highlight w:val="none"/>
              </w:rPr>
              <w:t>姓名</w:t>
            </w:r>
          </w:p>
        </w:tc>
        <w:tc>
          <w:tcPr>
            <w:tcW w:w="1562" w:type="dxa"/>
            <w:tcBorders>
              <w:bottom w:val="single" w:color="auto" w:sz="4" w:space="0"/>
            </w:tcBorders>
            <w:noWrap w:val="0"/>
            <w:vAlign w:val="center"/>
          </w:tcPr>
          <w:p>
            <w:pPr>
              <w:spacing w:line="360" w:lineRule="auto"/>
              <w:jc w:val="center"/>
              <w:rPr>
                <w:rFonts w:hint="eastAsia"/>
                <w:strike w:val="0"/>
                <w:dstrike w:val="0"/>
                <w:sz w:val="24"/>
                <w:highlight w:val="none"/>
              </w:rPr>
            </w:pPr>
            <w:r>
              <w:rPr>
                <w:rFonts w:hint="eastAsia"/>
                <w:strike w:val="0"/>
                <w:dstrike w:val="0"/>
                <w:sz w:val="24"/>
                <w:highlight w:val="none"/>
              </w:rPr>
              <w:t>职务</w:t>
            </w:r>
          </w:p>
        </w:tc>
        <w:tc>
          <w:tcPr>
            <w:tcW w:w="2473" w:type="dxa"/>
            <w:tcBorders>
              <w:bottom w:val="single" w:color="auto" w:sz="4" w:space="0"/>
            </w:tcBorders>
            <w:noWrap w:val="0"/>
            <w:vAlign w:val="center"/>
          </w:tcPr>
          <w:p>
            <w:pPr>
              <w:spacing w:line="360" w:lineRule="auto"/>
              <w:jc w:val="center"/>
              <w:rPr>
                <w:rFonts w:hint="eastAsia"/>
                <w:strike w:val="0"/>
                <w:dstrike w:val="0"/>
                <w:sz w:val="24"/>
                <w:highlight w:val="none"/>
              </w:rPr>
            </w:pPr>
            <w:r>
              <w:rPr>
                <w:rFonts w:hint="eastAsia"/>
                <w:strike w:val="0"/>
                <w:dstrike w:val="0"/>
                <w:sz w:val="24"/>
                <w:highlight w:val="none"/>
              </w:rPr>
              <w:t>职称/注册执业资格</w:t>
            </w:r>
          </w:p>
        </w:tc>
        <w:tc>
          <w:tcPr>
            <w:tcW w:w="1357" w:type="dxa"/>
            <w:tcBorders>
              <w:bottom w:val="single" w:color="auto" w:sz="4" w:space="0"/>
            </w:tcBorders>
            <w:noWrap w:val="0"/>
            <w:vAlign w:val="center"/>
          </w:tcPr>
          <w:p>
            <w:pPr>
              <w:spacing w:line="360" w:lineRule="auto"/>
              <w:jc w:val="center"/>
              <w:rPr>
                <w:strike w:val="0"/>
                <w:dstrike w:val="0"/>
                <w:sz w:val="24"/>
                <w:highlight w:val="none"/>
              </w:rPr>
            </w:pPr>
            <w:r>
              <w:rPr>
                <w:rFonts w:hint="eastAsia"/>
                <w:strike w:val="0"/>
                <w:dstrike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1977" w:type="dxa"/>
            <w:tcBorders>
              <w:bottom w:val="single" w:color="auto" w:sz="4" w:space="0"/>
            </w:tcBorders>
            <w:noWrap w:val="0"/>
            <w:vAlign w:val="center"/>
          </w:tcPr>
          <w:p>
            <w:pPr>
              <w:spacing w:line="360" w:lineRule="auto"/>
              <w:jc w:val="center"/>
              <w:rPr>
                <w:rFonts w:hint="eastAsia" w:ascii="宋体" w:hAnsi="宋体" w:eastAsia="宋体" w:cs="宋体"/>
                <w:strike w:val="0"/>
                <w:dstrike w:val="0"/>
                <w:kern w:val="2"/>
                <w:sz w:val="21"/>
                <w:szCs w:val="18"/>
                <w:highlight w:val="none"/>
                <w:lang w:val="en-US" w:eastAsia="zh-CN" w:bidi="ar-SA"/>
              </w:rPr>
            </w:pPr>
            <w:r>
              <w:rPr>
                <w:rFonts w:hint="eastAsia" w:ascii="宋体" w:hAnsi="宋体" w:cs="宋体"/>
                <w:szCs w:val="18"/>
                <w:highlight w:val="none"/>
              </w:rPr>
              <w:t>总负责人</w:t>
            </w:r>
          </w:p>
        </w:tc>
        <w:tc>
          <w:tcPr>
            <w:tcW w:w="1035" w:type="dxa"/>
            <w:tcBorders>
              <w:bottom w:val="single" w:color="auto" w:sz="4" w:space="0"/>
            </w:tcBorders>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1562" w:type="dxa"/>
            <w:tcBorders>
              <w:bottom w:val="single" w:color="auto" w:sz="4" w:space="0"/>
            </w:tcBorders>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2473" w:type="dxa"/>
            <w:tcBorders>
              <w:bottom w:val="single" w:color="auto" w:sz="4" w:space="0"/>
            </w:tcBorders>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1357" w:type="dxa"/>
            <w:tcBorders>
              <w:bottom w:val="single" w:color="auto" w:sz="4" w:space="0"/>
            </w:tcBorders>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1977" w:type="dxa"/>
            <w:tcBorders>
              <w:bottom w:val="single" w:color="auto" w:sz="4" w:space="0"/>
            </w:tcBorders>
            <w:noWrap w:val="0"/>
            <w:vAlign w:val="center"/>
          </w:tcPr>
          <w:p>
            <w:pPr>
              <w:spacing w:line="360" w:lineRule="auto"/>
              <w:jc w:val="center"/>
              <w:rPr>
                <w:rFonts w:hint="eastAsia" w:ascii="宋体" w:hAnsi="宋体" w:eastAsia="宋体" w:cs="宋体"/>
                <w:strike w:val="0"/>
                <w:dstrike w:val="0"/>
                <w:kern w:val="2"/>
                <w:sz w:val="21"/>
                <w:szCs w:val="18"/>
                <w:highlight w:val="none"/>
                <w:lang w:val="en-US" w:eastAsia="zh-CN" w:bidi="ar-SA"/>
              </w:rPr>
            </w:pPr>
            <w:r>
              <w:rPr>
                <w:rFonts w:hint="eastAsia" w:ascii="宋体" w:hAnsi="宋体" w:cs="宋体"/>
                <w:szCs w:val="18"/>
                <w:highlight w:val="none"/>
              </w:rPr>
              <w:t>项目负责人</w:t>
            </w:r>
          </w:p>
        </w:tc>
        <w:tc>
          <w:tcPr>
            <w:tcW w:w="1035" w:type="dxa"/>
            <w:tcBorders>
              <w:bottom w:val="single" w:color="auto" w:sz="4" w:space="0"/>
            </w:tcBorders>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1562" w:type="dxa"/>
            <w:tcBorders>
              <w:bottom w:val="single" w:color="auto" w:sz="4" w:space="0"/>
            </w:tcBorders>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2473" w:type="dxa"/>
            <w:tcBorders>
              <w:bottom w:val="single" w:color="auto" w:sz="4" w:space="0"/>
            </w:tcBorders>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1357" w:type="dxa"/>
            <w:tcBorders>
              <w:bottom w:val="single" w:color="auto" w:sz="4" w:space="0"/>
            </w:tcBorders>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1977" w:type="dxa"/>
            <w:noWrap w:val="0"/>
            <w:vAlign w:val="center"/>
          </w:tcPr>
          <w:p>
            <w:pPr>
              <w:spacing w:line="360" w:lineRule="auto"/>
              <w:jc w:val="center"/>
              <w:rPr>
                <w:rFonts w:hint="eastAsia" w:ascii="宋体" w:hAnsi="宋体" w:eastAsia="宋体" w:cs="宋体"/>
                <w:strike w:val="0"/>
                <w:dstrike w:val="0"/>
                <w:kern w:val="2"/>
                <w:sz w:val="21"/>
                <w:szCs w:val="18"/>
                <w:highlight w:val="none"/>
                <w:lang w:val="en-US" w:eastAsia="zh-CN" w:bidi="ar-SA"/>
              </w:rPr>
            </w:pPr>
            <w:r>
              <w:rPr>
                <w:rFonts w:hint="eastAsia" w:ascii="宋体" w:hAnsi="宋体" w:cs="宋体"/>
                <w:szCs w:val="18"/>
                <w:highlight w:val="none"/>
              </w:rPr>
              <w:t>技术负责人</w:t>
            </w:r>
          </w:p>
        </w:tc>
        <w:tc>
          <w:tcPr>
            <w:tcW w:w="1035" w:type="dxa"/>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1562" w:type="dxa"/>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2473" w:type="dxa"/>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1357" w:type="dxa"/>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1977" w:type="dxa"/>
            <w:noWrap w:val="0"/>
            <w:vAlign w:val="center"/>
          </w:tcPr>
          <w:p>
            <w:pPr>
              <w:spacing w:line="360" w:lineRule="auto"/>
              <w:jc w:val="center"/>
              <w:rPr>
                <w:rFonts w:hint="eastAsia" w:ascii="宋体" w:hAnsi="宋体" w:eastAsia="宋体" w:cs="宋体"/>
                <w:strike w:val="0"/>
                <w:dstrike w:val="0"/>
                <w:kern w:val="2"/>
                <w:sz w:val="21"/>
                <w:szCs w:val="18"/>
                <w:highlight w:val="none"/>
                <w:lang w:val="en-US" w:eastAsia="zh-CN" w:bidi="ar-SA"/>
              </w:rPr>
            </w:pPr>
            <w:r>
              <w:rPr>
                <w:rFonts w:hint="eastAsia" w:ascii="宋体" w:hAnsi="宋体" w:cs="宋体"/>
                <w:szCs w:val="18"/>
                <w:highlight w:val="none"/>
              </w:rPr>
              <w:t>土建专业负责人</w:t>
            </w:r>
          </w:p>
        </w:tc>
        <w:tc>
          <w:tcPr>
            <w:tcW w:w="1035" w:type="dxa"/>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1562" w:type="dxa"/>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2473" w:type="dxa"/>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1357" w:type="dxa"/>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1977" w:type="dxa"/>
            <w:noWrap w:val="0"/>
            <w:vAlign w:val="center"/>
          </w:tcPr>
          <w:p>
            <w:pPr>
              <w:spacing w:line="360" w:lineRule="auto"/>
              <w:jc w:val="center"/>
              <w:rPr>
                <w:rFonts w:hint="eastAsia" w:ascii="宋体" w:hAnsi="宋体" w:eastAsia="宋体" w:cs="宋体"/>
                <w:strike w:val="0"/>
                <w:dstrike w:val="0"/>
                <w:kern w:val="2"/>
                <w:sz w:val="21"/>
                <w:szCs w:val="18"/>
                <w:highlight w:val="none"/>
                <w:lang w:val="en-US" w:eastAsia="zh-CN" w:bidi="ar-SA"/>
              </w:rPr>
            </w:pPr>
            <w:r>
              <w:rPr>
                <w:rFonts w:hint="eastAsia" w:ascii="宋体" w:hAnsi="宋体" w:cs="宋体"/>
                <w:szCs w:val="18"/>
                <w:highlight w:val="none"/>
              </w:rPr>
              <w:t>安装专业负责人</w:t>
            </w:r>
          </w:p>
        </w:tc>
        <w:tc>
          <w:tcPr>
            <w:tcW w:w="1035" w:type="dxa"/>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1562" w:type="dxa"/>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2473" w:type="dxa"/>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1357" w:type="dxa"/>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0" w:type="auto"/>
            <w:vAlign w:val="center"/>
          </w:tcPr>
          <w:p>
            <w:pPr>
              <w:spacing w:line="360" w:lineRule="auto"/>
              <w:jc w:val="center"/>
              <w:rPr>
                <w:rFonts w:hint="eastAsia" w:ascii="宋体" w:hAnsi="宋体" w:eastAsia="宋体" w:cs="宋体"/>
                <w:strike w:val="0"/>
                <w:dstrike w:val="0"/>
                <w:kern w:val="2"/>
                <w:sz w:val="24"/>
                <w:szCs w:val="21"/>
                <w:highlight w:val="none"/>
                <w:lang w:val="en-US" w:eastAsia="zh-CN" w:bidi="ar-SA"/>
              </w:rPr>
            </w:pPr>
            <w:r>
              <w:rPr>
                <w:rFonts w:hint="eastAsia" w:ascii="宋体" w:hAnsi="宋体" w:cs="宋体"/>
                <w:sz w:val="24"/>
                <w:highlight w:val="none"/>
              </w:rPr>
              <w:t>土建工程师</w:t>
            </w: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0" w:type="auto"/>
            <w:vAlign w:val="center"/>
          </w:tcPr>
          <w:p>
            <w:pPr>
              <w:spacing w:line="360" w:lineRule="auto"/>
              <w:jc w:val="center"/>
              <w:rPr>
                <w:rFonts w:hint="eastAsia" w:ascii="宋体" w:hAnsi="宋体" w:eastAsia="宋体" w:cs="宋体"/>
                <w:strike w:val="0"/>
                <w:dstrike w:val="0"/>
                <w:kern w:val="2"/>
                <w:sz w:val="24"/>
                <w:szCs w:val="21"/>
                <w:highlight w:val="none"/>
                <w:lang w:val="en-US" w:eastAsia="zh-CN" w:bidi="ar-SA"/>
              </w:rPr>
            </w:pPr>
            <w:r>
              <w:rPr>
                <w:rFonts w:hint="eastAsia" w:ascii="宋体" w:hAnsi="宋体" w:cs="宋体"/>
                <w:sz w:val="24"/>
                <w:highlight w:val="none"/>
              </w:rPr>
              <w:t>土建工程师</w:t>
            </w: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0" w:type="auto"/>
            <w:vAlign w:val="center"/>
          </w:tcPr>
          <w:p>
            <w:pPr>
              <w:spacing w:line="360" w:lineRule="auto"/>
              <w:jc w:val="center"/>
              <w:rPr>
                <w:rFonts w:hint="eastAsia" w:ascii="宋体" w:hAnsi="宋体" w:eastAsia="宋体" w:cs="宋体"/>
                <w:strike w:val="0"/>
                <w:dstrike w:val="0"/>
                <w:kern w:val="2"/>
                <w:sz w:val="24"/>
                <w:szCs w:val="21"/>
                <w:highlight w:val="none"/>
                <w:lang w:val="en-US" w:eastAsia="zh-CN" w:bidi="ar-SA"/>
              </w:rPr>
            </w:pPr>
            <w:r>
              <w:rPr>
                <w:rFonts w:hint="eastAsia" w:ascii="宋体" w:hAnsi="宋体" w:cs="宋体"/>
                <w:sz w:val="24"/>
                <w:highlight w:val="none"/>
              </w:rPr>
              <w:t>土建工程师</w:t>
            </w: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0" w:type="auto"/>
            <w:vAlign w:val="center"/>
          </w:tcPr>
          <w:p>
            <w:pPr>
              <w:spacing w:line="360" w:lineRule="auto"/>
              <w:jc w:val="center"/>
              <w:rPr>
                <w:rFonts w:hint="eastAsia" w:ascii="宋体" w:hAnsi="宋体" w:eastAsia="宋体" w:cs="宋体"/>
                <w:strike w:val="0"/>
                <w:dstrike w:val="0"/>
                <w:kern w:val="2"/>
                <w:sz w:val="24"/>
                <w:szCs w:val="21"/>
                <w:highlight w:val="none"/>
                <w:lang w:val="en-US" w:eastAsia="zh-CN" w:bidi="ar-SA"/>
              </w:rPr>
            </w:pPr>
            <w:r>
              <w:rPr>
                <w:rFonts w:hint="eastAsia" w:ascii="宋体" w:hAnsi="宋体" w:cs="宋体"/>
                <w:sz w:val="24"/>
                <w:highlight w:val="none"/>
              </w:rPr>
              <w:t>土建工程师</w:t>
            </w: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0" w:type="auto"/>
            <w:vAlign w:val="center"/>
          </w:tcPr>
          <w:p>
            <w:pPr>
              <w:spacing w:line="360" w:lineRule="auto"/>
              <w:jc w:val="center"/>
              <w:rPr>
                <w:rFonts w:hint="eastAsia" w:ascii="宋体" w:hAnsi="宋体" w:eastAsia="宋体" w:cs="宋体"/>
                <w:strike w:val="0"/>
                <w:dstrike w:val="0"/>
                <w:kern w:val="2"/>
                <w:sz w:val="24"/>
                <w:szCs w:val="21"/>
                <w:highlight w:val="none"/>
                <w:lang w:val="en-US" w:eastAsia="zh-CN" w:bidi="ar-SA"/>
              </w:rPr>
            </w:pPr>
            <w:r>
              <w:rPr>
                <w:rFonts w:hint="eastAsia" w:ascii="宋体" w:hAnsi="宋体" w:cs="宋体"/>
                <w:sz w:val="24"/>
                <w:highlight w:val="none"/>
              </w:rPr>
              <w:t>土建工程师</w:t>
            </w: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0" w:type="auto"/>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安装工程师</w:t>
            </w: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0" w:type="auto"/>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安装工程师</w:t>
            </w: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0" w:type="auto"/>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安装工程师</w:t>
            </w: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0" w:type="auto"/>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安装工程师</w:t>
            </w: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0" w:type="auto"/>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安装工程师</w:t>
            </w: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r>
    </w:tbl>
    <w:p>
      <w:pPr>
        <w:pStyle w:val="17"/>
        <w:spacing w:line="360" w:lineRule="auto"/>
        <w:rPr>
          <w:rFonts w:hint="eastAsia"/>
        </w:rPr>
      </w:pPr>
    </w:p>
    <w:p>
      <w:pPr>
        <w:pStyle w:val="23"/>
        <w:spacing w:line="360" w:lineRule="auto"/>
        <w:ind w:firstLine="480" w:firstLineChars="200"/>
        <w:jc w:val="left"/>
        <w:rPr>
          <w:rFonts w:hint="eastAsia" w:ascii="仿宋" w:hAnsi="仿宋" w:eastAsia="仿宋" w:cs="仿宋"/>
          <w:sz w:val="32"/>
          <w:szCs w:val="32"/>
        </w:rPr>
      </w:pPr>
      <w:r>
        <w:rPr>
          <w:rFonts w:hint="eastAsia" w:ascii="仿宋" w:hAnsi="仿宋" w:eastAsia="仿宋" w:cs="仿宋"/>
          <w:sz w:val="24"/>
          <w:szCs w:val="24"/>
        </w:rPr>
        <w:t>3.1.3咨询人更换项目咨询团队其他咨询人员的约定：</w:t>
      </w:r>
      <w:r>
        <w:rPr>
          <w:rFonts w:hint="eastAsia" w:ascii="仿宋" w:hAnsi="仿宋" w:eastAsia="仿宋" w:cs="仿宋"/>
          <w:sz w:val="24"/>
          <w:szCs w:val="24"/>
          <w:lang w:eastAsia="zh-CN"/>
        </w:rPr>
        <w:t>适用</w:t>
      </w:r>
      <w:r>
        <w:rPr>
          <w:rFonts w:hint="eastAsia" w:ascii="仿宋" w:hAnsi="仿宋" w:eastAsia="仿宋" w:cs="仿宋"/>
          <w:sz w:val="24"/>
          <w:szCs w:val="24"/>
        </w:rPr>
        <w:t>本合同第二部分《通用条款》第3.1.3款</w:t>
      </w:r>
      <w:r>
        <w:rPr>
          <w:rFonts w:hint="eastAsia" w:ascii="仿宋" w:hAnsi="仿宋" w:eastAsia="仿宋" w:cs="仿宋"/>
          <w:sz w:val="24"/>
          <w:szCs w:val="24"/>
          <w:lang w:eastAsia="zh-CN"/>
        </w:rPr>
        <w:t>的约定</w:t>
      </w:r>
      <w:r>
        <w:rPr>
          <w:rFonts w:hint="eastAsia" w:ascii="仿宋" w:hAnsi="仿宋" w:eastAsia="仿宋" w:cs="仿宋"/>
          <w:sz w:val="32"/>
          <w:szCs w:val="32"/>
        </w:rPr>
        <w:t>。</w:t>
      </w:r>
    </w:p>
    <w:p>
      <w:pPr>
        <w:pStyle w:val="23"/>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3.1.4委托人要求更换咨询人员的情形还包括：</w:t>
      </w:r>
    </w:p>
    <w:p>
      <w:pPr>
        <w:pStyle w:val="23"/>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其他情形</w:t>
      </w:r>
      <w:r>
        <w:rPr>
          <w:rFonts w:hint="eastAsia" w:ascii="仿宋" w:hAnsi="仿宋" w:eastAsia="仿宋" w:cs="仿宋"/>
          <w:sz w:val="24"/>
          <w:szCs w:val="24"/>
          <w:lang w:eastAsia="zh-CN"/>
        </w:rPr>
        <w:t>：</w:t>
      </w:r>
    </w:p>
    <w:p>
      <w:pPr>
        <w:pStyle w:val="23"/>
        <w:spacing w:line="360" w:lineRule="auto"/>
        <w:ind w:left="479" w:leftChars="228" w:firstLine="240" w:firstLineChars="100"/>
        <w:jc w:val="left"/>
        <w:rPr>
          <w:rFonts w:hint="eastAsia" w:ascii="仿宋" w:hAnsi="仿宋" w:eastAsia="仿宋" w:cs="仿宋"/>
          <w:kern w:val="28"/>
          <w:sz w:val="24"/>
          <w:szCs w:val="24"/>
          <w:lang w:val="en-US" w:eastAsia="zh-CN" w:bidi="ar-SA"/>
        </w:rPr>
      </w:pPr>
      <w:r>
        <w:rPr>
          <w:rFonts w:hint="eastAsia" w:ascii="仿宋" w:hAnsi="仿宋" w:eastAsia="仿宋"/>
          <w:sz w:val="24"/>
          <w:szCs w:val="24"/>
        </w:rPr>
        <w:sym w:font="Wingdings 2" w:char="0052"/>
      </w:r>
      <w:r>
        <w:rPr>
          <w:rFonts w:hint="eastAsia" w:ascii="仿宋" w:hAnsi="仿宋" w:eastAsia="仿宋" w:cs="仿宋"/>
          <w:kern w:val="28"/>
          <w:sz w:val="24"/>
          <w:szCs w:val="24"/>
          <w:lang w:val="en-US" w:eastAsia="zh-CN" w:bidi="ar-SA"/>
        </w:rPr>
        <w:t>违反本合同约定的保密义务的。</w:t>
      </w:r>
    </w:p>
    <w:p>
      <w:pPr>
        <w:pStyle w:val="23"/>
        <w:spacing w:line="360" w:lineRule="auto"/>
        <w:ind w:left="479" w:leftChars="228" w:firstLine="240" w:firstLineChars="100"/>
        <w:jc w:val="left"/>
        <w:rPr>
          <w:rFonts w:hint="eastAsia" w:ascii="仿宋" w:hAnsi="仿宋" w:eastAsia="仿宋" w:cs="仿宋"/>
          <w:kern w:val="28"/>
          <w:sz w:val="24"/>
          <w:szCs w:val="24"/>
          <w:lang w:val="en-US" w:eastAsia="zh-CN" w:bidi="ar-SA"/>
        </w:rPr>
      </w:pPr>
      <w:r>
        <w:rPr>
          <w:rFonts w:hint="eastAsia" w:ascii="仿宋" w:hAnsi="仿宋" w:eastAsia="仿宋"/>
          <w:sz w:val="24"/>
          <w:szCs w:val="24"/>
        </w:rPr>
        <w:sym w:font="Wingdings 2" w:char="0052"/>
      </w:r>
      <w:r>
        <w:rPr>
          <w:rFonts w:hint="eastAsia" w:ascii="仿宋" w:hAnsi="仿宋" w:eastAsia="仿宋" w:cs="仿宋"/>
          <w:kern w:val="28"/>
          <w:sz w:val="24"/>
          <w:szCs w:val="24"/>
          <w:lang w:val="en-US" w:eastAsia="zh-CN" w:bidi="ar-SA"/>
        </w:rPr>
        <w:t>违反本合同约定的廉洁义务的。</w:t>
      </w:r>
    </w:p>
    <w:p>
      <w:pPr>
        <w:pStyle w:val="23"/>
        <w:spacing w:line="360" w:lineRule="auto"/>
        <w:ind w:firstLine="720" w:firstLineChars="300"/>
        <w:jc w:val="left"/>
        <w:rPr>
          <w:rFonts w:hint="eastAsia" w:ascii="仿宋" w:hAnsi="仿宋" w:eastAsia="仿宋" w:cs="仿宋"/>
          <w:kern w:val="28"/>
          <w:sz w:val="24"/>
          <w:szCs w:val="24"/>
          <w:lang w:val="en-US" w:eastAsia="zh-CN" w:bidi="ar-SA"/>
        </w:rPr>
      </w:pPr>
      <w:r>
        <w:rPr>
          <w:rFonts w:hint="eastAsia" w:ascii="仿宋" w:hAnsi="仿宋" w:eastAsia="仿宋"/>
          <w:sz w:val="24"/>
          <w:szCs w:val="24"/>
        </w:rPr>
        <w:sym w:font="Wingdings 2" w:char="0052"/>
      </w:r>
      <w:r>
        <w:rPr>
          <w:rFonts w:hint="eastAsia" w:ascii="仿宋" w:hAnsi="仿宋" w:eastAsia="仿宋" w:cs="仿宋"/>
          <w:kern w:val="28"/>
          <w:sz w:val="24"/>
          <w:szCs w:val="24"/>
          <w:lang w:val="en-US" w:eastAsia="zh-CN" w:bidi="ar-SA"/>
        </w:rPr>
        <w:t>与第三人恶意串通，损害委托人利益的。</w:t>
      </w:r>
    </w:p>
    <w:p>
      <w:pPr>
        <w:pStyle w:val="23"/>
        <w:spacing w:line="360" w:lineRule="auto"/>
        <w:ind w:firstLine="720" w:firstLineChars="300"/>
        <w:jc w:val="left"/>
        <w:rPr>
          <w:rFonts w:hint="eastAsia" w:ascii="仿宋" w:hAnsi="仿宋" w:eastAsia="仿宋" w:cs="仿宋"/>
          <w:kern w:val="28"/>
          <w:sz w:val="24"/>
          <w:szCs w:val="24"/>
          <w:lang w:val="en-US" w:eastAsia="zh-CN" w:bidi="ar-SA"/>
        </w:rPr>
      </w:pPr>
      <w:r>
        <w:rPr>
          <w:rFonts w:hint="eastAsia" w:ascii="仿宋" w:hAnsi="仿宋" w:eastAsia="仿宋"/>
          <w:sz w:val="24"/>
          <w:szCs w:val="24"/>
        </w:rPr>
        <w:sym w:font="Wingdings 2" w:char="0052"/>
      </w:r>
      <w:r>
        <w:rPr>
          <w:rFonts w:hint="eastAsia" w:ascii="仿宋" w:hAnsi="仿宋" w:eastAsia="仿宋" w:cs="仿宋"/>
          <w:kern w:val="28"/>
          <w:sz w:val="24"/>
          <w:szCs w:val="24"/>
          <w:lang w:val="en-US" w:eastAsia="zh-CN" w:bidi="ar-SA"/>
        </w:rPr>
        <w:t>委托人认为咨询团队安排的咨询人未能按时保质量提交成果的。</w:t>
      </w:r>
    </w:p>
    <w:p>
      <w:pPr>
        <w:pStyle w:val="13"/>
        <w:spacing w:before="60" w:line="360" w:lineRule="auto"/>
        <w:ind w:firstLine="482" w:firstLineChars="200"/>
        <w:jc w:val="left"/>
        <w:rPr>
          <w:rFonts w:hint="eastAsia" w:ascii="仿宋" w:hAnsi="仿宋" w:eastAsia="仿宋" w:cs="仿宋"/>
          <w:bCs w:val="0"/>
          <w:sz w:val="24"/>
          <w:szCs w:val="24"/>
        </w:rPr>
      </w:pPr>
      <w:bookmarkStart w:id="181" w:name="_Toc27411"/>
      <w:bookmarkStart w:id="182" w:name="_Toc419045110"/>
      <w:bookmarkStart w:id="183" w:name="_Toc475975178"/>
      <w:r>
        <w:rPr>
          <w:rFonts w:hint="eastAsia" w:ascii="仿宋" w:hAnsi="仿宋" w:eastAsia="仿宋" w:cs="仿宋"/>
          <w:bCs w:val="0"/>
          <w:sz w:val="24"/>
          <w:szCs w:val="24"/>
        </w:rPr>
        <w:t>3.2咨询人的工作要求</w:t>
      </w:r>
      <w:bookmarkEnd w:id="181"/>
      <w:bookmarkEnd w:id="182"/>
      <w:bookmarkEnd w:id="183"/>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28"/>
          <w:sz w:val="24"/>
          <w:szCs w:val="24"/>
        </w:rPr>
        <w:t>3.2.1咨询人向委托人提供有关资料的时间</w:t>
      </w:r>
      <w:r>
        <w:rPr>
          <w:rFonts w:hint="eastAsia" w:ascii="仿宋" w:hAnsi="仿宋" w:eastAsia="仿宋" w:cs="仿宋"/>
          <w:sz w:val="24"/>
          <w:szCs w:val="24"/>
        </w:rPr>
        <w:t>：</w:t>
      </w:r>
      <w:r>
        <w:rPr>
          <w:rFonts w:hint="eastAsia" w:ascii="仿宋" w:hAnsi="仿宋" w:eastAsia="仿宋" w:cs="仿宋"/>
          <w:sz w:val="24"/>
          <w:szCs w:val="24"/>
          <w:lang w:eastAsia="zh-CN"/>
        </w:rPr>
        <w:t>自本合同</w:t>
      </w:r>
      <w:r>
        <w:rPr>
          <w:rFonts w:hint="eastAsia" w:ascii="仿宋" w:hAnsi="仿宋" w:eastAsia="仿宋" w:cs="仿宋"/>
          <w:sz w:val="24"/>
          <w:szCs w:val="24"/>
          <w:lang w:val="en-US" w:eastAsia="zh-CN"/>
        </w:rPr>
        <w:t>生效</w:t>
      </w:r>
      <w:r>
        <w:rPr>
          <w:rFonts w:hint="eastAsia" w:ascii="仿宋" w:hAnsi="仿宋" w:eastAsia="仿宋" w:cs="仿宋"/>
          <w:sz w:val="24"/>
          <w:szCs w:val="24"/>
          <w:lang w:eastAsia="zh-CN"/>
        </w:rPr>
        <w:t>之日起</w:t>
      </w:r>
      <w:r>
        <w:rPr>
          <w:rFonts w:hint="eastAsia" w:ascii="仿宋" w:hAnsi="仿宋" w:eastAsia="仿宋" w:cs="仿宋"/>
          <w:sz w:val="24"/>
          <w:szCs w:val="24"/>
          <w:lang w:val="en-US" w:eastAsia="zh-CN"/>
        </w:rPr>
        <w:t>3个</w:t>
      </w:r>
      <w:r>
        <w:rPr>
          <w:rFonts w:hint="eastAsia" w:ascii="仿宋" w:hAnsi="仿宋" w:eastAsia="仿宋"/>
          <w:sz w:val="24"/>
          <w:szCs w:val="24"/>
          <w:lang w:val="en-US" w:eastAsia="zh-CN"/>
        </w:rPr>
        <w:t>日历天</w:t>
      </w:r>
      <w:r>
        <w:rPr>
          <w:rFonts w:hint="eastAsia" w:ascii="仿宋" w:hAnsi="仿宋" w:eastAsia="仿宋" w:cs="仿宋"/>
          <w:sz w:val="24"/>
          <w:szCs w:val="24"/>
          <w:lang w:eastAsia="zh-CN"/>
        </w:rPr>
        <w:t>内</w:t>
      </w:r>
      <w:r>
        <w:rPr>
          <w:rFonts w:hint="eastAsia" w:ascii="仿宋" w:hAnsi="仿宋" w:eastAsia="仿宋" w:cs="仿宋"/>
          <w:sz w:val="24"/>
          <w:szCs w:val="24"/>
        </w:rPr>
        <w:t>。咨询人向委托人提供的资料包括：</w:t>
      </w:r>
    </w:p>
    <w:p>
      <w:pPr>
        <w:numPr>
          <w:ilvl w:val="0"/>
          <w:numId w:val="7"/>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咨询人的</w:t>
      </w:r>
      <w:r>
        <w:rPr>
          <w:rFonts w:hint="eastAsia" w:ascii="仿宋" w:hAnsi="仿宋" w:eastAsia="仿宋" w:cs="仿宋"/>
          <w:sz w:val="24"/>
          <w:szCs w:val="24"/>
        </w:rPr>
        <w:t>工程造价咨询资质证书</w:t>
      </w:r>
      <w:r>
        <w:rPr>
          <w:rFonts w:hint="eastAsia" w:ascii="仿宋" w:hAnsi="仿宋" w:eastAsia="仿宋" w:cs="仿宋"/>
          <w:sz w:val="24"/>
          <w:szCs w:val="24"/>
          <w:lang w:eastAsia="zh-CN"/>
        </w:rPr>
        <w:t>；</w:t>
      </w:r>
    </w:p>
    <w:p>
      <w:pPr>
        <w:numPr>
          <w:ilvl w:val="0"/>
          <w:numId w:val="7"/>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承担本合同业务的团队人员名单及执业（从业）资格证书</w:t>
      </w:r>
      <w:r>
        <w:rPr>
          <w:rFonts w:hint="eastAsia" w:ascii="仿宋" w:hAnsi="仿宋" w:eastAsia="仿宋" w:cs="仿宋"/>
          <w:sz w:val="24"/>
          <w:szCs w:val="24"/>
          <w:lang w:eastAsia="zh-CN"/>
        </w:rPr>
        <w:t>；</w:t>
      </w:r>
    </w:p>
    <w:p>
      <w:pPr>
        <w:numPr>
          <w:ilvl w:val="0"/>
          <w:numId w:val="7"/>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咨询工作</w:t>
      </w:r>
      <w:r>
        <w:rPr>
          <w:rFonts w:hint="eastAsia" w:ascii="仿宋" w:hAnsi="仿宋" w:eastAsia="仿宋" w:cs="仿宋"/>
          <w:sz w:val="24"/>
          <w:szCs w:val="24"/>
          <w:u w:val="none"/>
        </w:rPr>
        <w:t>大纲</w:t>
      </w:r>
      <w:r>
        <w:rPr>
          <w:rFonts w:hint="eastAsia" w:ascii="仿宋" w:hAnsi="仿宋" w:eastAsia="仿宋" w:cs="仿宋"/>
          <w:sz w:val="24"/>
          <w:szCs w:val="24"/>
          <w:u w:val="none"/>
          <w:lang w:val="en-US" w:eastAsia="zh-CN"/>
        </w:rPr>
        <w:t>；</w:t>
      </w:r>
    </w:p>
    <w:p>
      <w:pPr>
        <w:numPr>
          <w:ilvl w:val="-1"/>
          <w:numId w:val="0"/>
        </w:numPr>
        <w:spacing w:line="360" w:lineRule="auto"/>
        <w:ind w:firstLine="480" w:firstLineChars="200"/>
        <w:rPr>
          <w:rFonts w:hint="eastAsia" w:ascii="仿宋" w:hAnsi="仿宋" w:eastAsia="仿宋" w:cs="仿宋"/>
          <w:i/>
          <w:iCs/>
          <w:sz w:val="24"/>
          <w:szCs w:val="24"/>
          <w:u w:val="single"/>
        </w:rPr>
      </w:pPr>
      <w:r>
        <w:rPr>
          <w:rFonts w:hint="eastAsia" w:ascii="仿宋" w:hAnsi="仿宋" w:eastAsia="仿宋" w:cs="仿宋"/>
          <w:sz w:val="24"/>
          <w:szCs w:val="24"/>
          <w:u w:val="none"/>
          <w:lang w:val="en-US" w:eastAsia="zh-CN"/>
        </w:rPr>
        <w:t>（4）其他：</w:t>
      </w:r>
      <w:r>
        <w:rPr>
          <w:rFonts w:hint="eastAsia" w:ascii="仿宋" w:hAnsi="仿宋" w:eastAsia="仿宋" w:cs="仿宋"/>
          <w:i/>
          <w:iCs/>
          <w:sz w:val="24"/>
          <w:szCs w:val="24"/>
          <w:u w:val="single"/>
          <w:lang w:val="en-US" w:eastAsia="zh-CN"/>
        </w:rPr>
        <w:t xml:space="preserve">             </w:t>
      </w:r>
    </w:p>
    <w:p>
      <w:pPr>
        <w:spacing w:line="360" w:lineRule="auto"/>
        <w:ind w:firstLine="480" w:firstLineChars="200"/>
        <w:rPr>
          <w:rFonts w:hint="eastAsia" w:ascii="仿宋" w:hAnsi="仿宋" w:eastAsia="仿宋" w:cs="仿宋"/>
          <w:sz w:val="32"/>
          <w:szCs w:val="32"/>
        </w:rPr>
      </w:pPr>
      <w:r>
        <w:rPr>
          <w:rFonts w:hint="eastAsia" w:ascii="仿宋" w:hAnsi="仿宋" w:eastAsia="仿宋" w:cs="仿宋"/>
          <w:sz w:val="24"/>
          <w:szCs w:val="24"/>
        </w:rPr>
        <w:t>3.2.2咨询人向委托人提供咨询成果文件的名称、组成、时间、份数</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咨询成果文件的名称</w:t>
      </w:r>
      <w:r>
        <w:rPr>
          <w:rFonts w:hint="eastAsia" w:ascii="仿宋" w:hAnsi="仿宋" w:eastAsia="仿宋" w:cs="仿宋"/>
          <w:sz w:val="24"/>
          <w:szCs w:val="24"/>
          <w:lang w:eastAsia="zh-CN"/>
        </w:rPr>
        <w:t>及</w:t>
      </w:r>
      <w:r>
        <w:rPr>
          <w:rFonts w:hint="eastAsia" w:ascii="仿宋" w:hAnsi="仿宋" w:eastAsia="仿宋" w:cs="仿宋"/>
          <w:sz w:val="24"/>
          <w:szCs w:val="24"/>
        </w:rPr>
        <w:t>组成</w:t>
      </w:r>
      <w:r>
        <w:rPr>
          <w:rFonts w:hint="eastAsia" w:ascii="仿宋" w:hAnsi="仿宋" w:eastAsia="仿宋" w:cs="仿宋"/>
          <w:sz w:val="24"/>
          <w:szCs w:val="24"/>
          <w:lang w:eastAsia="zh-CN"/>
        </w:rPr>
        <w:t>：</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eastAsia="zh-CN"/>
        </w:rPr>
        <w:t>《</w:t>
      </w:r>
      <w:r>
        <w:rPr>
          <w:rFonts w:hint="eastAsia" w:ascii="仿宋" w:hAnsi="仿宋" w:eastAsia="仿宋"/>
          <w:sz w:val="24"/>
          <w:szCs w:val="24"/>
          <w:lang w:val="en-US" w:eastAsia="zh-CN"/>
        </w:rPr>
        <w:t>工程概</w:t>
      </w:r>
      <w:r>
        <w:rPr>
          <w:rFonts w:hint="eastAsia" w:ascii="仿宋" w:hAnsi="仿宋" w:eastAsia="仿宋"/>
          <w:sz w:val="24"/>
          <w:szCs w:val="24"/>
        </w:rPr>
        <w:t>算编制报告</w:t>
      </w:r>
      <w:r>
        <w:rPr>
          <w:rFonts w:hint="eastAsia" w:ascii="仿宋" w:hAnsi="仿宋" w:eastAsia="仿宋"/>
          <w:sz w:val="24"/>
          <w:szCs w:val="24"/>
          <w:lang w:eastAsia="zh-CN"/>
        </w:rPr>
        <w:t>》；</w:t>
      </w:r>
    </w:p>
    <w:p>
      <w:pPr>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eastAsia="zh-CN"/>
        </w:rPr>
        <w:sym w:font="Wingdings 2" w:char="0052"/>
      </w:r>
      <w:r>
        <w:rPr>
          <w:rFonts w:hint="eastAsia" w:ascii="仿宋" w:hAnsi="仿宋" w:eastAsia="仿宋"/>
          <w:sz w:val="24"/>
          <w:szCs w:val="24"/>
          <w:lang w:eastAsia="zh-CN"/>
        </w:rPr>
        <w:t>《</w:t>
      </w:r>
      <w:r>
        <w:rPr>
          <w:rFonts w:hint="eastAsia" w:ascii="仿宋" w:hAnsi="仿宋" w:eastAsia="仿宋"/>
          <w:sz w:val="24"/>
          <w:szCs w:val="24"/>
          <w:lang w:val="en-US" w:eastAsia="zh-CN"/>
        </w:rPr>
        <w:t>工程量清单》；</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lang w:eastAsia="zh-CN"/>
        </w:rPr>
        <w:sym w:font="Wingdings 2" w:char="0052"/>
      </w:r>
      <w:r>
        <w:rPr>
          <w:rFonts w:hint="eastAsia" w:ascii="仿宋" w:hAnsi="仿宋" w:eastAsia="仿宋"/>
          <w:sz w:val="24"/>
          <w:szCs w:val="24"/>
          <w:lang w:eastAsia="zh-CN"/>
        </w:rPr>
        <w:t>《</w:t>
      </w:r>
      <w:r>
        <w:rPr>
          <w:rFonts w:hint="eastAsia" w:ascii="仿宋" w:hAnsi="仿宋" w:eastAsia="仿宋"/>
          <w:sz w:val="24"/>
          <w:szCs w:val="24"/>
        </w:rPr>
        <w:t>工程</w:t>
      </w:r>
      <w:r>
        <w:rPr>
          <w:rFonts w:hint="eastAsia" w:ascii="仿宋" w:hAnsi="仿宋" w:eastAsia="仿宋"/>
          <w:sz w:val="24"/>
          <w:szCs w:val="24"/>
          <w:lang w:val="en-US" w:eastAsia="zh-CN"/>
        </w:rPr>
        <w:t>招标控制价》</w:t>
      </w:r>
      <w:r>
        <w:rPr>
          <w:rFonts w:hint="eastAsia" w:ascii="仿宋" w:hAnsi="仿宋" w:eastAsia="仿宋"/>
          <w:sz w:val="24"/>
          <w:szCs w:val="24"/>
          <w:lang w:eastAsia="zh-CN"/>
        </w:rPr>
        <w:t>；</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lang w:eastAsia="zh-CN"/>
        </w:rPr>
        <w:t>☑《</w:t>
      </w:r>
      <w:r>
        <w:rPr>
          <w:rFonts w:hint="eastAsia" w:ascii="仿宋" w:hAnsi="仿宋" w:eastAsia="仿宋"/>
          <w:sz w:val="24"/>
          <w:szCs w:val="24"/>
          <w:lang w:val="en-US" w:eastAsia="zh-CN"/>
        </w:rPr>
        <w:t>工程</w:t>
      </w:r>
      <w:r>
        <w:rPr>
          <w:rFonts w:hint="eastAsia" w:ascii="仿宋" w:hAnsi="仿宋" w:eastAsia="仿宋"/>
          <w:sz w:val="24"/>
          <w:szCs w:val="24"/>
        </w:rPr>
        <w:t>预算编制报告</w:t>
      </w:r>
      <w:r>
        <w:rPr>
          <w:rFonts w:hint="eastAsia" w:ascii="仿宋" w:hAnsi="仿宋" w:eastAsia="仿宋"/>
          <w:sz w:val="24"/>
          <w:szCs w:val="24"/>
          <w:lang w:eastAsia="zh-CN"/>
        </w:rPr>
        <w:t>》</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cs="仿宋"/>
          <w:sz w:val="24"/>
          <w:szCs w:val="24"/>
          <w:lang w:val="en-US" w:eastAsia="zh-CN"/>
        </w:rPr>
        <w:sym w:font="Wingdings 2" w:char="0052"/>
      </w:r>
      <w:r>
        <w:rPr>
          <w:rFonts w:hint="eastAsia" w:ascii="仿宋" w:hAnsi="仿宋" w:eastAsia="仿宋" w:cs="仿宋"/>
          <w:sz w:val="24"/>
          <w:szCs w:val="24"/>
          <w:lang w:val="en-US" w:eastAsia="zh-CN"/>
        </w:rPr>
        <w:t>《节约造价合理化建议报告》</w:t>
      </w:r>
      <w:r>
        <w:rPr>
          <w:rFonts w:hint="eastAsia" w:ascii="仿宋" w:hAnsi="仿宋" w:eastAsia="仿宋"/>
          <w:sz w:val="24"/>
          <w:szCs w:val="24"/>
          <w:lang w:eastAsia="zh-CN"/>
        </w:rPr>
        <w:t>；</w:t>
      </w:r>
    </w:p>
    <w:p>
      <w:pPr>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rPr>
        <w:t>□</w:t>
      </w:r>
      <w:r>
        <w:rPr>
          <w:rFonts w:hint="eastAsia" w:ascii="仿宋" w:hAnsi="仿宋" w:eastAsia="仿宋"/>
          <w:sz w:val="24"/>
          <w:szCs w:val="24"/>
          <w:lang w:val="en-US" w:eastAsia="zh-CN"/>
        </w:rPr>
        <w:t>其他：</w:t>
      </w:r>
      <w:r>
        <w:rPr>
          <w:rFonts w:hint="eastAsia" w:ascii="仿宋" w:hAnsi="仿宋" w:eastAsia="仿宋" w:cs="仿宋"/>
          <w:sz w:val="24"/>
          <w:szCs w:val="24"/>
          <w:u w:val="single"/>
          <w:lang w:val="en-US" w:eastAsia="zh-CN"/>
        </w:rPr>
        <w:t xml:space="preserve">                        </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）提供时间：</w:t>
      </w:r>
    </w:p>
    <w:p>
      <w:pPr>
        <w:spacing w:line="360" w:lineRule="auto"/>
        <w:ind w:firstLine="480" w:firstLineChars="200"/>
        <w:rPr>
          <w:rFonts w:hint="eastAsia" w:ascii="仿宋" w:hAnsi="仿宋" w:eastAsia="仿宋" w:cs="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自</w:t>
      </w:r>
      <w:r>
        <w:rPr>
          <w:rFonts w:hint="eastAsia" w:ascii="仿宋" w:hAnsi="仿宋" w:eastAsia="仿宋" w:cs="仿宋"/>
          <w:sz w:val="24"/>
          <w:szCs w:val="24"/>
          <w:lang w:val="en-US" w:eastAsia="zh-CN"/>
        </w:rPr>
        <w:t>本合同生效之日起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个工作日内。</w:t>
      </w:r>
    </w:p>
    <w:p>
      <w:pPr>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rPr>
        <w:sym w:font="Wingdings 2" w:char="00A3"/>
      </w:r>
      <w:r>
        <w:rPr>
          <w:rFonts w:hint="eastAsia" w:ascii="仿宋" w:hAnsi="仿宋" w:eastAsia="仿宋"/>
          <w:sz w:val="24"/>
          <w:szCs w:val="24"/>
          <w:u w:val="single"/>
          <w:lang w:eastAsia="zh-CN"/>
        </w:rPr>
        <w:t xml:space="preserve"> </w:t>
      </w:r>
      <w:r>
        <w:rPr>
          <w:rFonts w:hint="eastAsia" w:ascii="仿宋" w:hAnsi="仿宋" w:eastAsia="仿宋"/>
          <w:sz w:val="24"/>
          <w:szCs w:val="24"/>
          <w:u w:val="single"/>
          <w:lang w:val="en-US" w:eastAsia="zh-CN"/>
        </w:rPr>
        <w:t xml:space="preserve">       </w:t>
      </w:r>
      <w:r>
        <w:rPr>
          <w:rFonts w:hint="eastAsia" w:ascii="仿宋" w:hAnsi="仿宋" w:eastAsia="仿宋"/>
          <w:sz w:val="24"/>
          <w:szCs w:val="24"/>
          <w:lang w:val="en-US" w:eastAsia="zh-CN"/>
        </w:rPr>
        <w:t>年</w:t>
      </w:r>
      <w:r>
        <w:rPr>
          <w:rFonts w:hint="eastAsia" w:ascii="仿宋" w:hAnsi="仿宋" w:eastAsia="仿宋"/>
          <w:sz w:val="24"/>
          <w:szCs w:val="24"/>
          <w:u w:val="single"/>
          <w:lang w:val="en-US" w:eastAsia="zh-CN"/>
        </w:rPr>
        <w:t xml:space="preserve">      </w:t>
      </w:r>
      <w:r>
        <w:rPr>
          <w:rFonts w:hint="eastAsia" w:ascii="仿宋" w:hAnsi="仿宋" w:eastAsia="仿宋"/>
          <w:sz w:val="24"/>
          <w:szCs w:val="24"/>
          <w:lang w:val="en-US" w:eastAsia="zh-CN"/>
        </w:rPr>
        <w:t>月</w:t>
      </w:r>
      <w:r>
        <w:rPr>
          <w:rFonts w:hint="eastAsia" w:ascii="仿宋" w:hAnsi="仿宋" w:eastAsia="仿宋"/>
          <w:sz w:val="24"/>
          <w:szCs w:val="24"/>
          <w:u w:val="single"/>
          <w:lang w:val="en-US" w:eastAsia="zh-CN"/>
        </w:rPr>
        <w:t xml:space="preserve">      </w:t>
      </w:r>
      <w:r>
        <w:rPr>
          <w:rFonts w:hint="eastAsia" w:ascii="仿宋" w:hAnsi="仿宋" w:eastAsia="仿宋"/>
          <w:sz w:val="24"/>
          <w:szCs w:val="24"/>
          <w:lang w:val="en-US" w:eastAsia="zh-CN"/>
        </w:rPr>
        <w:t>日前。</w:t>
      </w:r>
    </w:p>
    <w:p>
      <w:pPr>
        <w:pStyle w:val="17"/>
        <w:spacing w:line="360" w:lineRule="auto"/>
        <w:ind w:left="0" w:leftChars="0" w:firstLine="480" w:firstLineChars="200"/>
        <w:rPr>
          <w:rFonts w:hint="eastAsia" w:ascii="仿宋" w:hAnsi="仿宋" w:eastAsia="仿宋"/>
          <w:sz w:val="24"/>
          <w:szCs w:val="24"/>
          <w:lang w:val="en-US" w:eastAsia="zh-CN"/>
        </w:rPr>
      </w:pPr>
      <w:r>
        <w:rPr>
          <w:rFonts w:hint="eastAsia" w:ascii="仿宋" w:hAnsi="仿宋" w:eastAsia="仿宋"/>
          <w:sz w:val="24"/>
          <w:szCs w:val="24"/>
        </w:rPr>
        <w:sym w:font="Wingdings 2" w:char="0052"/>
      </w:r>
      <w:r>
        <w:rPr>
          <w:rFonts w:hint="eastAsia" w:ascii="仿宋" w:hAnsi="仿宋" w:eastAsia="仿宋"/>
          <w:sz w:val="24"/>
          <w:szCs w:val="24"/>
          <w:lang w:val="en-US" w:eastAsia="zh-CN"/>
        </w:rPr>
        <w:t>咨询人应自</w:t>
      </w:r>
      <w:r>
        <w:rPr>
          <w:rFonts w:hint="eastAsia" w:ascii="仿宋" w:hAnsi="仿宋" w:eastAsia="仿宋"/>
          <w:sz w:val="24"/>
          <w:szCs w:val="24"/>
          <w:u w:val="dotted"/>
          <w:lang w:val="en-US" w:eastAsia="zh-CN"/>
        </w:rPr>
        <w:t>委托人</w:t>
      </w:r>
      <w:r>
        <w:rPr>
          <w:rFonts w:hint="default" w:ascii="仿宋" w:hAnsi="仿宋" w:eastAsia="仿宋"/>
          <w:sz w:val="24"/>
          <w:szCs w:val="24"/>
          <w:u w:val="dotted"/>
          <w:lang w:val="en-US" w:eastAsia="zh-CN"/>
        </w:rPr>
        <w:t>正式受理的次个</w:t>
      </w:r>
      <w:r>
        <w:rPr>
          <w:rFonts w:hint="eastAsia" w:ascii="仿宋" w:hAnsi="仿宋" w:eastAsia="仿宋"/>
          <w:color w:val="auto"/>
          <w:sz w:val="24"/>
          <w:szCs w:val="24"/>
          <w:highlight w:val="none"/>
          <w:lang w:val="en-US" w:eastAsia="zh-CN"/>
        </w:rPr>
        <w:t>日历天</w:t>
      </w:r>
      <w:r>
        <w:rPr>
          <w:rFonts w:hint="eastAsia" w:ascii="仿宋" w:hAnsi="仿宋" w:eastAsia="仿宋"/>
          <w:sz w:val="24"/>
          <w:szCs w:val="24"/>
          <w:lang w:val="en-US" w:eastAsia="zh-CN"/>
        </w:rPr>
        <w:t>起</w:t>
      </w:r>
      <w:r>
        <w:rPr>
          <w:rFonts w:hint="eastAsia" w:ascii="仿宋" w:hAnsi="仿宋" w:eastAsia="仿宋"/>
          <w:sz w:val="24"/>
          <w:szCs w:val="24"/>
          <w:u w:val="single"/>
          <w:lang w:val="en-US" w:eastAsia="zh-CN"/>
        </w:rPr>
        <w:t>15个</w:t>
      </w:r>
      <w:r>
        <w:rPr>
          <w:rFonts w:hint="eastAsia" w:ascii="仿宋" w:hAnsi="仿宋" w:eastAsia="仿宋"/>
          <w:sz w:val="24"/>
          <w:szCs w:val="24"/>
          <w:lang w:val="en-US" w:eastAsia="zh-CN"/>
        </w:rPr>
        <w:t>日历天内提交</w:t>
      </w:r>
      <w:r>
        <w:rPr>
          <w:rFonts w:hint="eastAsia" w:ascii="仿宋" w:hAnsi="仿宋" w:eastAsia="仿宋" w:cs="仿宋"/>
          <w:sz w:val="24"/>
          <w:szCs w:val="24"/>
        </w:rPr>
        <w:t>咨询成果文件</w:t>
      </w:r>
      <w:r>
        <w:rPr>
          <w:rFonts w:hint="eastAsia" w:ascii="仿宋" w:hAnsi="仿宋" w:eastAsia="仿宋" w:cs="仿宋"/>
          <w:sz w:val="24"/>
          <w:szCs w:val="24"/>
          <w:lang w:val="en-US" w:eastAsia="zh-CN"/>
        </w:rPr>
        <w:t>初稿</w:t>
      </w:r>
      <w:r>
        <w:rPr>
          <w:rFonts w:hint="eastAsia" w:ascii="仿宋" w:hAnsi="仿宋" w:eastAsia="仿宋"/>
          <w:sz w:val="24"/>
          <w:szCs w:val="24"/>
          <w:lang w:val="en-US" w:eastAsia="zh-CN"/>
        </w:rPr>
        <w:t xml:space="preserve">，并自委托人确认无误之日起 </w:t>
      </w:r>
      <w:r>
        <w:rPr>
          <w:rFonts w:hint="eastAsia" w:ascii="仿宋" w:hAnsi="仿宋" w:eastAsia="仿宋"/>
          <w:sz w:val="24"/>
          <w:szCs w:val="24"/>
          <w:u w:val="single"/>
          <w:lang w:val="en-US" w:eastAsia="zh-CN"/>
        </w:rPr>
        <w:t xml:space="preserve">   </w:t>
      </w:r>
      <w:r>
        <w:rPr>
          <w:rFonts w:hint="eastAsia" w:ascii="仿宋" w:hAnsi="仿宋" w:eastAsia="仿宋"/>
          <w:sz w:val="24"/>
          <w:szCs w:val="24"/>
          <w:lang w:val="en-US" w:eastAsia="zh-CN"/>
        </w:rPr>
        <w:t>个日历天内提交</w:t>
      </w:r>
      <w:r>
        <w:rPr>
          <w:rFonts w:hint="eastAsia" w:ascii="仿宋" w:hAnsi="仿宋" w:eastAsia="仿宋" w:cs="仿宋"/>
          <w:sz w:val="24"/>
          <w:szCs w:val="24"/>
        </w:rPr>
        <w:t>咨询成果文件</w:t>
      </w:r>
      <w:r>
        <w:rPr>
          <w:rFonts w:hint="eastAsia" w:ascii="仿宋" w:hAnsi="仿宋" w:eastAsia="仿宋" w:cs="仿宋"/>
          <w:sz w:val="24"/>
          <w:szCs w:val="24"/>
          <w:lang w:eastAsia="zh-CN"/>
        </w:rPr>
        <w:t>（正式纸质版成果文件</w:t>
      </w:r>
      <w:r>
        <w:rPr>
          <w:rFonts w:hint="eastAsia" w:ascii="仿宋" w:hAnsi="仿宋" w:eastAsia="仿宋"/>
          <w:sz w:val="24"/>
          <w:szCs w:val="24"/>
          <w:lang w:val="en-US" w:eastAsia="zh-CN"/>
        </w:rPr>
        <w:t>）。</w:t>
      </w:r>
    </w:p>
    <w:p>
      <w:pPr>
        <w:spacing w:line="360" w:lineRule="auto"/>
        <w:ind w:firstLine="480" w:firstLineChars="200"/>
        <w:rPr>
          <w:rFonts w:hint="default" w:ascii="仿宋" w:hAnsi="仿宋" w:eastAsia="仿宋"/>
          <w:sz w:val="24"/>
          <w:szCs w:val="24"/>
          <w:lang w:val="en-US" w:eastAsia="zh-CN"/>
        </w:rPr>
      </w:pPr>
      <w:r>
        <w:rPr>
          <w:rFonts w:hint="eastAsia" w:ascii="仿宋" w:hAnsi="仿宋" w:eastAsia="仿宋"/>
          <w:sz w:val="24"/>
          <w:szCs w:val="24"/>
        </w:rPr>
        <w:sym w:font="Wingdings 2" w:char="00A3"/>
      </w:r>
      <w:r>
        <w:rPr>
          <w:rFonts w:hint="eastAsia" w:ascii="仿宋" w:hAnsi="仿宋" w:eastAsia="仿宋"/>
          <w:sz w:val="24"/>
          <w:szCs w:val="24"/>
          <w:lang w:val="en-US" w:eastAsia="zh-CN"/>
        </w:rPr>
        <w:t>其他：</w:t>
      </w:r>
      <w:r>
        <w:rPr>
          <w:rFonts w:hint="eastAsia" w:ascii="仿宋" w:hAnsi="仿宋" w:eastAsia="仿宋"/>
          <w:sz w:val="24"/>
          <w:szCs w:val="24"/>
          <w:u w:val="single"/>
          <w:lang w:val="en-US" w:eastAsia="zh-CN"/>
        </w:rPr>
        <w:t xml:space="preserve">                                                                          </w:t>
      </w:r>
    </w:p>
    <w:p>
      <w:pPr>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）提供份数：</w:t>
      </w:r>
      <w:r>
        <w:rPr>
          <w:rFonts w:hint="eastAsia" w:ascii="仿宋" w:hAnsi="仿宋" w:eastAsia="仿宋"/>
          <w:sz w:val="24"/>
          <w:szCs w:val="24"/>
        </w:rPr>
        <w:sym w:font="Wingdings 2" w:char="0052"/>
      </w:r>
      <w:r>
        <w:rPr>
          <w:rFonts w:hint="eastAsia" w:ascii="仿宋" w:hAnsi="仿宋" w:eastAsia="仿宋" w:cs="仿宋"/>
          <w:sz w:val="24"/>
          <w:szCs w:val="24"/>
          <w:lang w:val="en-US" w:eastAsia="zh-CN"/>
        </w:rPr>
        <w:t>纸质版一式四份，</w:t>
      </w:r>
      <w:r>
        <w:rPr>
          <w:rFonts w:hint="eastAsia" w:ascii="仿宋" w:hAnsi="仿宋" w:eastAsia="仿宋"/>
          <w:sz w:val="24"/>
          <w:szCs w:val="24"/>
        </w:rPr>
        <w:sym w:font="Wingdings 2" w:char="0052"/>
      </w:r>
      <w:r>
        <w:rPr>
          <w:rFonts w:hint="eastAsia" w:ascii="仿宋" w:hAnsi="仿宋" w:eastAsia="仿宋" w:cs="仿宋"/>
          <w:sz w:val="24"/>
          <w:szCs w:val="24"/>
          <w:lang w:val="en-US" w:eastAsia="zh-CN"/>
        </w:rPr>
        <w:t>附电子文档一份（</w:t>
      </w:r>
      <w:r>
        <w:rPr>
          <w:rFonts w:hint="eastAsia" w:ascii="仿宋" w:hAnsi="仿宋" w:eastAsia="仿宋"/>
          <w:sz w:val="24"/>
          <w:szCs w:val="24"/>
        </w:rPr>
        <w:sym w:font="Wingdings 2" w:char="0052"/>
      </w:r>
      <w:r>
        <w:rPr>
          <w:rFonts w:hint="eastAsia" w:ascii="仿宋" w:hAnsi="仿宋" w:eastAsia="仿宋" w:cs="仿宋"/>
          <w:sz w:val="24"/>
          <w:szCs w:val="24"/>
          <w:lang w:val="en-US" w:eastAsia="zh-CN"/>
        </w:rPr>
        <w:t>刻盘形式；</w:t>
      </w:r>
      <w:r>
        <w:rPr>
          <w:rFonts w:hint="eastAsia" w:ascii="仿宋" w:hAnsi="仿宋" w:eastAsia="仿宋"/>
          <w:sz w:val="24"/>
          <w:szCs w:val="24"/>
        </w:rPr>
        <w:sym w:font="Wingdings 2" w:char="00A3"/>
      </w:r>
      <w:r>
        <w:rPr>
          <w:rFonts w:hint="eastAsia" w:ascii="仿宋" w:hAnsi="仿宋" w:eastAsia="仿宋"/>
          <w:sz w:val="24"/>
          <w:szCs w:val="24"/>
          <w:lang w:val="en-US" w:eastAsia="zh-CN"/>
        </w:rPr>
        <w:t>其他：</w:t>
      </w:r>
      <w:r>
        <w:rPr>
          <w:rFonts w:hint="eastAsia" w:ascii="仿宋" w:hAnsi="仿宋" w:eastAsia="仿宋"/>
          <w:sz w:val="24"/>
          <w:szCs w:val="24"/>
          <w:u w:val="single"/>
          <w:lang w:val="en-US" w:eastAsia="zh-CN"/>
        </w:rPr>
        <w:t xml:space="preserve">       </w:t>
      </w:r>
      <w:r>
        <w:rPr>
          <w:rFonts w:hint="eastAsia" w:ascii="仿宋" w:hAnsi="仿宋" w:eastAsia="仿宋" w:cs="仿宋"/>
          <w:sz w:val="24"/>
          <w:szCs w:val="24"/>
          <w:lang w:val="en-US" w:eastAsia="zh-CN"/>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质量标准：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2" w:char="0052"/>
      </w:r>
      <w:r>
        <w:rPr>
          <w:rFonts w:hint="eastAsia" w:ascii="仿宋" w:hAnsi="仿宋" w:eastAsia="仿宋" w:cs="仿宋"/>
          <w:sz w:val="24"/>
          <w:szCs w:val="24"/>
        </w:rPr>
        <w:t>《广东省建设工程造价管理规定（（2021修订）》第</w:t>
      </w:r>
      <w:r>
        <w:rPr>
          <w:rFonts w:hint="eastAsia" w:ascii="仿宋" w:hAnsi="仿宋" w:eastAsia="仿宋" w:cs="仿宋"/>
          <w:sz w:val="24"/>
          <w:szCs w:val="24"/>
          <w:lang w:eastAsia="zh-CN"/>
        </w:rPr>
        <w:t>二十八</w:t>
      </w:r>
      <w:r>
        <w:rPr>
          <w:rFonts w:hint="eastAsia" w:ascii="仿宋" w:hAnsi="仿宋" w:eastAsia="仿宋" w:cs="仿宋"/>
          <w:sz w:val="24"/>
          <w:szCs w:val="24"/>
        </w:rPr>
        <w:t>条规定的质量标准。</w:t>
      </w:r>
    </w:p>
    <w:p>
      <w:pPr>
        <w:pStyle w:val="14"/>
        <w:spacing w:before="62" w:beforeLines="20" w:beforeAutospacing="0" w:after="0" w:afterAutospacing="0" w:line="360" w:lineRule="auto"/>
        <w:ind w:firstLine="480" w:firstLineChars="200"/>
        <w:rPr>
          <w:rFonts w:hint="eastAsia" w:ascii="仿宋" w:hAnsi="仿宋" w:eastAsia="仿宋" w:cs="仿宋"/>
          <w:sz w:val="24"/>
          <w:szCs w:val="24"/>
        </w:rPr>
      </w:pPr>
      <w:r>
        <w:rPr>
          <w:rFonts w:hint="eastAsia" w:ascii="仿宋" w:hAnsi="仿宋" w:eastAsia="仿宋"/>
          <w:sz w:val="24"/>
          <w:szCs w:val="24"/>
        </w:rPr>
        <w:sym w:font="Wingdings 2" w:char="00A3"/>
      </w:r>
      <w:r>
        <w:rPr>
          <w:rFonts w:hint="eastAsia" w:ascii="仿宋" w:hAnsi="仿宋" w:eastAsia="仿宋" w:cs="仿宋"/>
          <w:sz w:val="24"/>
          <w:szCs w:val="24"/>
        </w:rPr>
        <w:t>其他</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rPr>
        <w:t>。</w:t>
      </w:r>
    </w:p>
    <w:p>
      <w:pPr>
        <w:spacing w:line="360" w:lineRule="auto"/>
        <w:ind w:firstLine="480" w:firstLineChars="200"/>
        <w:rPr>
          <w:rFonts w:hint="default" w:eastAsia="仿宋"/>
          <w:lang w:val="en-US" w:eastAsia="zh-CN"/>
        </w:rPr>
      </w:pPr>
      <w:r>
        <w:rPr>
          <w:rFonts w:hint="eastAsia" w:ascii="仿宋" w:hAnsi="仿宋" w:eastAsia="仿宋" w:cs="仿宋"/>
          <w:sz w:val="24"/>
          <w:szCs w:val="24"/>
          <w:lang w:val="en-US" w:eastAsia="zh-CN"/>
        </w:rPr>
        <w:t>3.2.3</w:t>
      </w:r>
      <w:r>
        <w:rPr>
          <w:rFonts w:hint="eastAsia" w:ascii="仿宋" w:hAnsi="仿宋" w:eastAsia="仿宋" w:cs="仿宋"/>
          <w:color w:val="auto"/>
          <w:kern w:val="2"/>
          <w:sz w:val="24"/>
          <w:szCs w:val="24"/>
          <w:highlight w:val="none"/>
        </w:rPr>
        <w:t>咨询人提交的工程造价咨询成果文件，除加盖咨询人单位公章、工程造价咨询企业执业印章外，还必须按要求加盖参加咨询工作人员的执业（从业）资格印章</w:t>
      </w:r>
      <w:r>
        <w:rPr>
          <w:rFonts w:hint="eastAsia" w:ascii="仿宋" w:hAnsi="仿宋" w:eastAsia="仿宋" w:cs="仿宋"/>
          <w:color w:val="auto"/>
          <w:kern w:val="2"/>
          <w:sz w:val="24"/>
          <w:szCs w:val="24"/>
          <w:highlight w:val="none"/>
          <w:lang w:eastAsia="zh-CN"/>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3.2.4咨询人应在收到委托人以书面形式提出的建议或者异议</w:t>
      </w:r>
      <w:r>
        <w:rPr>
          <w:rFonts w:hint="eastAsia" w:ascii="仿宋" w:hAnsi="仿宋" w:eastAsia="仿宋" w:cs="仿宋"/>
          <w:sz w:val="24"/>
          <w:szCs w:val="24"/>
          <w:lang w:val="en-US" w:eastAsia="zh-CN"/>
        </w:rPr>
        <w:t>之日起3</w:t>
      </w:r>
      <w:r>
        <w:rPr>
          <w:rFonts w:hint="eastAsia" w:ascii="仿宋" w:hAnsi="仿宋" w:eastAsia="仿宋" w:cs="仿宋"/>
          <w:sz w:val="24"/>
          <w:szCs w:val="24"/>
          <w:lang w:eastAsia="zh-CN"/>
        </w:rPr>
        <w:t>日</w:t>
      </w:r>
      <w:r>
        <w:rPr>
          <w:rFonts w:hint="eastAsia" w:ascii="仿宋" w:hAnsi="仿宋" w:eastAsia="仿宋" w:cs="仿宋"/>
          <w:sz w:val="24"/>
          <w:szCs w:val="24"/>
        </w:rPr>
        <w:t>内给予书面答复。</w:t>
      </w:r>
    </w:p>
    <w:p>
      <w:pPr>
        <w:spacing w:line="360" w:lineRule="auto"/>
        <w:ind w:firstLine="482" w:firstLineChars="200"/>
        <w:rPr>
          <w:rFonts w:hint="eastAsia" w:ascii="仿宋" w:hAnsi="仿宋" w:eastAsia="仿宋"/>
          <w:b/>
          <w:bCs/>
          <w:sz w:val="24"/>
        </w:rPr>
      </w:pPr>
      <w:bookmarkStart w:id="184" w:name="_Toc419045111"/>
      <w:bookmarkStart w:id="185" w:name="_Toc475975179"/>
      <w:bookmarkStart w:id="186" w:name="_Toc10666"/>
      <w:r>
        <w:rPr>
          <w:rFonts w:hint="eastAsia" w:ascii="仿宋" w:hAnsi="仿宋" w:eastAsia="仿宋" w:cs="仿宋"/>
          <w:b/>
          <w:bCs/>
          <w:sz w:val="24"/>
          <w:szCs w:val="24"/>
          <w:lang w:eastAsia="zh-CN"/>
        </w:rPr>
        <w:t>双方同意，</w:t>
      </w:r>
      <w:r>
        <w:rPr>
          <w:rFonts w:hint="eastAsia" w:ascii="仿宋" w:hAnsi="仿宋" w:eastAsia="仿宋"/>
          <w:b/>
          <w:bCs/>
          <w:sz w:val="24"/>
        </w:rPr>
        <w:t>增加以下内容作为第</w:t>
      </w:r>
      <w:r>
        <w:rPr>
          <w:rFonts w:hint="eastAsia" w:ascii="仿宋" w:hAnsi="仿宋" w:eastAsia="仿宋"/>
          <w:b/>
          <w:bCs/>
          <w:sz w:val="24"/>
          <w:lang w:val="en-US" w:eastAsia="zh-CN"/>
        </w:rPr>
        <w:t>3.2.7款至第3.2.13款</w:t>
      </w:r>
      <w:r>
        <w:rPr>
          <w:rFonts w:hint="eastAsia" w:ascii="仿宋" w:hAnsi="仿宋" w:eastAsia="仿宋"/>
          <w:b/>
          <w:bCs/>
          <w:sz w:val="24"/>
        </w:rPr>
        <w:t>：</w:t>
      </w:r>
    </w:p>
    <w:p>
      <w:pPr>
        <w:spacing w:line="360" w:lineRule="auto"/>
        <w:ind w:firstLine="480" w:firstLineChars="200"/>
        <w:rPr>
          <w:rFonts w:hint="eastAsia" w:ascii="仿宋" w:hAnsi="仿宋" w:eastAsia="仿宋"/>
          <w:sz w:val="24"/>
        </w:rPr>
      </w:pPr>
      <w:r>
        <w:rPr>
          <w:rFonts w:hint="eastAsia" w:ascii="仿宋" w:hAnsi="仿宋" w:eastAsia="仿宋"/>
          <w:sz w:val="24"/>
          <w:lang w:val="en-US" w:eastAsia="zh-CN"/>
        </w:rPr>
        <w:t>3.2.7</w:t>
      </w:r>
      <w:r>
        <w:rPr>
          <w:rFonts w:hint="eastAsia" w:ascii="仿宋" w:hAnsi="仿宋" w:eastAsia="仿宋"/>
          <w:sz w:val="24"/>
        </w:rPr>
        <w:t>咨询人应确保其是依法设立并合法存续的法人，并具有合法资格为委托人提供本</w:t>
      </w:r>
      <w:r>
        <w:rPr>
          <w:rFonts w:hint="eastAsia" w:ascii="仿宋" w:hAnsi="仿宋" w:eastAsia="仿宋"/>
          <w:sz w:val="24"/>
          <w:lang w:eastAsia="zh-CN"/>
        </w:rPr>
        <w:t>合同项下</w:t>
      </w:r>
      <w:r>
        <w:rPr>
          <w:rFonts w:hint="eastAsia" w:ascii="仿宋" w:hAnsi="仿宋" w:eastAsia="仿宋" w:cs="Calibri"/>
          <w:sz w:val="24"/>
          <w:szCs w:val="21"/>
          <w:u w:val="none"/>
        </w:rPr>
        <w:t>造价咨询</w:t>
      </w:r>
      <w:r>
        <w:rPr>
          <w:rFonts w:hint="eastAsia" w:ascii="仿宋" w:hAnsi="仿宋" w:eastAsia="仿宋"/>
          <w:sz w:val="24"/>
        </w:rPr>
        <w:t>服务，拥有完全的权利或授权签署和履行本合同，且签署和履行本合同未侵害任何第三方的合法权益。</w:t>
      </w:r>
    </w:p>
    <w:p>
      <w:pPr>
        <w:pStyle w:val="14"/>
        <w:spacing w:before="62" w:beforeLines="20" w:beforeAutospacing="0" w:after="0" w:afterAutospacing="0" w:line="360" w:lineRule="auto"/>
        <w:ind w:firstLine="480" w:firstLineChars="200"/>
        <w:rPr>
          <w:rFonts w:hint="eastAsia" w:ascii="仿宋" w:hAnsi="仿宋" w:eastAsia="仿宋" w:cs="Calibri"/>
          <w:kern w:val="2"/>
          <w:sz w:val="24"/>
          <w:szCs w:val="21"/>
          <w:lang w:val="en-US" w:eastAsia="zh-CN" w:bidi="ar-SA"/>
        </w:rPr>
      </w:pPr>
      <w:r>
        <w:rPr>
          <w:rFonts w:hint="eastAsia" w:ascii="仿宋" w:hAnsi="仿宋" w:eastAsia="仿宋" w:cs="Calibri"/>
          <w:kern w:val="2"/>
          <w:sz w:val="24"/>
          <w:szCs w:val="21"/>
          <w:lang w:val="en-US" w:eastAsia="zh-CN" w:bidi="ar-SA"/>
        </w:rPr>
        <w:t>3.2.8咨询人收到委托人依照本合同第三部分《专用条款》第2.1款提交的</w:t>
      </w:r>
      <w:r>
        <w:rPr>
          <w:rFonts w:hint="eastAsia" w:ascii="仿宋" w:hAnsi="仿宋" w:eastAsia="仿宋" w:cs="仿宋"/>
          <w:sz w:val="24"/>
          <w:szCs w:val="24"/>
        </w:rPr>
        <w:t>与咨询业务有关资料</w:t>
      </w:r>
      <w:r>
        <w:rPr>
          <w:rFonts w:hint="eastAsia" w:ascii="仿宋" w:hAnsi="仿宋" w:eastAsia="仿宋" w:cs="Calibri"/>
          <w:kern w:val="2"/>
          <w:sz w:val="24"/>
          <w:szCs w:val="21"/>
          <w:lang w:val="en-US" w:eastAsia="zh-CN" w:bidi="ar-SA"/>
        </w:rPr>
        <w:t>后，如认为委托人提供的</w:t>
      </w:r>
      <w:r>
        <w:rPr>
          <w:rFonts w:hint="eastAsia" w:ascii="仿宋" w:hAnsi="仿宋" w:eastAsia="仿宋" w:cs="仿宋"/>
          <w:sz w:val="24"/>
          <w:szCs w:val="24"/>
        </w:rPr>
        <w:t>资</w:t>
      </w:r>
      <w:r>
        <w:rPr>
          <w:rFonts w:hint="eastAsia" w:ascii="仿宋" w:hAnsi="仿宋" w:eastAsia="仿宋" w:cs="Calibri"/>
          <w:kern w:val="2"/>
          <w:sz w:val="24"/>
          <w:szCs w:val="21"/>
          <w:lang w:val="en-US" w:eastAsia="zh-CN" w:bidi="ar-SA"/>
        </w:rPr>
        <w:t>料不完整、不明确的，应自收到</w:t>
      </w:r>
      <w:r>
        <w:rPr>
          <w:rFonts w:hint="eastAsia" w:ascii="仿宋" w:hAnsi="仿宋" w:eastAsia="仿宋" w:cs="仿宋"/>
          <w:sz w:val="24"/>
          <w:szCs w:val="24"/>
        </w:rPr>
        <w:t>资</w:t>
      </w:r>
      <w:r>
        <w:rPr>
          <w:rFonts w:hint="eastAsia" w:ascii="仿宋" w:hAnsi="仿宋" w:eastAsia="仿宋" w:cs="Calibri"/>
          <w:kern w:val="2"/>
          <w:sz w:val="24"/>
          <w:szCs w:val="21"/>
          <w:lang w:val="en-US" w:eastAsia="zh-CN" w:bidi="ar-SA"/>
        </w:rPr>
        <w:t>料之日起3个日历天内通过书面形式要求委托人补充或作出说明。若咨询人逾期向委托人提出补充、说明要求的，视为委托人提交的资料完整、明确。如咨询人在提供造价咨询服务过程中发现委托人提供的资料不完整且有可能影响审核结果时，应及时向委托人书面通报。</w:t>
      </w:r>
    </w:p>
    <w:p>
      <w:pPr>
        <w:pStyle w:val="14"/>
        <w:spacing w:before="62" w:beforeLines="20" w:beforeAutospacing="0" w:after="0" w:afterAutospacing="0" w:line="360" w:lineRule="auto"/>
        <w:ind w:firstLine="480" w:firstLineChars="200"/>
        <w:rPr>
          <w:rFonts w:hint="eastAsia" w:ascii="仿宋" w:hAnsi="仿宋" w:eastAsia="仿宋" w:cs="Calibri"/>
          <w:kern w:val="2"/>
          <w:sz w:val="24"/>
          <w:szCs w:val="21"/>
          <w:lang w:val="en-US" w:eastAsia="zh-CN" w:bidi="ar-SA"/>
        </w:rPr>
      </w:pPr>
      <w:r>
        <w:rPr>
          <w:rFonts w:hint="eastAsia" w:ascii="仿宋" w:hAnsi="仿宋" w:eastAsia="仿宋" w:cs="Calibri"/>
          <w:kern w:val="2"/>
          <w:sz w:val="24"/>
          <w:szCs w:val="21"/>
          <w:lang w:val="en-US" w:eastAsia="zh-CN" w:bidi="ar-SA"/>
        </w:rPr>
        <w:t>3.2.9咨询人对其提交的咨询成果文件的合法性、真实性、准确性负责。 如委托人对咨询成果文件的部分或全部内容存在疑问的，咨询人应及时释疑。</w:t>
      </w:r>
    </w:p>
    <w:p>
      <w:pPr>
        <w:spacing w:line="360" w:lineRule="auto"/>
        <w:ind w:firstLine="480" w:firstLineChars="200"/>
        <w:rPr>
          <w:rFonts w:hint="eastAsia"/>
          <w:lang w:val="en-US" w:eastAsia="zh-CN"/>
        </w:rPr>
      </w:pPr>
      <w:r>
        <w:rPr>
          <w:rFonts w:hint="eastAsia" w:ascii="仿宋" w:hAnsi="仿宋" w:eastAsia="仿宋" w:cs="Calibri"/>
          <w:color w:val="auto"/>
          <w:kern w:val="2"/>
          <w:sz w:val="24"/>
          <w:szCs w:val="21"/>
          <w:highlight w:val="none"/>
          <w:lang w:val="en-US" w:eastAsia="zh-CN" w:bidi="ar-SA"/>
        </w:rPr>
        <w:t>3.2.10咨询人应在造价咨询工作中，结合本项目使用功能特点对设计图纸提出合理化建议，使工程项目经济更合理，节约工程造价，出具相应建议报告。</w:t>
      </w:r>
    </w:p>
    <w:p>
      <w:pPr>
        <w:spacing w:line="360" w:lineRule="auto"/>
        <w:ind w:firstLine="480" w:firstLineChars="200"/>
        <w:rPr>
          <w:rFonts w:hint="eastAsia" w:ascii="仿宋" w:hAnsi="仿宋" w:eastAsia="仿宋"/>
          <w:sz w:val="24"/>
          <w:szCs w:val="21"/>
        </w:rPr>
      </w:pPr>
      <w:r>
        <w:rPr>
          <w:rFonts w:hint="eastAsia" w:ascii="仿宋" w:hAnsi="仿宋" w:eastAsia="仿宋" w:cs="Calibri"/>
          <w:kern w:val="2"/>
          <w:sz w:val="24"/>
          <w:szCs w:val="21"/>
          <w:lang w:val="en-US" w:eastAsia="zh-CN" w:bidi="ar-SA"/>
        </w:rPr>
        <w:t>3.2.11咨询人须</w:t>
      </w:r>
      <w:r>
        <w:rPr>
          <w:rFonts w:hint="eastAsia" w:ascii="仿宋" w:hAnsi="仿宋" w:eastAsia="仿宋"/>
          <w:sz w:val="24"/>
          <w:szCs w:val="21"/>
        </w:rPr>
        <w:t>负责</w:t>
      </w:r>
      <w:r>
        <w:rPr>
          <w:rFonts w:hint="eastAsia" w:ascii="仿宋" w:hAnsi="仿宋" w:eastAsia="仿宋"/>
          <w:sz w:val="24"/>
          <w:szCs w:val="21"/>
          <w:lang w:val="en-US" w:eastAsia="zh-CN"/>
        </w:rPr>
        <w:t>与</w:t>
      </w:r>
      <w:r>
        <w:rPr>
          <w:rFonts w:hint="eastAsia" w:ascii="仿宋" w:hAnsi="仿宋" w:eastAsia="仿宋"/>
          <w:sz w:val="24"/>
          <w:szCs w:val="21"/>
        </w:rPr>
        <w:t>相关部门对数等工作</w:t>
      </w:r>
      <w:r>
        <w:rPr>
          <w:rFonts w:hint="eastAsia" w:ascii="仿宋" w:hAnsi="仿宋" w:eastAsia="仿宋"/>
          <w:sz w:val="24"/>
          <w:szCs w:val="21"/>
          <w:lang w:val="en-US" w:eastAsia="zh-CN"/>
        </w:rPr>
        <w:t>；</w:t>
      </w:r>
      <w:r>
        <w:rPr>
          <w:rFonts w:hint="eastAsia" w:ascii="仿宋" w:hAnsi="仿宋" w:eastAsia="仿宋"/>
          <w:sz w:val="24"/>
          <w:szCs w:val="21"/>
        </w:rPr>
        <w:t>配合</w:t>
      </w:r>
      <w:r>
        <w:rPr>
          <w:rFonts w:hint="eastAsia" w:ascii="仿宋" w:hAnsi="仿宋" w:eastAsia="仿宋"/>
          <w:sz w:val="24"/>
          <w:szCs w:val="21"/>
          <w:lang w:val="en-US" w:eastAsia="zh-CN"/>
        </w:rPr>
        <w:t>工程</w:t>
      </w:r>
      <w:r>
        <w:rPr>
          <w:rFonts w:hint="eastAsia" w:ascii="仿宋" w:hAnsi="仿宋" w:eastAsia="仿宋"/>
          <w:sz w:val="24"/>
          <w:szCs w:val="21"/>
        </w:rPr>
        <w:t>施工招标过程的造价备案和答疑等工作</w:t>
      </w:r>
      <w:r>
        <w:rPr>
          <w:rFonts w:hint="eastAsia" w:ascii="仿宋" w:hAnsi="仿宋" w:eastAsia="仿宋"/>
          <w:sz w:val="24"/>
          <w:szCs w:val="21"/>
          <w:lang w:eastAsia="zh-CN"/>
        </w:rPr>
        <w:t>，</w:t>
      </w:r>
      <w:r>
        <w:rPr>
          <w:rFonts w:hint="eastAsia" w:ascii="仿宋" w:hAnsi="仿宋" w:eastAsia="仿宋"/>
          <w:sz w:val="24"/>
          <w:szCs w:val="21"/>
          <w:lang w:val="en-US" w:eastAsia="zh-CN"/>
        </w:rPr>
        <w:t>同时出具相应的书面报告</w:t>
      </w:r>
      <w:r>
        <w:rPr>
          <w:rFonts w:hint="eastAsia" w:ascii="仿宋" w:hAnsi="仿宋" w:eastAsia="仿宋"/>
          <w:sz w:val="24"/>
          <w:szCs w:val="21"/>
        </w:rPr>
        <w:t>。</w:t>
      </w:r>
    </w:p>
    <w:p>
      <w:pPr>
        <w:spacing w:line="360" w:lineRule="auto"/>
        <w:ind w:firstLine="480" w:firstLineChars="200"/>
        <w:rPr>
          <w:rFonts w:hint="eastAsia" w:ascii="仿宋" w:hAnsi="仿宋" w:eastAsia="仿宋" w:cs="Calibri"/>
          <w:color w:val="auto"/>
          <w:kern w:val="2"/>
          <w:sz w:val="24"/>
          <w:szCs w:val="21"/>
          <w:highlight w:val="none"/>
          <w:lang w:val="en-US" w:eastAsia="zh-CN" w:bidi="ar-SA"/>
        </w:rPr>
      </w:pPr>
      <w:r>
        <w:rPr>
          <w:rFonts w:hint="eastAsia" w:ascii="仿宋" w:hAnsi="仿宋" w:eastAsia="仿宋" w:cs="Calibri"/>
          <w:color w:val="auto"/>
          <w:kern w:val="2"/>
          <w:sz w:val="24"/>
          <w:szCs w:val="21"/>
          <w:highlight w:val="none"/>
          <w:lang w:val="en-US" w:eastAsia="zh-CN" w:bidi="ar-SA"/>
        </w:rPr>
        <w:t>3.2.12咨询人应保证项目咨询团队拟投入人员的稳定性。如因咨询人原因确须变更咨询人项目咨询团队拟投入人员的，咨询人应提前7日书面告知委托人。经委托人书面同意后，咨询人可变更服务人员，且变更人员的业务能力、资质水平不得低于被更换人员。</w:t>
      </w:r>
    </w:p>
    <w:p>
      <w:pPr>
        <w:spacing w:line="360" w:lineRule="auto"/>
        <w:ind w:firstLine="480" w:firstLineChars="200"/>
        <w:rPr>
          <w:rFonts w:hint="eastAsia" w:ascii="仿宋" w:hAnsi="仿宋" w:eastAsia="仿宋" w:cs="Calibri"/>
          <w:color w:val="auto"/>
          <w:kern w:val="2"/>
          <w:sz w:val="24"/>
          <w:szCs w:val="21"/>
          <w:highlight w:val="none"/>
          <w:lang w:val="en-US" w:eastAsia="zh-CN" w:bidi="ar-SA"/>
        </w:rPr>
      </w:pPr>
      <w:r>
        <w:rPr>
          <w:rFonts w:hint="eastAsia" w:ascii="仿宋" w:hAnsi="仿宋" w:eastAsia="仿宋" w:cs="Calibri"/>
          <w:color w:val="auto"/>
          <w:kern w:val="2"/>
          <w:sz w:val="24"/>
          <w:szCs w:val="21"/>
          <w:highlight w:val="none"/>
          <w:lang w:val="en-US" w:eastAsia="zh-CN" w:bidi="ar-SA"/>
        </w:rPr>
        <w:t>3.2.13未经委托人事先书面同意，咨询人不得擅自分包、转包本合同项下造价咨询服务业务给第三人</w:t>
      </w:r>
    </w:p>
    <w:p>
      <w:pPr>
        <w:pStyle w:val="13"/>
        <w:spacing w:before="60" w:line="360" w:lineRule="auto"/>
        <w:ind w:firstLine="482" w:firstLineChars="200"/>
        <w:jc w:val="left"/>
        <w:rPr>
          <w:rFonts w:hint="eastAsia" w:ascii="仿宋" w:hAnsi="仿宋" w:eastAsia="仿宋" w:cs="仿宋"/>
          <w:b w:val="0"/>
          <w:sz w:val="24"/>
          <w:szCs w:val="24"/>
        </w:rPr>
      </w:pPr>
      <w:r>
        <w:rPr>
          <w:rFonts w:hint="eastAsia" w:ascii="仿宋" w:hAnsi="仿宋" w:eastAsia="仿宋" w:cs="仿宋"/>
          <w:bCs w:val="0"/>
          <w:sz w:val="24"/>
          <w:szCs w:val="24"/>
        </w:rPr>
        <w:t>3.3咨询人的工作依据</w:t>
      </w:r>
      <w:bookmarkEnd w:id="184"/>
      <w:bookmarkEnd w:id="185"/>
      <w:bookmarkEnd w:id="186"/>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经双方协商，本合同约定的造价咨询服务适用的技术标准、规范、定额等工作依据为：</w:t>
      </w:r>
    </w:p>
    <w:p>
      <w:pPr>
        <w:pStyle w:val="14"/>
        <w:spacing w:before="62" w:beforeLines="20" w:beforeAutospacing="0" w:after="0" w:afterAutospacing="0" w:line="360" w:lineRule="auto"/>
        <w:ind w:firstLine="480" w:firstLineChars="200"/>
        <w:rPr>
          <w:rFonts w:hint="eastAsia" w:ascii="仿宋" w:hAnsi="仿宋" w:eastAsia="仿宋" w:cs="Calibri"/>
          <w:kern w:val="2"/>
          <w:sz w:val="24"/>
          <w:szCs w:val="21"/>
          <w:lang w:val="en-US" w:eastAsia="zh-CN" w:bidi="ar-SA"/>
        </w:rPr>
      </w:pPr>
      <w:bookmarkStart w:id="187" w:name="_Toc20222"/>
      <w:bookmarkStart w:id="188" w:name="_Toc475975180"/>
      <w:bookmarkStart w:id="189" w:name="_Toc419045112"/>
      <w:r>
        <w:rPr>
          <w:rFonts w:hint="eastAsia" w:ascii="仿宋" w:hAnsi="仿宋" w:eastAsia="仿宋"/>
          <w:sz w:val="24"/>
          <w:szCs w:val="24"/>
        </w:rPr>
        <w:sym w:font="Wingdings 2" w:char="0052"/>
      </w:r>
      <w:r>
        <w:rPr>
          <w:rFonts w:hint="eastAsia" w:ascii="仿宋" w:hAnsi="仿宋" w:eastAsia="仿宋" w:cs="Calibri"/>
          <w:kern w:val="2"/>
          <w:sz w:val="24"/>
          <w:szCs w:val="21"/>
          <w:lang w:val="en-US" w:eastAsia="zh-CN" w:bidi="ar-SA"/>
        </w:rPr>
        <w:t>《中华人民共和国民法典》；</w:t>
      </w:r>
    </w:p>
    <w:p>
      <w:pPr>
        <w:pStyle w:val="14"/>
        <w:spacing w:before="62" w:beforeLines="20" w:beforeAutospacing="0" w:after="0" w:afterAutospacing="0" w:line="360" w:lineRule="auto"/>
        <w:ind w:firstLine="480" w:firstLineChars="200"/>
        <w:rPr>
          <w:rFonts w:hint="eastAsia" w:ascii="仿宋" w:hAnsi="仿宋" w:eastAsia="仿宋" w:cs="Calibri"/>
          <w:kern w:val="2"/>
          <w:sz w:val="24"/>
          <w:szCs w:val="21"/>
          <w:lang w:val="en-US" w:eastAsia="zh-CN" w:bidi="ar-SA"/>
        </w:rPr>
      </w:pPr>
      <w:r>
        <w:rPr>
          <w:rFonts w:hint="eastAsia" w:ascii="仿宋" w:hAnsi="仿宋" w:eastAsia="仿宋"/>
          <w:sz w:val="24"/>
          <w:szCs w:val="24"/>
        </w:rPr>
        <w:sym w:font="Wingdings 2" w:char="0052"/>
      </w:r>
      <w:r>
        <w:rPr>
          <w:rFonts w:hint="eastAsia" w:ascii="仿宋" w:hAnsi="仿宋" w:eastAsia="仿宋" w:cs="Calibri"/>
          <w:kern w:val="2"/>
          <w:sz w:val="24"/>
          <w:szCs w:val="21"/>
          <w:lang w:val="en-US" w:eastAsia="zh-CN" w:bidi="ar-SA"/>
        </w:rPr>
        <w:t>《中华人民共和国建筑法</w:t>
      </w:r>
      <w:r>
        <w:rPr>
          <w:rFonts w:hint="eastAsia" w:ascii="仿宋" w:hAnsi="仿宋" w:eastAsia="仿宋" w:cs="Calibri"/>
          <w:kern w:val="2"/>
          <w:szCs w:val="21"/>
        </w:rPr>
        <w:t>（2019修正）</w:t>
      </w:r>
      <w:r>
        <w:rPr>
          <w:rFonts w:hint="eastAsia" w:ascii="仿宋" w:hAnsi="仿宋" w:eastAsia="仿宋" w:cs="Calibri"/>
          <w:kern w:val="2"/>
          <w:sz w:val="24"/>
          <w:szCs w:val="21"/>
          <w:lang w:val="en-US" w:eastAsia="zh-CN" w:bidi="ar-SA"/>
        </w:rPr>
        <w:t>》；</w:t>
      </w:r>
    </w:p>
    <w:p>
      <w:pPr>
        <w:pStyle w:val="14"/>
        <w:spacing w:before="62" w:beforeLines="20" w:beforeAutospacing="0" w:after="0" w:afterAutospacing="0" w:line="360" w:lineRule="auto"/>
        <w:ind w:firstLine="480" w:firstLineChars="200"/>
        <w:rPr>
          <w:rFonts w:hint="eastAsia" w:ascii="仿宋" w:hAnsi="仿宋" w:eastAsia="仿宋" w:cs="Calibri"/>
          <w:kern w:val="2"/>
          <w:sz w:val="24"/>
          <w:szCs w:val="21"/>
          <w:lang w:val="en-US" w:eastAsia="zh-CN" w:bidi="ar-SA"/>
        </w:rPr>
      </w:pPr>
      <w:r>
        <w:rPr>
          <w:rFonts w:hint="eastAsia" w:ascii="仿宋" w:hAnsi="仿宋" w:eastAsia="仿宋"/>
          <w:sz w:val="24"/>
          <w:szCs w:val="24"/>
        </w:rPr>
        <w:sym w:font="Wingdings 2" w:char="0052"/>
      </w:r>
      <w:r>
        <w:rPr>
          <w:rFonts w:hint="eastAsia" w:ascii="仿宋" w:hAnsi="仿宋" w:eastAsia="仿宋" w:cs="Calibri"/>
          <w:kern w:val="2"/>
          <w:sz w:val="24"/>
          <w:szCs w:val="21"/>
          <w:lang w:val="en-US" w:eastAsia="zh-CN" w:bidi="ar-SA"/>
        </w:rPr>
        <w:t>《中华人民共和国招标投标法</w:t>
      </w:r>
      <w:r>
        <w:rPr>
          <w:rFonts w:hint="eastAsia" w:ascii="仿宋" w:hAnsi="仿宋" w:eastAsia="仿宋" w:cs="Calibri"/>
          <w:kern w:val="2"/>
          <w:szCs w:val="21"/>
        </w:rPr>
        <w:t>（201</w:t>
      </w:r>
      <w:r>
        <w:rPr>
          <w:rFonts w:hint="eastAsia" w:ascii="仿宋" w:hAnsi="仿宋" w:eastAsia="仿宋" w:cs="Calibri"/>
          <w:kern w:val="2"/>
          <w:szCs w:val="21"/>
          <w:lang w:val="en-US" w:eastAsia="zh-CN"/>
        </w:rPr>
        <w:t>7</w:t>
      </w:r>
      <w:r>
        <w:rPr>
          <w:rFonts w:hint="eastAsia" w:ascii="仿宋" w:hAnsi="仿宋" w:eastAsia="仿宋" w:cs="Calibri"/>
          <w:kern w:val="2"/>
          <w:szCs w:val="21"/>
        </w:rPr>
        <w:t>修正）</w:t>
      </w:r>
      <w:r>
        <w:rPr>
          <w:rFonts w:hint="eastAsia" w:ascii="仿宋" w:hAnsi="仿宋" w:eastAsia="仿宋" w:cs="Calibri"/>
          <w:kern w:val="2"/>
          <w:sz w:val="24"/>
          <w:szCs w:val="21"/>
          <w:lang w:val="en-US" w:eastAsia="zh-CN" w:bidi="ar-SA"/>
        </w:rPr>
        <w:t>》；</w:t>
      </w:r>
    </w:p>
    <w:p>
      <w:pPr>
        <w:pStyle w:val="14"/>
        <w:spacing w:before="62" w:beforeLines="20" w:beforeAutospacing="0" w:after="0" w:afterAutospacing="0" w:line="360" w:lineRule="auto"/>
        <w:ind w:firstLine="480" w:firstLineChars="200"/>
        <w:rPr>
          <w:rFonts w:hint="eastAsia" w:ascii="仿宋" w:hAnsi="仿宋" w:eastAsia="仿宋" w:cs="Calibri"/>
          <w:kern w:val="2"/>
          <w:sz w:val="24"/>
          <w:szCs w:val="21"/>
          <w:lang w:val="en-US" w:eastAsia="zh-CN" w:bidi="ar-SA"/>
        </w:rPr>
      </w:pPr>
      <w:r>
        <w:rPr>
          <w:rFonts w:hint="eastAsia" w:ascii="仿宋" w:hAnsi="仿宋" w:eastAsia="仿宋"/>
          <w:sz w:val="24"/>
          <w:szCs w:val="24"/>
        </w:rPr>
        <w:sym w:font="Wingdings 2" w:char="0052"/>
      </w:r>
      <w:r>
        <w:rPr>
          <w:rFonts w:hint="eastAsia" w:ascii="仿宋" w:hAnsi="仿宋" w:eastAsia="仿宋" w:cs="Calibri"/>
          <w:kern w:val="2"/>
          <w:sz w:val="24"/>
          <w:szCs w:val="21"/>
          <w:lang w:val="en-US" w:eastAsia="zh-CN" w:bidi="ar-SA"/>
        </w:rPr>
        <w:t>《中华人民共和国招标投标法实施条例</w:t>
      </w:r>
      <w:r>
        <w:rPr>
          <w:rFonts w:hint="eastAsia" w:ascii="仿宋" w:hAnsi="仿宋" w:eastAsia="仿宋" w:cs="Calibri"/>
          <w:kern w:val="2"/>
          <w:szCs w:val="21"/>
        </w:rPr>
        <w:t>（2019修正）</w:t>
      </w:r>
      <w:r>
        <w:rPr>
          <w:rFonts w:hint="eastAsia" w:ascii="仿宋" w:hAnsi="仿宋" w:eastAsia="仿宋" w:cs="Calibri"/>
          <w:kern w:val="2"/>
          <w:sz w:val="24"/>
          <w:szCs w:val="21"/>
          <w:lang w:val="en-US" w:eastAsia="zh-CN" w:bidi="ar-SA"/>
        </w:rPr>
        <w:t>》；</w:t>
      </w:r>
    </w:p>
    <w:p>
      <w:pPr>
        <w:pStyle w:val="14"/>
        <w:spacing w:before="62" w:beforeLines="20" w:beforeAutospacing="0" w:after="0" w:afterAutospacing="0" w:line="360" w:lineRule="auto"/>
        <w:ind w:firstLine="480" w:firstLineChars="200"/>
        <w:rPr>
          <w:rFonts w:hint="eastAsia" w:ascii="仿宋" w:hAnsi="仿宋" w:eastAsia="仿宋" w:cs="Calibri"/>
          <w:kern w:val="2"/>
          <w:sz w:val="24"/>
          <w:szCs w:val="21"/>
          <w:lang w:val="en-US" w:eastAsia="zh-CN" w:bidi="ar-SA"/>
        </w:rPr>
      </w:pPr>
      <w:r>
        <w:rPr>
          <w:rFonts w:hint="eastAsia" w:ascii="仿宋" w:hAnsi="仿宋" w:eastAsia="仿宋"/>
          <w:sz w:val="24"/>
          <w:szCs w:val="24"/>
        </w:rPr>
        <w:sym w:font="Wingdings 2" w:char="0052"/>
      </w:r>
      <w:r>
        <w:rPr>
          <w:rFonts w:hint="eastAsia" w:ascii="仿宋" w:hAnsi="仿宋" w:eastAsia="仿宋" w:cs="Calibri"/>
          <w:kern w:val="2"/>
          <w:sz w:val="24"/>
          <w:szCs w:val="21"/>
          <w:lang w:val="en-US" w:eastAsia="zh-CN" w:bidi="ar-SA"/>
        </w:rPr>
        <w:t>《中华人民共和国政府采购法</w:t>
      </w:r>
      <w:r>
        <w:rPr>
          <w:rFonts w:hint="eastAsia" w:ascii="仿宋" w:hAnsi="仿宋" w:eastAsia="仿宋" w:cs="Calibri"/>
          <w:kern w:val="2"/>
          <w:szCs w:val="21"/>
        </w:rPr>
        <w:t>（2014修正）</w:t>
      </w:r>
      <w:r>
        <w:rPr>
          <w:rFonts w:hint="eastAsia" w:ascii="仿宋" w:hAnsi="仿宋" w:eastAsia="仿宋" w:cs="Calibri"/>
          <w:kern w:val="2"/>
          <w:sz w:val="24"/>
          <w:szCs w:val="21"/>
          <w:lang w:val="en-US" w:eastAsia="zh-CN" w:bidi="ar-SA"/>
        </w:rPr>
        <w:t>》；</w:t>
      </w:r>
    </w:p>
    <w:p>
      <w:pPr>
        <w:pStyle w:val="14"/>
        <w:spacing w:before="62" w:beforeLines="20" w:beforeAutospacing="0" w:after="0" w:afterAutospacing="0" w:line="360" w:lineRule="auto"/>
        <w:ind w:firstLine="480" w:firstLineChars="200"/>
        <w:rPr>
          <w:rFonts w:hint="eastAsia" w:ascii="仿宋" w:hAnsi="仿宋" w:eastAsia="仿宋" w:cs="Calibri"/>
          <w:kern w:val="2"/>
          <w:sz w:val="24"/>
          <w:szCs w:val="21"/>
          <w:lang w:val="en-US" w:eastAsia="zh-CN" w:bidi="ar-SA"/>
        </w:rPr>
      </w:pPr>
      <w:r>
        <w:rPr>
          <w:rFonts w:hint="eastAsia" w:ascii="仿宋" w:hAnsi="仿宋" w:eastAsia="仿宋"/>
          <w:sz w:val="24"/>
          <w:szCs w:val="24"/>
        </w:rPr>
        <w:sym w:font="Wingdings 2" w:char="0052"/>
      </w:r>
      <w:r>
        <w:rPr>
          <w:rFonts w:hint="eastAsia" w:ascii="仿宋" w:hAnsi="仿宋" w:eastAsia="仿宋" w:cs="Calibri"/>
          <w:kern w:val="2"/>
          <w:sz w:val="24"/>
          <w:szCs w:val="21"/>
          <w:lang w:val="en-US" w:eastAsia="zh-CN" w:bidi="ar-SA"/>
        </w:rPr>
        <w:t>《中华人民共和国政府采购法实施条例》；</w:t>
      </w:r>
    </w:p>
    <w:p>
      <w:pPr>
        <w:pStyle w:val="14"/>
        <w:spacing w:before="62" w:beforeLines="20" w:beforeAutospacing="0" w:after="0" w:afterAutospacing="0" w:line="360" w:lineRule="auto"/>
        <w:ind w:firstLine="480" w:firstLineChars="200"/>
        <w:rPr>
          <w:rFonts w:hint="eastAsia" w:ascii="仿宋" w:hAnsi="仿宋" w:eastAsia="仿宋" w:cs="Calibri"/>
          <w:kern w:val="2"/>
          <w:sz w:val="24"/>
          <w:szCs w:val="21"/>
          <w:lang w:val="en-US" w:eastAsia="zh-CN" w:bidi="ar-SA"/>
        </w:rPr>
      </w:pPr>
      <w:r>
        <w:rPr>
          <w:rFonts w:hint="eastAsia" w:ascii="仿宋" w:hAnsi="仿宋" w:eastAsia="仿宋"/>
          <w:sz w:val="24"/>
          <w:szCs w:val="24"/>
        </w:rPr>
        <w:sym w:font="Wingdings 2" w:char="0052"/>
      </w:r>
      <w:r>
        <w:rPr>
          <w:rFonts w:hint="eastAsia" w:ascii="仿宋" w:hAnsi="仿宋" w:eastAsia="仿宋" w:cs="Calibri"/>
          <w:kern w:val="2"/>
          <w:sz w:val="24"/>
          <w:szCs w:val="21"/>
          <w:lang w:val="en-US" w:eastAsia="zh-CN" w:bidi="ar-SA"/>
        </w:rPr>
        <w:t>《建筑工程施工发包与承包计价管理办法</w:t>
      </w:r>
      <w:r>
        <w:rPr>
          <w:rFonts w:hint="eastAsia" w:ascii="仿宋" w:hAnsi="仿宋" w:eastAsia="仿宋" w:cs="Calibri"/>
          <w:kern w:val="2"/>
          <w:szCs w:val="21"/>
        </w:rPr>
        <w:t>（2013）</w:t>
      </w:r>
      <w:r>
        <w:rPr>
          <w:rFonts w:hint="eastAsia" w:ascii="仿宋" w:hAnsi="仿宋" w:eastAsia="仿宋" w:cs="Calibri"/>
          <w:kern w:val="2"/>
          <w:sz w:val="24"/>
          <w:szCs w:val="21"/>
          <w:lang w:val="en-US" w:eastAsia="zh-CN" w:bidi="ar-SA"/>
        </w:rPr>
        <w:t>》；</w:t>
      </w:r>
    </w:p>
    <w:p>
      <w:pPr>
        <w:pStyle w:val="14"/>
        <w:spacing w:before="62" w:beforeLines="20" w:beforeAutospacing="0" w:after="0" w:afterAutospacing="0" w:line="360" w:lineRule="auto"/>
        <w:ind w:firstLine="480" w:firstLineChars="200"/>
        <w:rPr>
          <w:rFonts w:hint="eastAsia" w:ascii="仿宋" w:hAnsi="仿宋" w:eastAsia="仿宋" w:cs="Calibri"/>
          <w:kern w:val="2"/>
          <w:sz w:val="24"/>
          <w:szCs w:val="21"/>
          <w:lang w:val="en-US" w:eastAsia="zh-CN" w:bidi="ar-SA"/>
        </w:rPr>
      </w:pPr>
      <w:r>
        <w:rPr>
          <w:rFonts w:hint="eastAsia" w:ascii="仿宋" w:hAnsi="仿宋" w:eastAsia="仿宋"/>
          <w:sz w:val="24"/>
          <w:szCs w:val="24"/>
        </w:rPr>
        <w:sym w:font="Wingdings 2" w:char="0052"/>
      </w:r>
      <w:r>
        <w:rPr>
          <w:rFonts w:hint="eastAsia" w:ascii="仿宋" w:hAnsi="仿宋" w:eastAsia="仿宋" w:cs="Calibri"/>
          <w:kern w:val="2"/>
          <w:sz w:val="24"/>
          <w:szCs w:val="21"/>
          <w:lang w:val="en-US" w:eastAsia="zh-CN" w:bidi="ar-SA"/>
        </w:rPr>
        <w:t>《建筑工程施工发包与承包违法行为认定查处管理办法》；</w:t>
      </w:r>
    </w:p>
    <w:p>
      <w:pPr>
        <w:pStyle w:val="14"/>
        <w:spacing w:before="62" w:beforeLines="20" w:beforeAutospacing="0" w:after="0" w:afterAutospacing="0" w:line="360" w:lineRule="auto"/>
        <w:ind w:firstLine="480" w:firstLineChars="200"/>
        <w:rPr>
          <w:rFonts w:hint="eastAsia" w:ascii="仿宋" w:hAnsi="仿宋" w:eastAsia="仿宋" w:cs="Calibri"/>
          <w:kern w:val="2"/>
          <w:sz w:val="24"/>
          <w:szCs w:val="21"/>
          <w:lang w:val="en-US" w:eastAsia="zh-CN" w:bidi="ar-SA"/>
        </w:rPr>
      </w:pPr>
      <w:r>
        <w:rPr>
          <w:rFonts w:hint="eastAsia" w:ascii="仿宋" w:hAnsi="仿宋" w:eastAsia="仿宋"/>
          <w:sz w:val="24"/>
          <w:szCs w:val="24"/>
        </w:rPr>
        <w:sym w:font="Wingdings 2" w:char="0052"/>
      </w:r>
      <w:r>
        <w:rPr>
          <w:rFonts w:hint="eastAsia" w:ascii="仿宋" w:hAnsi="仿宋" w:eastAsia="仿宋" w:cs="Calibri"/>
          <w:kern w:val="2"/>
          <w:sz w:val="24"/>
          <w:szCs w:val="21"/>
          <w:lang w:val="en-US" w:eastAsia="zh-CN" w:bidi="ar-SA"/>
        </w:rPr>
        <w:t>《广东省建设工程造价管理规定</w:t>
      </w:r>
      <w:r>
        <w:rPr>
          <w:rFonts w:hint="eastAsia" w:ascii="仿宋" w:hAnsi="仿宋" w:eastAsia="仿宋" w:cs="仿宋"/>
        </w:rPr>
        <w:t>（2021修订）</w:t>
      </w:r>
      <w:r>
        <w:rPr>
          <w:rFonts w:hint="eastAsia" w:ascii="仿宋" w:hAnsi="仿宋" w:eastAsia="仿宋" w:cs="Calibri"/>
          <w:kern w:val="2"/>
          <w:sz w:val="24"/>
          <w:szCs w:val="21"/>
          <w:lang w:val="en-US" w:eastAsia="zh-CN" w:bidi="ar-SA"/>
        </w:rPr>
        <w:t>》；</w:t>
      </w:r>
    </w:p>
    <w:p>
      <w:pPr>
        <w:pStyle w:val="14"/>
        <w:spacing w:before="62" w:beforeLines="20" w:beforeAutospacing="0" w:after="0" w:afterAutospacing="0" w:line="360" w:lineRule="auto"/>
        <w:ind w:firstLine="480" w:firstLineChars="200"/>
        <w:rPr>
          <w:rFonts w:hint="eastAsia" w:ascii="仿宋" w:hAnsi="仿宋" w:eastAsia="仿宋" w:cs="Calibri"/>
          <w:kern w:val="2"/>
          <w:sz w:val="24"/>
          <w:szCs w:val="21"/>
          <w:lang w:val="en-US" w:eastAsia="zh-CN" w:bidi="ar-SA"/>
        </w:rPr>
      </w:pPr>
      <w:r>
        <w:rPr>
          <w:rFonts w:hint="eastAsia" w:ascii="仿宋" w:hAnsi="仿宋" w:eastAsia="仿宋"/>
          <w:sz w:val="24"/>
          <w:szCs w:val="24"/>
        </w:rPr>
        <w:sym w:font="Wingdings 2" w:char="0052"/>
      </w:r>
      <w:r>
        <w:rPr>
          <w:rFonts w:hint="eastAsia" w:ascii="仿宋" w:hAnsi="仿宋" w:eastAsia="仿宋" w:cs="Calibri"/>
          <w:kern w:val="2"/>
          <w:sz w:val="24"/>
          <w:szCs w:val="21"/>
          <w:lang w:val="en-US" w:eastAsia="zh-CN" w:bidi="ar-SA"/>
        </w:rPr>
        <w:t>广东省、广州市建设工程造价管理的有关文件规定。</w:t>
      </w:r>
    </w:p>
    <w:p>
      <w:pPr>
        <w:pStyle w:val="14"/>
        <w:spacing w:before="62" w:beforeLines="20" w:beforeAutospacing="0" w:after="0" w:afterAutospacing="0" w:line="360" w:lineRule="auto"/>
        <w:ind w:firstLine="480" w:firstLineChars="200"/>
        <w:rPr>
          <w:rFonts w:hint="eastAsia" w:ascii="仿宋" w:hAnsi="仿宋" w:eastAsia="仿宋" w:cs="Calibri"/>
          <w:kern w:val="2"/>
          <w:sz w:val="24"/>
          <w:szCs w:val="21"/>
          <w:lang w:val="en-US" w:eastAsia="zh-CN" w:bidi="ar-SA"/>
        </w:rPr>
      </w:pPr>
      <w:r>
        <w:rPr>
          <w:rFonts w:hint="eastAsia" w:ascii="仿宋" w:hAnsi="仿宋" w:eastAsia="仿宋"/>
          <w:sz w:val="24"/>
          <w:szCs w:val="24"/>
        </w:rPr>
        <w:sym w:font="Wingdings 2" w:char="0052"/>
      </w:r>
      <w:r>
        <w:rPr>
          <w:rFonts w:hint="eastAsia" w:ascii="仿宋" w:hAnsi="仿宋" w:eastAsia="仿宋" w:cs="Calibri"/>
          <w:kern w:val="2"/>
          <w:sz w:val="24"/>
          <w:szCs w:val="21"/>
          <w:lang w:val="en-US" w:eastAsia="zh-CN" w:bidi="ar-SA"/>
        </w:rPr>
        <w:t>国家及省、市建设工程计价办法。</w:t>
      </w:r>
    </w:p>
    <w:p>
      <w:pPr>
        <w:pStyle w:val="14"/>
        <w:spacing w:before="62" w:beforeLines="20" w:beforeAutospacing="0" w:after="0" w:afterAutospacing="0" w:line="360" w:lineRule="auto"/>
        <w:ind w:firstLine="480" w:firstLineChars="200"/>
        <w:rPr>
          <w:rFonts w:hint="eastAsia" w:ascii="仿宋" w:hAnsi="仿宋" w:eastAsia="仿宋" w:cs="Calibri"/>
          <w:kern w:val="2"/>
          <w:sz w:val="24"/>
          <w:szCs w:val="21"/>
          <w:lang w:val="en-US" w:eastAsia="zh-CN" w:bidi="ar-SA"/>
        </w:rPr>
      </w:pPr>
      <w:r>
        <w:rPr>
          <w:rFonts w:hint="eastAsia" w:ascii="仿宋" w:hAnsi="仿宋" w:eastAsia="仿宋"/>
          <w:sz w:val="24"/>
          <w:szCs w:val="24"/>
        </w:rPr>
        <w:sym w:font="Wingdings 2" w:char="00A3"/>
      </w:r>
      <w:r>
        <w:rPr>
          <w:rFonts w:hint="eastAsia" w:ascii="仿宋" w:hAnsi="仿宋" w:eastAsia="仿宋" w:cs="Calibri"/>
          <w:kern w:val="2"/>
          <w:sz w:val="24"/>
          <w:szCs w:val="21"/>
          <w:lang w:val="en-US" w:eastAsia="zh-CN" w:bidi="ar-SA"/>
        </w:rPr>
        <w:t>其他：</w:t>
      </w:r>
      <w:r>
        <w:rPr>
          <w:rFonts w:hint="eastAsia" w:ascii="仿宋" w:hAnsi="仿宋" w:eastAsia="仿宋" w:cs="Calibri"/>
          <w:kern w:val="2"/>
          <w:sz w:val="24"/>
          <w:szCs w:val="21"/>
          <w:u w:val="single"/>
          <w:lang w:val="en-US" w:eastAsia="zh-CN" w:bidi="ar-SA"/>
        </w:rPr>
        <w:t xml:space="preserve">                                        </w:t>
      </w:r>
    </w:p>
    <w:p>
      <w:pPr>
        <w:pStyle w:val="14"/>
        <w:spacing w:before="62" w:beforeLines="20" w:beforeAutospacing="0" w:after="0" w:afterAutospacing="0" w:line="360" w:lineRule="auto"/>
        <w:ind w:firstLine="480" w:firstLineChars="200"/>
        <w:rPr>
          <w:rFonts w:hint="eastAsia" w:ascii="仿宋" w:hAnsi="仿宋" w:eastAsia="仿宋" w:cs="Calibri"/>
          <w:kern w:val="2"/>
          <w:sz w:val="24"/>
          <w:szCs w:val="21"/>
          <w:lang w:val="en-US" w:eastAsia="zh-CN" w:bidi="ar-SA"/>
        </w:rPr>
      </w:pPr>
      <w:r>
        <w:rPr>
          <w:rFonts w:hint="eastAsia" w:ascii="仿宋" w:hAnsi="仿宋" w:eastAsia="仿宋" w:cs="Calibri"/>
          <w:kern w:val="2"/>
          <w:sz w:val="24"/>
          <w:szCs w:val="21"/>
          <w:lang w:val="en-US" w:eastAsia="zh-CN" w:bidi="ar-SA"/>
        </w:rPr>
        <w:t>双方确认，咨询人完成本工程造价咨询工作所应遵守的</w:t>
      </w:r>
      <w:r>
        <w:rPr>
          <w:rFonts w:hint="eastAsia" w:ascii="仿宋" w:hAnsi="仿宋" w:eastAsia="仿宋" w:cs="仿宋"/>
          <w:sz w:val="24"/>
          <w:szCs w:val="24"/>
        </w:rPr>
        <w:t>工作依据</w:t>
      </w:r>
      <w:r>
        <w:rPr>
          <w:rFonts w:hint="eastAsia" w:ascii="仿宋" w:hAnsi="仿宋" w:eastAsia="仿宋" w:cs="Calibri"/>
          <w:kern w:val="2"/>
          <w:sz w:val="24"/>
          <w:szCs w:val="21"/>
          <w:lang w:val="en-US" w:eastAsia="zh-CN" w:bidi="ar-SA"/>
        </w:rPr>
        <w:t>，应为本合同生效时现行有效的版本。本合同生效后，若前述版本发生重大变化，或者有新的法律、法规、规章、规范性文件以及技术标准实施的，咨询人应就推荐性的规定或标准向委托人提出遵守新标准的建议，对强制性的规定或标准应当遵照执行。</w:t>
      </w:r>
    </w:p>
    <w:p>
      <w:pPr>
        <w:pStyle w:val="13"/>
        <w:spacing w:before="60" w:line="360" w:lineRule="auto"/>
        <w:ind w:firstLine="482" w:firstLineChars="200"/>
        <w:jc w:val="left"/>
        <w:rPr>
          <w:rFonts w:hint="eastAsia" w:ascii="仿宋" w:hAnsi="仿宋" w:eastAsia="仿宋" w:cs="仿宋"/>
          <w:b w:val="0"/>
        </w:rPr>
      </w:pPr>
      <w:r>
        <w:rPr>
          <w:rFonts w:hint="eastAsia" w:ascii="仿宋" w:hAnsi="仿宋" w:eastAsia="仿宋" w:cs="仿宋"/>
          <w:bCs w:val="0"/>
          <w:sz w:val="24"/>
          <w:szCs w:val="24"/>
        </w:rPr>
        <w:t>3.4使用委托人房屋及设备的返还</w:t>
      </w:r>
      <w:bookmarkEnd w:id="187"/>
      <w:bookmarkEnd w:id="188"/>
      <w:bookmarkEnd w:id="189"/>
    </w:p>
    <w:p>
      <w:pPr>
        <w:spacing w:line="360" w:lineRule="auto"/>
        <w:ind w:firstLine="480" w:firstLineChars="200"/>
        <w:rPr>
          <w:rFonts w:hint="eastAsia" w:ascii="仿宋" w:hAnsi="仿宋" w:eastAsia="仿宋" w:cs="仿宋"/>
          <w:sz w:val="32"/>
          <w:szCs w:val="32"/>
        </w:rPr>
      </w:pPr>
      <w:r>
        <w:rPr>
          <w:rFonts w:hint="eastAsia" w:ascii="仿宋" w:hAnsi="仿宋" w:eastAsia="仿宋"/>
          <w:sz w:val="24"/>
          <w:szCs w:val="24"/>
        </w:rPr>
        <w:sym w:font="Wingdings 2" w:char="0052"/>
      </w:r>
      <w:r>
        <w:rPr>
          <w:rFonts w:hint="eastAsia" w:ascii="仿宋" w:hAnsi="仿宋" w:eastAsia="仿宋" w:cs="仿宋"/>
          <w:sz w:val="24"/>
          <w:szCs w:val="24"/>
        </w:rPr>
        <w:t>本合同第二部分《通用条款》第</w:t>
      </w:r>
      <w:r>
        <w:rPr>
          <w:rFonts w:hint="eastAsia" w:ascii="仿宋" w:hAnsi="仿宋" w:eastAsia="仿宋" w:cs="仿宋"/>
          <w:sz w:val="24"/>
          <w:szCs w:val="24"/>
          <w:lang w:val="en-US" w:eastAsia="zh-CN"/>
        </w:rPr>
        <w:t>3.4</w:t>
      </w:r>
      <w:r>
        <w:rPr>
          <w:rFonts w:hint="eastAsia" w:ascii="仿宋" w:hAnsi="仿宋" w:eastAsia="仿宋" w:cs="仿宋"/>
          <w:sz w:val="24"/>
          <w:szCs w:val="24"/>
        </w:rPr>
        <w:t>款</w:t>
      </w:r>
      <w:r>
        <w:rPr>
          <w:rFonts w:hint="eastAsia" w:ascii="仿宋" w:hAnsi="仿宋" w:eastAsia="仿宋" w:cs="仿宋"/>
          <w:sz w:val="24"/>
          <w:szCs w:val="24"/>
          <w:lang w:eastAsia="zh-CN"/>
        </w:rPr>
        <w:t>不适用，委托人无需向咨询人</w:t>
      </w:r>
      <w:r>
        <w:rPr>
          <w:rFonts w:hint="eastAsia" w:ascii="仿宋" w:hAnsi="仿宋" w:eastAsia="仿宋" w:cs="仿宋"/>
          <w:sz w:val="24"/>
          <w:szCs w:val="24"/>
        </w:rPr>
        <w:t>提供房屋及设备</w:t>
      </w:r>
      <w:r>
        <w:rPr>
          <w:rFonts w:hint="eastAsia" w:ascii="仿宋" w:hAnsi="仿宋" w:eastAsia="仿宋" w:cs="仿宋"/>
          <w:sz w:val="32"/>
          <w:szCs w:val="32"/>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sz w:val="24"/>
          <w:szCs w:val="24"/>
        </w:rPr>
        <w:t>□</w:t>
      </w:r>
      <w:r>
        <w:rPr>
          <w:rFonts w:hint="eastAsia" w:ascii="仿宋" w:hAnsi="仿宋" w:eastAsia="仿宋" w:cs="仿宋"/>
          <w:sz w:val="24"/>
          <w:szCs w:val="24"/>
        </w:rPr>
        <w:t>咨询人应在本合同终止</w:t>
      </w:r>
      <w:r>
        <w:rPr>
          <w:rFonts w:hint="eastAsia" w:ascii="仿宋" w:hAnsi="仿宋" w:eastAsia="仿宋" w:cs="仿宋"/>
          <w:sz w:val="24"/>
          <w:szCs w:val="24"/>
          <w:lang w:val="en-US" w:eastAsia="zh-CN"/>
        </w:rPr>
        <w:t>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天内移交委托人提供的房屋及设备，移交的方式为</w:t>
      </w:r>
    </w:p>
    <w:p>
      <w:pPr>
        <w:spacing w:line="360" w:lineRule="auto"/>
        <w:rPr>
          <w:rFonts w:hint="eastAsia" w:ascii="仿宋" w:hAnsi="仿宋" w:eastAsia="仿宋" w:cs="仿宋"/>
          <w:sz w:val="24"/>
          <w:szCs w:val="24"/>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p>
    <w:p>
      <w:pPr>
        <w:pStyle w:val="15"/>
        <w:spacing w:before="0" w:after="0" w:line="360" w:lineRule="auto"/>
        <w:ind w:firstLine="482" w:firstLineChars="200"/>
        <w:jc w:val="left"/>
        <w:rPr>
          <w:rFonts w:hint="eastAsia" w:ascii="仿宋" w:hAnsi="仿宋" w:eastAsia="仿宋" w:cs="仿宋"/>
          <w:bCs w:val="0"/>
          <w:sz w:val="24"/>
          <w:szCs w:val="24"/>
        </w:rPr>
      </w:pPr>
      <w:bookmarkStart w:id="190" w:name="_Toc475975181"/>
      <w:bookmarkStart w:id="191" w:name="_Toc28520"/>
      <w:bookmarkStart w:id="192" w:name="_Toc419045113"/>
      <w:r>
        <w:rPr>
          <w:rFonts w:hint="eastAsia" w:ascii="仿宋" w:hAnsi="仿宋" w:eastAsia="仿宋" w:cs="仿宋"/>
          <w:bCs w:val="0"/>
          <w:sz w:val="24"/>
          <w:szCs w:val="24"/>
        </w:rPr>
        <w:t>4. 违约责任</w:t>
      </w:r>
      <w:bookmarkEnd w:id="190"/>
      <w:bookmarkEnd w:id="191"/>
      <w:bookmarkEnd w:id="192"/>
    </w:p>
    <w:p>
      <w:pPr>
        <w:pStyle w:val="13"/>
        <w:spacing w:before="60" w:line="360" w:lineRule="auto"/>
        <w:ind w:firstLine="355" w:firstLineChars="148"/>
        <w:jc w:val="left"/>
        <w:rPr>
          <w:rFonts w:hint="eastAsia" w:ascii="仿宋" w:hAnsi="仿宋" w:eastAsia="仿宋" w:cs="仿宋"/>
          <w:b w:val="0"/>
          <w:sz w:val="24"/>
          <w:szCs w:val="24"/>
        </w:rPr>
      </w:pPr>
      <w:bookmarkStart w:id="193" w:name="_Toc475975182"/>
      <w:bookmarkStart w:id="194" w:name="_Toc492"/>
      <w:r>
        <w:rPr>
          <w:rFonts w:hint="eastAsia" w:ascii="仿宋" w:hAnsi="仿宋" w:eastAsia="仿宋" w:cs="仿宋"/>
          <w:b w:val="0"/>
          <w:kern w:val="0"/>
          <w:sz w:val="24"/>
          <w:szCs w:val="24"/>
        </w:rPr>
        <w:t>★</w:t>
      </w:r>
      <w:r>
        <w:rPr>
          <w:rStyle w:val="26"/>
          <w:rFonts w:hint="eastAsia" w:ascii="仿宋" w:hAnsi="仿宋" w:eastAsia="仿宋" w:cs="仿宋"/>
          <w:b/>
          <w:bCs/>
          <w:sz w:val="24"/>
          <w:szCs w:val="24"/>
        </w:rPr>
        <w:t>4.1委托人的违约责任</w:t>
      </w:r>
      <w:bookmarkEnd w:id="193"/>
      <w:bookmarkEnd w:id="194"/>
    </w:p>
    <w:p>
      <w:pPr>
        <w:pStyle w:val="13"/>
        <w:spacing w:before="60" w:line="360" w:lineRule="auto"/>
        <w:ind w:firstLine="235" w:firstLineChars="98"/>
        <w:jc w:val="left"/>
        <w:rPr>
          <w:rFonts w:hint="eastAsia" w:ascii="仿宋" w:hAnsi="仿宋" w:eastAsia="仿宋" w:cs="仿宋"/>
          <w:b w:val="0"/>
          <w:bCs w:val="0"/>
          <w:kern w:val="2"/>
          <w:sz w:val="24"/>
          <w:szCs w:val="24"/>
          <w:lang w:eastAsia="zh-CN"/>
        </w:rPr>
      </w:pPr>
      <w:bookmarkStart w:id="195" w:name="_Toc16456"/>
      <w:bookmarkStart w:id="196" w:name="_Toc475975183"/>
      <w:bookmarkStart w:id="197" w:name="_Toc419045114"/>
      <w:r>
        <w:rPr>
          <w:rFonts w:hint="eastAsia" w:ascii="仿宋" w:hAnsi="仿宋" w:eastAsia="仿宋" w:cs="仿宋"/>
          <w:b w:val="0"/>
          <w:bCs w:val="0"/>
          <w:kern w:val="2"/>
          <w:sz w:val="24"/>
          <w:szCs w:val="24"/>
          <w:lang w:eastAsia="zh-CN"/>
        </w:rPr>
        <w:t>双方同意，</w:t>
      </w:r>
      <w:r>
        <w:rPr>
          <w:rFonts w:hint="eastAsia" w:ascii="仿宋" w:hAnsi="仿宋" w:eastAsia="仿宋" w:cs="仿宋"/>
          <w:b w:val="0"/>
          <w:bCs w:val="0"/>
          <w:kern w:val="2"/>
          <w:sz w:val="24"/>
          <w:szCs w:val="24"/>
        </w:rPr>
        <w:t>本合同第二部分《通用条款》第</w:t>
      </w:r>
      <w:r>
        <w:rPr>
          <w:rFonts w:hint="eastAsia" w:ascii="仿宋" w:hAnsi="仿宋" w:eastAsia="仿宋" w:cs="仿宋"/>
          <w:b w:val="0"/>
          <w:bCs w:val="0"/>
          <w:kern w:val="2"/>
          <w:sz w:val="24"/>
          <w:szCs w:val="24"/>
          <w:lang w:val="en-US" w:eastAsia="zh-CN"/>
        </w:rPr>
        <w:t>4.1</w:t>
      </w:r>
      <w:r>
        <w:rPr>
          <w:rFonts w:hint="eastAsia" w:ascii="仿宋" w:hAnsi="仿宋" w:eastAsia="仿宋" w:cs="仿宋"/>
          <w:b w:val="0"/>
          <w:bCs w:val="0"/>
          <w:kern w:val="2"/>
          <w:sz w:val="24"/>
          <w:szCs w:val="24"/>
        </w:rPr>
        <w:t>款</w:t>
      </w:r>
      <w:r>
        <w:rPr>
          <w:rFonts w:hint="eastAsia" w:ascii="仿宋" w:hAnsi="仿宋" w:eastAsia="仿宋" w:cs="仿宋"/>
          <w:b w:val="0"/>
          <w:bCs w:val="0"/>
          <w:kern w:val="2"/>
          <w:sz w:val="24"/>
          <w:szCs w:val="24"/>
          <w:lang w:eastAsia="zh-CN"/>
        </w:rPr>
        <w:t>不适用，代之以：</w:t>
      </w:r>
    </w:p>
    <w:p>
      <w:pPr>
        <w:pStyle w:val="14"/>
        <w:spacing w:before="62" w:beforeLines="20" w:beforeAutospacing="0" w:after="0" w:afterAutospacing="0" w:line="360" w:lineRule="auto"/>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4.1.1</w:t>
      </w:r>
      <w:r>
        <w:rPr>
          <w:rFonts w:hint="eastAsia" w:ascii="仿宋" w:hAnsi="仿宋" w:eastAsia="仿宋" w:cs="仿宋"/>
          <w:kern w:val="2"/>
          <w:sz w:val="24"/>
          <w:szCs w:val="24"/>
        </w:rPr>
        <w:t>除财政拨款延迟、咨询人自身原因或不可抗力原因外，如委托人逾期办理财政支付手续向咨询人支付酬金的，每逾期一日，</w:t>
      </w:r>
      <w:r>
        <w:rPr>
          <w:rFonts w:hint="eastAsia" w:ascii="仿宋" w:hAnsi="仿宋" w:eastAsia="仿宋" w:cs="仿宋"/>
          <w:kern w:val="2"/>
          <w:sz w:val="24"/>
          <w:szCs w:val="24"/>
          <w:lang w:eastAsia="zh-CN"/>
        </w:rPr>
        <w:t>委托人</w:t>
      </w:r>
      <w:r>
        <w:rPr>
          <w:rFonts w:hint="eastAsia" w:ascii="仿宋" w:hAnsi="仿宋" w:eastAsia="仿宋" w:cs="仿宋"/>
          <w:kern w:val="2"/>
          <w:sz w:val="24"/>
          <w:szCs w:val="24"/>
        </w:rPr>
        <w:t>应以应付未付款项总额为基数，按全国银行间同业拆借中心公布的同期贷款市场报价利率（LPR）标准向</w:t>
      </w:r>
      <w:r>
        <w:rPr>
          <w:rFonts w:hint="eastAsia" w:ascii="仿宋" w:hAnsi="仿宋" w:eastAsia="仿宋" w:cs="仿宋"/>
          <w:kern w:val="2"/>
          <w:sz w:val="24"/>
          <w:szCs w:val="24"/>
          <w:lang w:eastAsia="zh-CN"/>
        </w:rPr>
        <w:t>咨询人</w:t>
      </w:r>
      <w:r>
        <w:rPr>
          <w:rFonts w:hint="eastAsia" w:ascii="仿宋" w:hAnsi="仿宋" w:eastAsia="仿宋" w:cs="仿宋"/>
          <w:kern w:val="2"/>
          <w:sz w:val="24"/>
          <w:szCs w:val="24"/>
        </w:rPr>
        <w:t>支付逾期付款滞纳金。</w:t>
      </w:r>
    </w:p>
    <w:p>
      <w:pPr>
        <w:pStyle w:val="13"/>
        <w:spacing w:before="60" w:line="360" w:lineRule="auto"/>
        <w:ind w:firstLine="475" w:firstLineChars="198"/>
        <w:jc w:val="left"/>
        <w:rPr>
          <w:rFonts w:hint="eastAsia" w:ascii="仿宋" w:hAnsi="仿宋" w:eastAsia="仿宋" w:cs="仿宋"/>
          <w:b w:val="0"/>
          <w:bCs w:val="0"/>
          <w:kern w:val="2"/>
          <w:sz w:val="24"/>
          <w:szCs w:val="24"/>
          <w:lang w:eastAsia="zh-CN"/>
        </w:rPr>
      </w:pPr>
      <w:r>
        <w:rPr>
          <w:rFonts w:hint="eastAsia" w:ascii="仿宋" w:hAnsi="仿宋" w:eastAsia="仿宋" w:cs="仿宋"/>
          <w:b w:val="0"/>
          <w:bCs w:val="0"/>
          <w:kern w:val="2"/>
          <w:sz w:val="24"/>
          <w:szCs w:val="24"/>
          <w:lang w:val="en-US" w:eastAsia="zh-CN"/>
        </w:rPr>
        <w:t>4.1.2</w:t>
      </w:r>
      <w:r>
        <w:rPr>
          <w:rFonts w:hint="eastAsia" w:ascii="仿宋" w:hAnsi="仿宋" w:eastAsia="仿宋" w:cs="仿宋"/>
          <w:b w:val="0"/>
          <w:bCs w:val="0"/>
          <w:kern w:val="2"/>
          <w:sz w:val="24"/>
          <w:szCs w:val="24"/>
        </w:rPr>
        <w:t>因委托人原因导致</w:t>
      </w:r>
      <w:r>
        <w:rPr>
          <w:rFonts w:hint="eastAsia" w:ascii="仿宋" w:hAnsi="仿宋" w:eastAsia="仿宋" w:cs="仿宋"/>
          <w:b w:val="0"/>
          <w:bCs w:val="0"/>
          <w:kern w:val="2"/>
          <w:sz w:val="24"/>
          <w:szCs w:val="24"/>
          <w:lang w:val="en-US" w:eastAsia="zh-CN"/>
        </w:rPr>
        <w:t>本</w:t>
      </w:r>
      <w:r>
        <w:rPr>
          <w:rFonts w:hint="eastAsia" w:ascii="仿宋" w:hAnsi="仿宋" w:eastAsia="仿宋" w:cs="仿宋"/>
          <w:b w:val="0"/>
          <w:bCs w:val="0"/>
          <w:kern w:val="2"/>
          <w:sz w:val="24"/>
          <w:szCs w:val="24"/>
        </w:rPr>
        <w:t>合同解除，</w:t>
      </w:r>
      <w:r>
        <w:rPr>
          <w:rFonts w:hint="eastAsia" w:ascii="仿宋" w:hAnsi="仿宋" w:eastAsia="仿宋" w:cs="仿宋"/>
          <w:b w:val="0"/>
          <w:bCs w:val="0"/>
          <w:kern w:val="2"/>
          <w:sz w:val="24"/>
          <w:szCs w:val="24"/>
          <w:lang w:val="en-US" w:eastAsia="zh-CN"/>
        </w:rPr>
        <w:t>如</w:t>
      </w:r>
      <w:r>
        <w:rPr>
          <w:rFonts w:hint="eastAsia" w:ascii="仿宋" w:hAnsi="仿宋" w:eastAsia="仿宋" w:cs="仿宋"/>
          <w:b w:val="0"/>
          <w:bCs w:val="0"/>
          <w:kern w:val="2"/>
          <w:sz w:val="24"/>
          <w:szCs w:val="24"/>
        </w:rPr>
        <w:t>咨询人</w:t>
      </w:r>
      <w:r>
        <w:rPr>
          <w:rFonts w:hint="eastAsia" w:ascii="仿宋" w:hAnsi="仿宋" w:eastAsia="仿宋" w:cs="仿宋"/>
          <w:b w:val="0"/>
          <w:bCs w:val="0"/>
          <w:kern w:val="2"/>
          <w:sz w:val="24"/>
          <w:szCs w:val="24"/>
          <w:lang w:val="en-US" w:eastAsia="zh-CN"/>
        </w:rPr>
        <w:t>尚</w:t>
      </w:r>
      <w:r>
        <w:rPr>
          <w:rFonts w:hint="eastAsia" w:ascii="仿宋" w:hAnsi="仿宋" w:eastAsia="仿宋" w:cs="仿宋"/>
          <w:b w:val="0"/>
          <w:bCs w:val="0"/>
          <w:kern w:val="2"/>
          <w:sz w:val="24"/>
          <w:szCs w:val="24"/>
        </w:rPr>
        <w:t>未开展</w:t>
      </w:r>
      <w:r>
        <w:rPr>
          <w:rFonts w:hint="eastAsia" w:ascii="仿宋" w:hAnsi="仿宋" w:eastAsia="仿宋" w:cs="仿宋"/>
          <w:b w:val="0"/>
          <w:bCs w:val="0"/>
          <w:kern w:val="2"/>
          <w:sz w:val="24"/>
          <w:szCs w:val="24"/>
          <w:lang w:val="en-US" w:eastAsia="zh-CN"/>
        </w:rPr>
        <w:t>造价咨询服务工作的</w:t>
      </w:r>
      <w:r>
        <w:rPr>
          <w:rFonts w:hint="eastAsia" w:ascii="仿宋" w:hAnsi="仿宋" w:eastAsia="仿宋" w:cs="仿宋"/>
          <w:b w:val="0"/>
          <w:bCs w:val="0"/>
          <w:kern w:val="2"/>
          <w:sz w:val="24"/>
          <w:szCs w:val="24"/>
        </w:rPr>
        <w:t>，委托人</w:t>
      </w:r>
      <w:r>
        <w:rPr>
          <w:rFonts w:hint="eastAsia" w:ascii="仿宋" w:hAnsi="仿宋" w:eastAsia="仿宋" w:cs="仿宋"/>
          <w:b w:val="0"/>
          <w:bCs w:val="0"/>
          <w:kern w:val="2"/>
          <w:sz w:val="24"/>
          <w:szCs w:val="24"/>
          <w:lang w:val="en-US" w:eastAsia="zh-CN"/>
        </w:rPr>
        <w:t>应按</w:t>
      </w:r>
      <w:r>
        <w:rPr>
          <w:rFonts w:hint="eastAsia" w:ascii="仿宋" w:hAnsi="仿宋" w:eastAsia="仿宋" w:cs="仿宋"/>
          <w:b w:val="0"/>
          <w:bCs w:val="0"/>
          <w:kern w:val="2"/>
          <w:sz w:val="24"/>
          <w:szCs w:val="24"/>
          <w:lang w:eastAsia="zh-CN"/>
        </w:rPr>
        <w:t>□本合同酬金总金额□正常服务酬金（□包干价□暂定价）□</w:t>
      </w:r>
      <w:r>
        <w:rPr>
          <w:rFonts w:hint="eastAsia" w:ascii="仿宋" w:hAnsi="仿宋" w:eastAsia="仿宋" w:cs="仿宋"/>
          <w:b w:val="0"/>
          <w:bCs w:val="0"/>
          <w:kern w:val="2"/>
          <w:sz w:val="24"/>
          <w:szCs w:val="24"/>
          <w:u w:val="single"/>
          <w:lang w:val="en-US" w:eastAsia="zh-CN"/>
        </w:rPr>
        <w:t>咨询人开展前期准备工作实际发生的费用</w:t>
      </w:r>
      <w:r>
        <w:rPr>
          <w:rFonts w:hint="eastAsia" w:ascii="仿宋" w:hAnsi="仿宋" w:eastAsia="仿宋" w:cs="仿宋"/>
          <w:b w:val="0"/>
          <w:bCs w:val="0"/>
          <w:kern w:val="2"/>
          <w:sz w:val="24"/>
          <w:szCs w:val="24"/>
          <w:lang w:eastAsia="zh-CN"/>
        </w:rPr>
        <w:t>□</w:t>
      </w:r>
      <w:r>
        <w:rPr>
          <w:rFonts w:hint="eastAsia" w:ascii="仿宋" w:hAnsi="仿宋" w:eastAsia="仿宋" w:cs="仿宋"/>
          <w:b w:val="0"/>
          <w:bCs w:val="0"/>
          <w:kern w:val="2"/>
          <w:sz w:val="24"/>
          <w:szCs w:val="24"/>
          <w:lang w:val="en-US" w:eastAsia="zh-CN"/>
        </w:rPr>
        <w:t>其他：</w:t>
      </w:r>
      <w:r>
        <w:rPr>
          <w:rFonts w:hint="eastAsia" w:ascii="仿宋" w:hAnsi="仿宋" w:eastAsia="仿宋" w:cs="仿宋"/>
          <w:kern w:val="2"/>
          <w:sz w:val="24"/>
          <w:szCs w:val="24"/>
          <w:u w:val="single"/>
          <w:lang w:val="en-US" w:eastAsia="zh-CN"/>
        </w:rPr>
        <w:t xml:space="preserve">    /      </w:t>
      </w:r>
      <w:r>
        <w:rPr>
          <w:rFonts w:hint="eastAsia" w:ascii="仿宋" w:hAnsi="仿宋" w:eastAsia="仿宋" w:cs="仿宋"/>
          <w:b w:val="0"/>
          <w:bCs w:val="0"/>
          <w:kern w:val="2"/>
          <w:sz w:val="24"/>
          <w:szCs w:val="24"/>
        </w:rPr>
        <w:t>的</w:t>
      </w:r>
      <w:r>
        <w:rPr>
          <w:rFonts w:hint="eastAsia" w:ascii="仿宋" w:hAnsi="仿宋" w:eastAsia="仿宋" w:cs="仿宋"/>
          <w:b w:val="0"/>
          <w:bCs w:val="0"/>
          <w:kern w:val="2"/>
          <w:sz w:val="24"/>
          <w:szCs w:val="24"/>
          <w:u w:val="single"/>
          <w:lang w:val="en-US" w:eastAsia="zh-CN"/>
        </w:rPr>
        <w:t xml:space="preserve">  /  </w:t>
      </w:r>
      <w:r>
        <w:rPr>
          <w:rFonts w:hint="eastAsia" w:ascii="仿宋" w:hAnsi="仿宋" w:eastAsia="仿宋" w:cs="仿宋"/>
          <w:b w:val="0"/>
          <w:bCs w:val="0"/>
          <w:kern w:val="2"/>
          <w:sz w:val="24"/>
          <w:szCs w:val="24"/>
        </w:rPr>
        <w:t>%向</w:t>
      </w:r>
      <w:r>
        <w:rPr>
          <w:rFonts w:hint="eastAsia" w:ascii="仿宋" w:hAnsi="仿宋" w:eastAsia="仿宋" w:cs="仿宋"/>
          <w:b w:val="0"/>
          <w:bCs w:val="0"/>
          <w:kern w:val="2"/>
          <w:sz w:val="24"/>
          <w:szCs w:val="24"/>
          <w:lang w:val="en-US" w:eastAsia="zh-CN"/>
        </w:rPr>
        <w:t>咨询人</w:t>
      </w:r>
      <w:r>
        <w:rPr>
          <w:rFonts w:hint="eastAsia" w:ascii="仿宋" w:hAnsi="仿宋" w:eastAsia="仿宋" w:cs="仿宋"/>
          <w:b w:val="0"/>
          <w:bCs w:val="0"/>
          <w:kern w:val="2"/>
          <w:sz w:val="24"/>
          <w:szCs w:val="24"/>
        </w:rPr>
        <w:t>支付违约金</w:t>
      </w:r>
      <w:r>
        <w:rPr>
          <w:rFonts w:hint="eastAsia" w:ascii="仿宋" w:hAnsi="仿宋" w:eastAsia="仿宋" w:cs="仿宋"/>
          <w:b w:val="0"/>
          <w:bCs w:val="0"/>
          <w:kern w:val="2"/>
          <w:sz w:val="24"/>
          <w:szCs w:val="24"/>
          <w:lang w:eastAsia="zh-CN"/>
        </w:rPr>
        <w:t>。</w:t>
      </w:r>
    </w:p>
    <w:p>
      <w:pPr>
        <w:pStyle w:val="13"/>
        <w:spacing w:before="60" w:line="360" w:lineRule="auto"/>
        <w:ind w:firstLine="475" w:firstLineChars="198"/>
        <w:jc w:val="left"/>
        <w:rPr>
          <w:rFonts w:hint="default" w:ascii="仿宋" w:hAnsi="仿宋" w:eastAsia="仿宋" w:cs="仿宋"/>
          <w:b w:val="0"/>
          <w:bCs w:val="0"/>
          <w:kern w:val="2"/>
          <w:sz w:val="24"/>
          <w:szCs w:val="24"/>
          <w:lang w:val="en-US"/>
        </w:rPr>
      </w:pPr>
      <w:r>
        <w:rPr>
          <w:rFonts w:hint="eastAsia" w:ascii="仿宋" w:hAnsi="仿宋" w:eastAsia="仿宋" w:cs="仿宋"/>
          <w:b w:val="0"/>
          <w:bCs w:val="0"/>
          <w:kern w:val="2"/>
          <w:sz w:val="24"/>
          <w:szCs w:val="24"/>
          <w:lang w:val="en-US" w:eastAsia="zh-CN"/>
        </w:rPr>
        <w:t>如</w:t>
      </w:r>
      <w:r>
        <w:rPr>
          <w:rFonts w:hint="eastAsia" w:ascii="仿宋" w:hAnsi="仿宋" w:eastAsia="仿宋" w:cs="仿宋"/>
          <w:b w:val="0"/>
          <w:bCs w:val="0"/>
          <w:kern w:val="2"/>
          <w:sz w:val="24"/>
          <w:szCs w:val="24"/>
        </w:rPr>
        <w:t>咨询人</w:t>
      </w:r>
      <w:r>
        <w:rPr>
          <w:rFonts w:hint="eastAsia" w:ascii="仿宋" w:hAnsi="仿宋" w:eastAsia="仿宋" w:cs="仿宋"/>
          <w:b w:val="0"/>
          <w:bCs w:val="0"/>
          <w:kern w:val="2"/>
          <w:sz w:val="24"/>
          <w:szCs w:val="24"/>
          <w:lang w:val="en-US" w:eastAsia="zh-CN"/>
        </w:rPr>
        <w:t>已经</w:t>
      </w:r>
      <w:r>
        <w:rPr>
          <w:rFonts w:hint="eastAsia" w:ascii="仿宋" w:hAnsi="仿宋" w:eastAsia="仿宋" w:cs="仿宋"/>
          <w:b w:val="0"/>
          <w:bCs w:val="0"/>
          <w:kern w:val="2"/>
          <w:sz w:val="24"/>
          <w:szCs w:val="24"/>
        </w:rPr>
        <w:t>开展</w:t>
      </w:r>
      <w:r>
        <w:rPr>
          <w:rFonts w:hint="eastAsia" w:ascii="仿宋" w:hAnsi="仿宋" w:eastAsia="仿宋" w:cs="仿宋"/>
          <w:b w:val="0"/>
          <w:bCs w:val="0"/>
          <w:kern w:val="2"/>
          <w:sz w:val="24"/>
          <w:szCs w:val="24"/>
          <w:lang w:val="en-US" w:eastAsia="zh-CN"/>
        </w:rPr>
        <w:t>造价咨询服务工作的，</w:t>
      </w:r>
      <w:r>
        <w:rPr>
          <w:rFonts w:hint="eastAsia" w:ascii="仿宋" w:hAnsi="仿宋" w:eastAsia="仿宋" w:cs="仿宋"/>
          <w:b w:val="0"/>
          <w:bCs w:val="0"/>
          <w:kern w:val="2"/>
          <w:sz w:val="24"/>
          <w:szCs w:val="24"/>
        </w:rPr>
        <w:t>委托人</w:t>
      </w:r>
      <w:r>
        <w:rPr>
          <w:rFonts w:hint="eastAsia" w:ascii="仿宋" w:hAnsi="仿宋" w:eastAsia="仿宋" w:cs="仿宋"/>
          <w:b w:val="0"/>
          <w:bCs w:val="0"/>
          <w:kern w:val="2"/>
          <w:sz w:val="24"/>
          <w:szCs w:val="24"/>
          <w:lang w:val="en-US" w:eastAsia="zh-CN"/>
        </w:rPr>
        <w:t>按以下标准向咨询人支付违约金：违约金金额=咨询人实际完成的工作量÷本合同约定的造价咨询服务全部工作量×正常服务酬金。难以计算的，</w:t>
      </w:r>
      <w:r>
        <w:rPr>
          <w:rFonts w:hint="eastAsia" w:ascii="仿宋" w:hAnsi="仿宋" w:eastAsia="仿宋" w:cs="仿宋"/>
          <w:b w:val="0"/>
          <w:bCs w:val="0"/>
          <w:kern w:val="2"/>
          <w:sz w:val="24"/>
          <w:szCs w:val="24"/>
        </w:rPr>
        <w:t>委托人</w:t>
      </w:r>
      <w:r>
        <w:rPr>
          <w:rFonts w:hint="eastAsia" w:ascii="仿宋" w:hAnsi="仿宋" w:eastAsia="仿宋" w:cs="仿宋"/>
          <w:b w:val="0"/>
          <w:bCs w:val="0"/>
          <w:kern w:val="2"/>
          <w:sz w:val="24"/>
          <w:szCs w:val="24"/>
          <w:lang w:val="en-US" w:eastAsia="zh-CN"/>
        </w:rPr>
        <w:t>应按</w:t>
      </w:r>
      <w:r>
        <w:rPr>
          <w:rFonts w:hint="eastAsia" w:ascii="仿宋" w:hAnsi="仿宋" w:eastAsia="仿宋" w:cs="仿宋"/>
          <w:b w:val="0"/>
          <w:bCs w:val="0"/>
          <w:kern w:val="2"/>
          <w:sz w:val="24"/>
          <w:szCs w:val="24"/>
          <w:lang w:eastAsia="zh-CN"/>
        </w:rPr>
        <w:t>□本合同酬金总金额□正常服务酬金（□包干价□暂定价）□</w:t>
      </w:r>
      <w:r>
        <w:rPr>
          <w:rFonts w:hint="eastAsia" w:ascii="仿宋" w:hAnsi="仿宋" w:eastAsia="仿宋" w:cs="仿宋"/>
          <w:b w:val="0"/>
          <w:bCs w:val="0"/>
          <w:kern w:val="2"/>
          <w:sz w:val="24"/>
          <w:szCs w:val="24"/>
          <w:lang w:val="en-US" w:eastAsia="zh-CN"/>
        </w:rPr>
        <w:t>其他：</w:t>
      </w:r>
      <w:r>
        <w:rPr>
          <w:rFonts w:hint="eastAsia" w:ascii="仿宋" w:hAnsi="仿宋" w:eastAsia="仿宋" w:cs="仿宋"/>
          <w:kern w:val="2"/>
          <w:sz w:val="24"/>
          <w:szCs w:val="24"/>
          <w:u w:val="single"/>
          <w:lang w:val="en-US" w:eastAsia="zh-CN"/>
        </w:rPr>
        <w:t xml:space="preserve">    /    </w:t>
      </w:r>
      <w:r>
        <w:rPr>
          <w:rFonts w:hint="eastAsia" w:ascii="仿宋" w:hAnsi="仿宋" w:eastAsia="仿宋" w:cs="仿宋"/>
          <w:b w:val="0"/>
          <w:bCs w:val="0"/>
          <w:kern w:val="2"/>
          <w:sz w:val="24"/>
          <w:szCs w:val="24"/>
        </w:rPr>
        <w:t>的</w:t>
      </w:r>
      <w:r>
        <w:rPr>
          <w:rFonts w:hint="eastAsia" w:ascii="仿宋" w:hAnsi="仿宋" w:eastAsia="仿宋" w:cs="仿宋"/>
          <w:b w:val="0"/>
          <w:bCs w:val="0"/>
          <w:kern w:val="2"/>
          <w:sz w:val="24"/>
          <w:szCs w:val="24"/>
          <w:u w:val="single"/>
          <w:lang w:val="en-US" w:eastAsia="zh-CN"/>
        </w:rPr>
        <w:t xml:space="preserve">   /  </w:t>
      </w:r>
      <w:r>
        <w:rPr>
          <w:rFonts w:hint="eastAsia" w:ascii="仿宋" w:hAnsi="仿宋" w:eastAsia="仿宋" w:cs="仿宋"/>
          <w:b w:val="0"/>
          <w:bCs w:val="0"/>
          <w:kern w:val="2"/>
          <w:sz w:val="24"/>
          <w:szCs w:val="24"/>
        </w:rPr>
        <w:t>%向</w:t>
      </w:r>
      <w:r>
        <w:rPr>
          <w:rFonts w:hint="eastAsia" w:ascii="仿宋" w:hAnsi="仿宋" w:eastAsia="仿宋" w:cs="仿宋"/>
          <w:b w:val="0"/>
          <w:bCs w:val="0"/>
          <w:kern w:val="2"/>
          <w:sz w:val="24"/>
          <w:szCs w:val="24"/>
          <w:lang w:val="en-US" w:eastAsia="zh-CN"/>
        </w:rPr>
        <w:t>咨询人</w:t>
      </w:r>
      <w:r>
        <w:rPr>
          <w:rFonts w:hint="eastAsia" w:ascii="仿宋" w:hAnsi="仿宋" w:eastAsia="仿宋" w:cs="仿宋"/>
          <w:b w:val="0"/>
          <w:bCs w:val="0"/>
          <w:kern w:val="2"/>
          <w:sz w:val="24"/>
          <w:szCs w:val="24"/>
        </w:rPr>
        <w:t>支付违约金</w:t>
      </w:r>
      <w:r>
        <w:rPr>
          <w:rFonts w:hint="eastAsia" w:ascii="仿宋" w:hAnsi="仿宋" w:eastAsia="仿宋" w:cs="仿宋"/>
          <w:b w:val="0"/>
          <w:bCs w:val="0"/>
          <w:kern w:val="2"/>
          <w:sz w:val="24"/>
          <w:szCs w:val="24"/>
          <w:lang w:eastAsia="zh-CN"/>
        </w:rPr>
        <w:t>。</w:t>
      </w:r>
    </w:p>
    <w:p>
      <w:pPr>
        <w:pStyle w:val="13"/>
        <w:spacing w:before="60" w:line="360" w:lineRule="auto"/>
        <w:ind w:firstLine="0" w:firstLineChars="0"/>
        <w:jc w:val="left"/>
        <w:rPr>
          <w:rFonts w:hint="eastAsia" w:ascii="仿宋" w:hAnsi="仿宋" w:eastAsia="仿宋" w:cs="仿宋"/>
          <w:b w:val="0"/>
          <w:sz w:val="24"/>
          <w:szCs w:val="24"/>
        </w:rPr>
      </w:pPr>
      <w:r>
        <w:rPr>
          <w:rFonts w:hint="eastAsia" w:ascii="仿宋" w:hAnsi="仿宋" w:eastAsia="仿宋" w:cs="仿宋"/>
          <w:b w:val="0"/>
          <w:kern w:val="0"/>
          <w:sz w:val="24"/>
          <w:szCs w:val="24"/>
        </w:rPr>
        <w:t>★</w:t>
      </w:r>
      <w:r>
        <w:rPr>
          <w:rFonts w:hint="eastAsia" w:ascii="仿宋" w:hAnsi="仿宋" w:eastAsia="仿宋" w:cs="仿宋"/>
          <w:bCs w:val="0"/>
          <w:sz w:val="24"/>
          <w:szCs w:val="24"/>
        </w:rPr>
        <w:t>4.2咨询人的违约责任</w:t>
      </w:r>
      <w:bookmarkEnd w:id="195"/>
      <w:bookmarkEnd w:id="196"/>
    </w:p>
    <w:bookmarkEnd w:id="197"/>
    <w:p>
      <w:pPr>
        <w:pStyle w:val="13"/>
        <w:spacing w:before="60" w:line="360" w:lineRule="auto"/>
        <w:ind w:firstLine="235" w:firstLineChars="98"/>
        <w:jc w:val="left"/>
        <w:rPr>
          <w:rFonts w:hint="eastAsia" w:ascii="仿宋" w:hAnsi="仿宋" w:eastAsia="仿宋" w:cs="仿宋"/>
          <w:b w:val="0"/>
          <w:bCs w:val="0"/>
          <w:kern w:val="2"/>
          <w:sz w:val="24"/>
          <w:szCs w:val="24"/>
          <w:lang w:eastAsia="zh-CN"/>
        </w:rPr>
      </w:pPr>
      <w:bookmarkStart w:id="198" w:name="_Toc475975184"/>
      <w:bookmarkStart w:id="199" w:name="_Toc419045115"/>
      <w:bookmarkStart w:id="200" w:name="_Toc28652"/>
      <w:r>
        <w:rPr>
          <w:rFonts w:hint="eastAsia" w:ascii="仿宋" w:hAnsi="仿宋" w:eastAsia="仿宋" w:cs="仿宋"/>
          <w:b w:val="0"/>
          <w:bCs w:val="0"/>
          <w:kern w:val="2"/>
          <w:sz w:val="24"/>
          <w:szCs w:val="24"/>
          <w:lang w:eastAsia="zh-CN"/>
        </w:rPr>
        <w:t>双方同意，</w:t>
      </w:r>
      <w:r>
        <w:rPr>
          <w:rFonts w:hint="eastAsia" w:ascii="仿宋" w:hAnsi="仿宋" w:eastAsia="仿宋" w:cs="仿宋"/>
          <w:b w:val="0"/>
          <w:bCs w:val="0"/>
          <w:kern w:val="2"/>
          <w:sz w:val="24"/>
          <w:szCs w:val="24"/>
        </w:rPr>
        <w:t>本合同第二部分《通用条款》第</w:t>
      </w:r>
      <w:r>
        <w:rPr>
          <w:rFonts w:hint="eastAsia" w:ascii="仿宋" w:hAnsi="仿宋" w:eastAsia="仿宋" w:cs="仿宋"/>
          <w:b w:val="0"/>
          <w:bCs w:val="0"/>
          <w:kern w:val="2"/>
          <w:sz w:val="24"/>
          <w:szCs w:val="24"/>
          <w:lang w:val="en-US" w:eastAsia="zh-CN"/>
        </w:rPr>
        <w:t>4.2</w:t>
      </w:r>
      <w:r>
        <w:rPr>
          <w:rFonts w:hint="eastAsia" w:ascii="仿宋" w:hAnsi="仿宋" w:eastAsia="仿宋" w:cs="仿宋"/>
          <w:b w:val="0"/>
          <w:bCs w:val="0"/>
          <w:kern w:val="2"/>
          <w:sz w:val="24"/>
          <w:szCs w:val="24"/>
        </w:rPr>
        <w:t>款</w:t>
      </w:r>
      <w:r>
        <w:rPr>
          <w:rFonts w:hint="eastAsia" w:ascii="仿宋" w:hAnsi="仿宋" w:eastAsia="仿宋" w:cs="仿宋"/>
          <w:b w:val="0"/>
          <w:bCs w:val="0"/>
          <w:kern w:val="2"/>
          <w:sz w:val="24"/>
          <w:szCs w:val="24"/>
          <w:lang w:eastAsia="zh-CN"/>
        </w:rPr>
        <w:t>不适用，代之以：</w:t>
      </w:r>
    </w:p>
    <w:p>
      <w:pPr>
        <w:pStyle w:val="14"/>
        <w:spacing w:before="62" w:beforeLines="20" w:beforeAutospacing="0" w:after="0" w:afterAutospacing="0" w:line="360" w:lineRule="auto"/>
        <w:ind w:firstLine="480" w:firstLineChars="200"/>
        <w:rPr>
          <w:rFonts w:hint="eastAsia" w:ascii="仿宋" w:hAnsi="仿宋" w:eastAsia="仿宋" w:cs="仿宋"/>
          <w:kern w:val="2"/>
          <w:sz w:val="24"/>
          <w:szCs w:val="24"/>
          <w:lang w:eastAsia="zh-CN"/>
        </w:rPr>
      </w:pPr>
      <w:r>
        <w:rPr>
          <w:rFonts w:hint="eastAsia" w:ascii="仿宋" w:hAnsi="仿宋" w:eastAsia="仿宋" w:cs="仿宋"/>
          <w:kern w:val="2"/>
          <w:sz w:val="24"/>
          <w:szCs w:val="24"/>
          <w:lang w:val="en-US" w:eastAsia="zh-CN"/>
        </w:rPr>
        <w:t>4.2.1</w:t>
      </w:r>
      <w:r>
        <w:rPr>
          <w:rFonts w:hint="eastAsia" w:ascii="仿宋" w:hAnsi="仿宋" w:eastAsia="仿宋" w:cs="仿宋"/>
          <w:kern w:val="2"/>
          <w:sz w:val="24"/>
          <w:szCs w:val="24"/>
        </w:rPr>
        <w:t>本合同一经签订，</w:t>
      </w:r>
      <w:r>
        <w:rPr>
          <w:rFonts w:hint="eastAsia" w:ascii="仿宋" w:hAnsi="仿宋" w:eastAsia="仿宋" w:cs="仿宋"/>
          <w:kern w:val="2"/>
          <w:sz w:val="24"/>
          <w:szCs w:val="24"/>
          <w:lang w:val="en-US" w:eastAsia="zh-CN"/>
        </w:rPr>
        <w:t>咨询人</w:t>
      </w:r>
      <w:r>
        <w:rPr>
          <w:rFonts w:hint="eastAsia" w:ascii="仿宋" w:hAnsi="仿宋" w:eastAsia="仿宋" w:cs="仿宋"/>
          <w:kern w:val="2"/>
          <w:sz w:val="24"/>
          <w:szCs w:val="24"/>
        </w:rPr>
        <w:t>应全面履行本合同约定，不得擅自变更、终止</w:t>
      </w:r>
      <w:r>
        <w:rPr>
          <w:rFonts w:hint="eastAsia" w:ascii="仿宋" w:hAnsi="仿宋" w:eastAsia="仿宋" w:cs="仿宋"/>
          <w:kern w:val="2"/>
          <w:sz w:val="24"/>
          <w:szCs w:val="24"/>
          <w:lang w:val="en-US" w:eastAsia="zh-CN"/>
        </w:rPr>
        <w:t>本</w:t>
      </w:r>
      <w:r>
        <w:rPr>
          <w:rFonts w:hint="eastAsia" w:ascii="仿宋" w:hAnsi="仿宋" w:eastAsia="仿宋" w:cs="仿宋"/>
          <w:kern w:val="2"/>
          <w:sz w:val="24"/>
          <w:szCs w:val="24"/>
        </w:rPr>
        <w:t>合同。除本条另有约定外，</w:t>
      </w:r>
      <w:r>
        <w:rPr>
          <w:rFonts w:hint="eastAsia" w:ascii="仿宋" w:hAnsi="仿宋" w:eastAsia="仿宋" w:cs="仿宋"/>
          <w:kern w:val="2"/>
          <w:sz w:val="24"/>
          <w:szCs w:val="24"/>
          <w:lang w:eastAsia="zh-CN"/>
        </w:rPr>
        <w:t>咨询人</w:t>
      </w:r>
      <w:r>
        <w:rPr>
          <w:rFonts w:hint="eastAsia" w:ascii="仿宋" w:hAnsi="仿宋" w:eastAsia="仿宋" w:cs="仿宋"/>
          <w:kern w:val="2"/>
          <w:sz w:val="24"/>
          <w:szCs w:val="24"/>
        </w:rPr>
        <w:t>违反本合同或其附属、补充条款约定给</w:t>
      </w:r>
      <w:r>
        <w:rPr>
          <w:rFonts w:hint="eastAsia" w:ascii="仿宋" w:hAnsi="仿宋" w:eastAsia="仿宋" w:cs="仿宋"/>
          <w:kern w:val="2"/>
          <w:sz w:val="24"/>
          <w:szCs w:val="24"/>
          <w:lang w:eastAsia="zh-CN"/>
        </w:rPr>
        <w:t>委托人</w:t>
      </w:r>
      <w:r>
        <w:rPr>
          <w:rFonts w:hint="eastAsia" w:ascii="仿宋" w:hAnsi="仿宋" w:eastAsia="仿宋" w:cs="仿宋"/>
          <w:kern w:val="2"/>
          <w:sz w:val="24"/>
          <w:szCs w:val="24"/>
        </w:rPr>
        <w:t>造成损失的，应当承担违约责任，</w:t>
      </w:r>
      <w:r>
        <w:rPr>
          <w:rFonts w:hint="eastAsia" w:ascii="仿宋" w:hAnsi="仿宋" w:eastAsia="仿宋" w:cs="仿宋"/>
          <w:kern w:val="2"/>
          <w:sz w:val="24"/>
          <w:szCs w:val="24"/>
          <w:lang w:eastAsia="zh-CN"/>
        </w:rPr>
        <w:t>咨询人</w:t>
      </w:r>
      <w:r>
        <w:rPr>
          <w:rFonts w:hint="eastAsia" w:ascii="仿宋" w:hAnsi="仿宋" w:eastAsia="仿宋" w:cs="仿宋"/>
          <w:kern w:val="2"/>
          <w:sz w:val="24"/>
          <w:szCs w:val="24"/>
        </w:rPr>
        <w:t>应按</w:t>
      </w:r>
      <w:r>
        <w:rPr>
          <w:rFonts w:hint="eastAsia" w:ascii="仿宋" w:hAnsi="仿宋" w:eastAsia="仿宋" w:cs="仿宋"/>
          <w:kern w:val="2"/>
          <w:sz w:val="24"/>
          <w:szCs w:val="24"/>
          <w:lang w:eastAsia="zh-CN"/>
        </w:rPr>
        <w:t>□本合同酬金总金额</w:t>
      </w:r>
      <w:r>
        <w:rPr>
          <w:rFonts w:hint="eastAsia" w:ascii="仿宋" w:hAnsi="仿宋" w:eastAsia="仿宋"/>
          <w:sz w:val="24"/>
          <w:szCs w:val="24"/>
          <w:lang w:eastAsia="zh-CN"/>
        </w:rPr>
        <w:sym w:font="Wingdings 2" w:char="0052"/>
      </w:r>
      <w:r>
        <w:rPr>
          <w:rFonts w:hint="eastAsia" w:ascii="仿宋" w:hAnsi="仿宋" w:eastAsia="仿宋"/>
          <w:sz w:val="24"/>
          <w:szCs w:val="24"/>
          <w:lang w:eastAsia="zh-CN"/>
        </w:rPr>
        <w:t>正常服务酬金（□包干价</w:t>
      </w:r>
      <w:r>
        <w:rPr>
          <w:rFonts w:hint="eastAsia" w:ascii="仿宋" w:hAnsi="仿宋" w:eastAsia="仿宋"/>
          <w:sz w:val="24"/>
          <w:szCs w:val="24"/>
          <w:lang w:eastAsia="zh-CN"/>
        </w:rPr>
        <w:sym w:font="Wingdings 2" w:char="0052"/>
      </w:r>
      <w:r>
        <w:rPr>
          <w:rFonts w:hint="eastAsia" w:ascii="仿宋" w:hAnsi="仿宋" w:eastAsia="仿宋"/>
          <w:sz w:val="24"/>
          <w:szCs w:val="24"/>
          <w:lang w:eastAsia="zh-CN"/>
        </w:rPr>
        <w:t>暂定价）</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其他：</w:t>
      </w:r>
      <w:r>
        <w:rPr>
          <w:rFonts w:hint="eastAsia" w:ascii="仿宋" w:hAnsi="仿宋" w:eastAsia="仿宋" w:cs="仿宋"/>
          <w:kern w:val="2"/>
          <w:sz w:val="24"/>
          <w:szCs w:val="24"/>
          <w:u w:val="single"/>
          <w:lang w:val="en-US" w:eastAsia="zh-CN"/>
        </w:rPr>
        <w:t xml:space="preserve">   /     </w:t>
      </w:r>
      <w:r>
        <w:rPr>
          <w:rFonts w:hint="eastAsia" w:ascii="仿宋" w:hAnsi="仿宋" w:eastAsia="仿宋" w:cs="仿宋"/>
          <w:kern w:val="2"/>
          <w:sz w:val="24"/>
          <w:szCs w:val="24"/>
        </w:rPr>
        <w:t>的</w:t>
      </w:r>
      <w:r>
        <w:rPr>
          <w:rFonts w:hint="eastAsia" w:ascii="仿宋" w:hAnsi="仿宋" w:eastAsia="仿宋" w:cs="仿宋"/>
          <w:kern w:val="2"/>
          <w:sz w:val="24"/>
          <w:szCs w:val="24"/>
          <w:lang w:val="en-US" w:eastAsia="zh-CN"/>
        </w:rPr>
        <w:t>20</w:t>
      </w:r>
      <w:r>
        <w:rPr>
          <w:rFonts w:hint="eastAsia" w:ascii="仿宋" w:hAnsi="仿宋" w:eastAsia="仿宋" w:cs="仿宋"/>
          <w:kern w:val="2"/>
          <w:sz w:val="24"/>
          <w:szCs w:val="24"/>
        </w:rPr>
        <w:t>%向</w:t>
      </w:r>
      <w:r>
        <w:rPr>
          <w:rFonts w:hint="eastAsia" w:ascii="仿宋" w:hAnsi="仿宋" w:eastAsia="仿宋" w:cs="仿宋"/>
          <w:kern w:val="2"/>
          <w:sz w:val="24"/>
          <w:szCs w:val="24"/>
          <w:lang w:eastAsia="zh-CN"/>
        </w:rPr>
        <w:t>委托人</w:t>
      </w:r>
      <w:r>
        <w:rPr>
          <w:rFonts w:hint="eastAsia" w:ascii="仿宋" w:hAnsi="仿宋" w:eastAsia="仿宋" w:cs="仿宋"/>
          <w:kern w:val="2"/>
          <w:sz w:val="24"/>
          <w:szCs w:val="24"/>
        </w:rPr>
        <w:t>支付违约金</w:t>
      </w:r>
      <w:r>
        <w:rPr>
          <w:rFonts w:hint="eastAsia" w:ascii="仿宋" w:hAnsi="仿宋" w:eastAsia="仿宋" w:cs="仿宋"/>
          <w:kern w:val="2"/>
          <w:sz w:val="24"/>
          <w:szCs w:val="24"/>
          <w:lang w:eastAsia="zh-CN"/>
        </w:rPr>
        <w:t>。</w:t>
      </w:r>
    </w:p>
    <w:p>
      <w:pPr>
        <w:spacing w:line="360" w:lineRule="auto"/>
        <w:ind w:firstLine="439" w:firstLineChars="183"/>
        <w:jc w:val="left"/>
        <w:rPr>
          <w:rFonts w:hint="eastAsia" w:ascii="仿宋" w:hAnsi="仿宋" w:eastAsia="仿宋" w:cs="仿宋"/>
          <w:sz w:val="24"/>
          <w:szCs w:val="24"/>
        </w:rPr>
      </w:pPr>
      <w:r>
        <w:rPr>
          <w:rFonts w:hint="eastAsia" w:ascii="仿宋" w:hAnsi="仿宋" w:eastAsia="仿宋" w:cs="仿宋"/>
          <w:sz w:val="24"/>
          <w:szCs w:val="24"/>
          <w:lang w:val="en-US" w:eastAsia="zh-CN"/>
        </w:rPr>
        <w:t>4.2.2</w:t>
      </w:r>
      <w:r>
        <w:rPr>
          <w:rFonts w:hint="eastAsia" w:ascii="仿宋" w:hAnsi="仿宋" w:eastAsia="仿宋" w:cs="仿宋"/>
          <w:sz w:val="24"/>
          <w:szCs w:val="24"/>
        </w:rPr>
        <w:t>如咨询人未在本合同约定的</w:t>
      </w:r>
      <w:r>
        <w:rPr>
          <w:rFonts w:hint="eastAsia" w:ascii="仿宋" w:hAnsi="仿宋" w:eastAsia="仿宋" w:cs="仿宋"/>
          <w:sz w:val="24"/>
          <w:szCs w:val="24"/>
          <w:lang w:eastAsia="zh-CN"/>
        </w:rPr>
        <w:t>咨询</w:t>
      </w:r>
      <w:r>
        <w:rPr>
          <w:rFonts w:hint="eastAsia" w:ascii="仿宋" w:hAnsi="仿宋" w:eastAsia="仿宋" w:cs="仿宋"/>
          <w:sz w:val="24"/>
          <w:szCs w:val="24"/>
        </w:rPr>
        <w:t>期限内完成咨询</w:t>
      </w:r>
      <w:r>
        <w:rPr>
          <w:rFonts w:hint="eastAsia" w:ascii="仿宋" w:hAnsi="仿宋" w:eastAsia="仿宋" w:cs="仿宋"/>
          <w:sz w:val="24"/>
          <w:szCs w:val="24"/>
          <w:lang w:eastAsia="zh-CN"/>
        </w:rPr>
        <w:t>工作</w:t>
      </w:r>
      <w:r>
        <w:rPr>
          <w:rFonts w:hint="eastAsia" w:ascii="仿宋" w:hAnsi="仿宋" w:eastAsia="仿宋" w:cs="仿宋"/>
          <w:sz w:val="24"/>
          <w:szCs w:val="24"/>
        </w:rPr>
        <w:t>并</w:t>
      </w:r>
      <w:r>
        <w:rPr>
          <w:rFonts w:hint="eastAsia" w:ascii="仿宋" w:hAnsi="仿宋" w:eastAsia="仿宋" w:cs="仿宋"/>
          <w:sz w:val="24"/>
          <w:szCs w:val="24"/>
          <w:lang w:eastAsia="zh-CN"/>
        </w:rPr>
        <w:t>交付</w:t>
      </w:r>
      <w:r>
        <w:rPr>
          <w:rFonts w:hint="eastAsia" w:ascii="仿宋" w:hAnsi="仿宋" w:eastAsia="仿宋" w:cs="仿宋"/>
          <w:sz w:val="24"/>
          <w:szCs w:val="24"/>
        </w:rPr>
        <w:t>咨询成果文件的，每逾期一日，咨询人应当按照</w:t>
      </w:r>
      <w:r>
        <w:rPr>
          <w:rFonts w:hint="eastAsia" w:ascii="仿宋" w:hAnsi="仿宋" w:eastAsia="仿宋" w:cs="仿宋"/>
          <w:kern w:val="2"/>
          <w:sz w:val="24"/>
          <w:szCs w:val="24"/>
          <w:lang w:eastAsia="zh-CN"/>
        </w:rPr>
        <w:t>□本合同酬金总金额</w:t>
      </w:r>
      <w:r>
        <w:rPr>
          <w:rFonts w:hint="eastAsia" w:ascii="仿宋" w:hAnsi="仿宋" w:eastAsia="仿宋" w:cs="仿宋"/>
          <w:kern w:val="2"/>
          <w:sz w:val="24"/>
          <w:szCs w:val="24"/>
          <w:lang w:eastAsia="zh-CN"/>
        </w:rPr>
        <w:sym w:font="Wingdings 2" w:char="0052"/>
      </w:r>
      <w:r>
        <w:rPr>
          <w:rFonts w:hint="eastAsia" w:ascii="仿宋" w:hAnsi="仿宋" w:eastAsia="仿宋" w:cs="仿宋"/>
          <w:kern w:val="2"/>
          <w:sz w:val="24"/>
          <w:szCs w:val="24"/>
          <w:lang w:eastAsia="zh-CN"/>
        </w:rPr>
        <w:t>正常服务酬金（□包干价</w:t>
      </w:r>
      <w:r>
        <w:rPr>
          <w:rFonts w:hint="eastAsia" w:ascii="仿宋" w:hAnsi="仿宋" w:eastAsia="仿宋" w:cs="仿宋"/>
          <w:kern w:val="2"/>
          <w:sz w:val="24"/>
          <w:szCs w:val="24"/>
          <w:lang w:eastAsia="zh-CN"/>
        </w:rPr>
        <w:sym w:font="Wingdings 2" w:char="0052"/>
      </w:r>
      <w:r>
        <w:rPr>
          <w:rFonts w:hint="eastAsia" w:ascii="仿宋" w:hAnsi="仿宋" w:eastAsia="仿宋" w:cs="仿宋"/>
          <w:kern w:val="2"/>
          <w:sz w:val="24"/>
          <w:szCs w:val="24"/>
          <w:lang w:eastAsia="zh-CN"/>
        </w:rPr>
        <w:t>暂定价）□</w:t>
      </w:r>
      <w:r>
        <w:rPr>
          <w:rFonts w:hint="eastAsia" w:ascii="仿宋" w:hAnsi="仿宋" w:eastAsia="仿宋" w:cs="仿宋"/>
          <w:kern w:val="2"/>
          <w:sz w:val="24"/>
          <w:szCs w:val="24"/>
          <w:lang w:val="en-US" w:eastAsia="zh-CN"/>
        </w:rPr>
        <w:t>其他：</w:t>
      </w:r>
      <w:r>
        <w:rPr>
          <w:rFonts w:hint="eastAsia" w:ascii="仿宋" w:hAnsi="仿宋" w:eastAsia="仿宋" w:cs="仿宋"/>
          <w:kern w:val="2"/>
          <w:sz w:val="24"/>
          <w:szCs w:val="24"/>
          <w:u w:val="single"/>
          <w:lang w:val="en-US" w:eastAsia="zh-CN"/>
        </w:rPr>
        <w:t xml:space="preserve">     /    </w:t>
      </w:r>
      <w:r>
        <w:rPr>
          <w:rFonts w:hint="eastAsia" w:ascii="仿宋" w:hAnsi="仿宋" w:eastAsia="仿宋" w:cs="仿宋"/>
          <w:b w:val="0"/>
          <w:bCs w:val="0"/>
          <w:kern w:val="0"/>
          <w:sz w:val="24"/>
          <w:szCs w:val="24"/>
          <w:lang w:val="en-US" w:eastAsia="zh-CN" w:bidi="ar-SA"/>
        </w:rPr>
        <w:t>的</w:t>
      </w:r>
      <w:r>
        <w:rPr>
          <w:rFonts w:hint="eastAsia" w:ascii="仿宋" w:hAnsi="仿宋" w:eastAsia="仿宋" w:cs="仿宋"/>
          <w:sz w:val="24"/>
          <w:szCs w:val="24"/>
          <w:lang w:val="en-US" w:eastAsia="zh-CN"/>
        </w:rPr>
        <w:t>2</w:t>
      </w:r>
      <w:r>
        <w:rPr>
          <w:rFonts w:hint="eastAsia" w:ascii="仿宋" w:hAnsi="仿宋" w:eastAsia="仿宋" w:cs="仿宋"/>
          <w:sz w:val="24"/>
          <w:szCs w:val="24"/>
        </w:rPr>
        <w:t>‰向委托人支付逾期交付违约金</w:t>
      </w:r>
      <w:r>
        <w:rPr>
          <w:rFonts w:hint="eastAsia" w:ascii="仿宋" w:hAnsi="仿宋" w:eastAsia="仿宋" w:cs="仿宋"/>
          <w:sz w:val="24"/>
          <w:szCs w:val="24"/>
          <w:lang w:val="en-US" w:eastAsia="zh-CN"/>
        </w:rPr>
        <w:t>直</w:t>
      </w:r>
      <w:r>
        <w:rPr>
          <w:rFonts w:hint="eastAsia" w:ascii="仿宋" w:hAnsi="仿宋" w:eastAsia="仿宋" w:cs="仿宋"/>
          <w:sz w:val="24"/>
          <w:szCs w:val="24"/>
        </w:rPr>
        <w:t>至交付当日。逾期达到</w:t>
      </w:r>
      <w:r>
        <w:rPr>
          <w:rFonts w:hint="eastAsia" w:ascii="仿宋" w:hAnsi="仿宋" w:eastAsia="仿宋" w:cs="仿宋"/>
          <w:sz w:val="24"/>
          <w:szCs w:val="24"/>
          <w:lang w:val="en-US" w:eastAsia="zh-CN"/>
        </w:rPr>
        <w:t>15</w:t>
      </w:r>
      <w:r>
        <w:rPr>
          <w:rFonts w:hint="eastAsia" w:ascii="仿宋" w:hAnsi="仿宋" w:eastAsia="仿宋" w:cs="仿宋"/>
          <w:sz w:val="24"/>
          <w:szCs w:val="24"/>
        </w:rPr>
        <w:t>日及以上的，委托人有权单方面解除本合同，咨询人应按</w:t>
      </w:r>
      <w:r>
        <w:rPr>
          <w:rFonts w:hint="eastAsia" w:ascii="仿宋" w:hAnsi="仿宋" w:eastAsia="仿宋" w:cs="仿宋"/>
          <w:kern w:val="2"/>
          <w:sz w:val="24"/>
          <w:szCs w:val="24"/>
          <w:lang w:eastAsia="zh-CN"/>
        </w:rPr>
        <w:t>□本合同酬金总金额</w:t>
      </w:r>
      <w:r>
        <w:rPr>
          <w:rFonts w:hint="eastAsia" w:ascii="仿宋" w:hAnsi="仿宋" w:eastAsia="仿宋" w:cs="仿宋"/>
          <w:kern w:val="2"/>
          <w:sz w:val="24"/>
          <w:szCs w:val="24"/>
          <w:lang w:eastAsia="zh-CN"/>
        </w:rPr>
        <w:sym w:font="Wingdings 2" w:char="0052"/>
      </w:r>
      <w:r>
        <w:rPr>
          <w:rFonts w:hint="eastAsia" w:ascii="仿宋" w:hAnsi="仿宋" w:eastAsia="仿宋" w:cs="仿宋"/>
          <w:kern w:val="2"/>
          <w:sz w:val="24"/>
          <w:szCs w:val="24"/>
          <w:lang w:eastAsia="zh-CN"/>
        </w:rPr>
        <w:t>正常服务酬金（□包干价</w:t>
      </w:r>
      <w:r>
        <w:rPr>
          <w:rFonts w:hint="eastAsia" w:ascii="仿宋" w:hAnsi="仿宋" w:eastAsia="仿宋" w:cs="仿宋"/>
          <w:kern w:val="2"/>
          <w:sz w:val="24"/>
          <w:szCs w:val="24"/>
          <w:lang w:eastAsia="zh-CN"/>
        </w:rPr>
        <w:sym w:font="Wingdings 2" w:char="0052"/>
      </w:r>
      <w:r>
        <w:rPr>
          <w:rFonts w:hint="eastAsia" w:ascii="仿宋" w:hAnsi="仿宋" w:eastAsia="仿宋" w:cs="仿宋"/>
          <w:kern w:val="2"/>
          <w:sz w:val="24"/>
          <w:szCs w:val="24"/>
          <w:lang w:eastAsia="zh-CN"/>
        </w:rPr>
        <w:t>暂定价）□</w:t>
      </w:r>
      <w:r>
        <w:rPr>
          <w:rFonts w:hint="eastAsia" w:ascii="仿宋" w:hAnsi="仿宋" w:eastAsia="仿宋" w:cs="仿宋"/>
          <w:kern w:val="2"/>
          <w:sz w:val="24"/>
          <w:szCs w:val="24"/>
          <w:lang w:val="en-US" w:eastAsia="zh-CN"/>
        </w:rPr>
        <w:t>其他：</w:t>
      </w:r>
      <w:r>
        <w:rPr>
          <w:rFonts w:hint="eastAsia" w:ascii="仿宋" w:hAnsi="仿宋" w:eastAsia="仿宋" w:cs="仿宋"/>
          <w:kern w:val="2"/>
          <w:sz w:val="24"/>
          <w:szCs w:val="24"/>
          <w:u w:val="single"/>
          <w:lang w:val="en-US" w:eastAsia="zh-CN"/>
        </w:rPr>
        <w:t xml:space="preserve">   /      </w:t>
      </w:r>
      <w:r>
        <w:rPr>
          <w:rFonts w:hint="eastAsia" w:ascii="仿宋" w:hAnsi="仿宋" w:eastAsia="仿宋" w:cs="仿宋"/>
          <w:sz w:val="24"/>
          <w:szCs w:val="24"/>
        </w:rPr>
        <w:t>的</w:t>
      </w:r>
      <w:r>
        <w:rPr>
          <w:rFonts w:hint="eastAsia" w:ascii="仿宋" w:hAnsi="仿宋" w:eastAsia="仿宋" w:cs="仿宋"/>
          <w:sz w:val="24"/>
          <w:szCs w:val="24"/>
          <w:lang w:val="en-US" w:eastAsia="zh-CN"/>
        </w:rPr>
        <w:t>20</w:t>
      </w:r>
      <w:r>
        <w:rPr>
          <w:rFonts w:hint="eastAsia" w:ascii="仿宋" w:hAnsi="仿宋" w:eastAsia="仿宋" w:cs="仿宋"/>
          <w:sz w:val="24"/>
          <w:szCs w:val="24"/>
        </w:rPr>
        <w:t>%向委托人支付违约金。</w:t>
      </w:r>
    </w:p>
    <w:p>
      <w:pPr>
        <w:spacing w:line="360" w:lineRule="auto"/>
        <w:ind w:firstLine="439" w:firstLineChars="183"/>
        <w:jc w:val="left"/>
        <w:rPr>
          <w:rFonts w:hint="eastAsia" w:ascii="仿宋" w:hAnsi="仿宋" w:eastAsia="仿宋" w:cs="仿宋"/>
          <w:b w:val="0"/>
          <w:bCs w:val="0"/>
          <w:kern w:val="2"/>
          <w:sz w:val="24"/>
          <w:szCs w:val="24"/>
          <w:lang w:eastAsia="zh-CN"/>
        </w:rPr>
      </w:pPr>
      <w:r>
        <w:rPr>
          <w:rFonts w:hint="eastAsia" w:ascii="仿宋" w:hAnsi="仿宋" w:eastAsia="仿宋" w:cs="仿宋"/>
          <w:sz w:val="24"/>
          <w:szCs w:val="24"/>
          <w:lang w:val="en-US" w:eastAsia="zh-CN"/>
        </w:rPr>
        <w:t>4.2.3</w:t>
      </w:r>
      <w:r>
        <w:rPr>
          <w:rFonts w:hint="eastAsia" w:ascii="仿宋" w:hAnsi="仿宋" w:eastAsia="仿宋" w:cs="仿宋"/>
          <w:sz w:val="24"/>
          <w:szCs w:val="24"/>
        </w:rPr>
        <w:t>如咨询人提</w:t>
      </w:r>
      <w:r>
        <w:rPr>
          <w:rFonts w:hint="eastAsia" w:ascii="仿宋" w:hAnsi="仿宋" w:eastAsia="仿宋" w:cs="仿宋"/>
          <w:sz w:val="24"/>
          <w:szCs w:val="24"/>
          <w:lang w:eastAsia="zh-CN"/>
        </w:rPr>
        <w:t>交的咨询成果文件不符合本合同要求的</w:t>
      </w:r>
      <w:r>
        <w:rPr>
          <w:rFonts w:hint="eastAsia" w:ascii="仿宋" w:hAnsi="仿宋" w:eastAsia="仿宋" w:cs="仿宋"/>
          <w:sz w:val="24"/>
          <w:szCs w:val="24"/>
        </w:rPr>
        <w:t>，</w:t>
      </w:r>
      <w:r>
        <w:rPr>
          <w:rFonts w:hint="eastAsia" w:ascii="仿宋" w:hAnsi="仿宋" w:eastAsia="仿宋" w:cs="仿宋"/>
          <w:sz w:val="24"/>
          <w:szCs w:val="24"/>
          <w:lang w:eastAsia="zh-CN"/>
        </w:rPr>
        <w:t>委托人有权拒收并要求咨询人重新交付；由此导致咨询人逾期提交咨询成果文件的，咨询人应按照</w:t>
      </w:r>
      <w:r>
        <w:rPr>
          <w:rFonts w:hint="eastAsia" w:ascii="仿宋" w:hAnsi="仿宋" w:eastAsia="仿宋" w:cs="仿宋"/>
          <w:b w:val="0"/>
          <w:bCs w:val="0"/>
          <w:kern w:val="2"/>
          <w:sz w:val="24"/>
          <w:szCs w:val="24"/>
        </w:rPr>
        <w:t>本合同第</w:t>
      </w:r>
      <w:r>
        <w:rPr>
          <w:rFonts w:hint="eastAsia" w:ascii="仿宋" w:hAnsi="仿宋" w:eastAsia="仿宋" w:cs="仿宋"/>
          <w:b w:val="0"/>
          <w:bCs w:val="0"/>
          <w:kern w:val="2"/>
          <w:sz w:val="24"/>
          <w:szCs w:val="24"/>
          <w:lang w:eastAsia="zh-CN"/>
        </w:rPr>
        <w:t>三</w:t>
      </w:r>
      <w:r>
        <w:rPr>
          <w:rFonts w:hint="eastAsia" w:ascii="仿宋" w:hAnsi="仿宋" w:eastAsia="仿宋" w:cs="仿宋"/>
          <w:b w:val="0"/>
          <w:bCs w:val="0"/>
          <w:kern w:val="2"/>
          <w:sz w:val="24"/>
          <w:szCs w:val="24"/>
        </w:rPr>
        <w:t>部分《</w:t>
      </w:r>
      <w:r>
        <w:rPr>
          <w:rFonts w:hint="eastAsia" w:ascii="仿宋" w:hAnsi="仿宋" w:eastAsia="仿宋" w:cs="仿宋"/>
          <w:b w:val="0"/>
          <w:bCs w:val="0"/>
          <w:kern w:val="2"/>
          <w:sz w:val="24"/>
          <w:szCs w:val="24"/>
          <w:lang w:eastAsia="zh-CN"/>
        </w:rPr>
        <w:t>专</w:t>
      </w:r>
      <w:r>
        <w:rPr>
          <w:rFonts w:hint="eastAsia" w:ascii="仿宋" w:hAnsi="仿宋" w:eastAsia="仿宋" w:cs="仿宋"/>
          <w:b w:val="0"/>
          <w:bCs w:val="0"/>
          <w:kern w:val="2"/>
          <w:sz w:val="24"/>
          <w:szCs w:val="24"/>
        </w:rPr>
        <w:t>用条款》第</w:t>
      </w:r>
      <w:r>
        <w:rPr>
          <w:rFonts w:hint="eastAsia" w:ascii="仿宋" w:hAnsi="仿宋" w:eastAsia="仿宋" w:cs="仿宋"/>
          <w:b w:val="0"/>
          <w:bCs w:val="0"/>
          <w:kern w:val="2"/>
          <w:sz w:val="24"/>
          <w:szCs w:val="24"/>
          <w:lang w:val="en-US" w:eastAsia="zh-CN"/>
        </w:rPr>
        <w:t>4.2.2</w:t>
      </w:r>
      <w:r>
        <w:rPr>
          <w:rFonts w:hint="eastAsia" w:ascii="仿宋" w:hAnsi="仿宋" w:eastAsia="仿宋" w:cs="仿宋"/>
          <w:b w:val="0"/>
          <w:bCs w:val="0"/>
          <w:kern w:val="2"/>
          <w:sz w:val="24"/>
          <w:szCs w:val="24"/>
        </w:rPr>
        <w:t>款</w:t>
      </w:r>
      <w:r>
        <w:rPr>
          <w:rFonts w:hint="eastAsia" w:ascii="仿宋" w:hAnsi="仿宋" w:eastAsia="仿宋" w:cs="仿宋"/>
          <w:b w:val="0"/>
          <w:bCs w:val="0"/>
          <w:kern w:val="2"/>
          <w:sz w:val="24"/>
          <w:szCs w:val="24"/>
          <w:lang w:eastAsia="zh-CN"/>
        </w:rPr>
        <w:t>承担违约责任。</w:t>
      </w:r>
    </w:p>
    <w:p>
      <w:pPr>
        <w:pStyle w:val="2"/>
        <w:spacing w:line="360" w:lineRule="auto"/>
        <w:ind w:firstLine="480" w:firstLineChars="200"/>
        <w:rPr>
          <w:rFonts w:hint="eastAsia" w:ascii="仿宋" w:hAnsi="仿宋" w:eastAsia="仿宋" w:cs="仿宋"/>
          <w:b w:val="0"/>
          <w:bCs w:val="0"/>
          <w:color w:val="auto"/>
          <w:kern w:val="2"/>
          <w:sz w:val="24"/>
          <w:szCs w:val="24"/>
          <w:lang w:val="en-US" w:eastAsia="zh-CN"/>
        </w:rPr>
      </w:pPr>
      <w:r>
        <w:rPr>
          <w:rFonts w:hint="eastAsia" w:ascii="仿宋" w:hAnsi="仿宋" w:eastAsia="仿宋" w:cs="仿宋"/>
          <w:b w:val="0"/>
          <w:bCs w:val="0"/>
          <w:color w:val="auto"/>
          <w:kern w:val="2"/>
          <w:sz w:val="24"/>
          <w:szCs w:val="24"/>
          <w:lang w:val="en-US" w:eastAsia="zh-CN"/>
        </w:rPr>
        <w:t>4.2.4如咨询人在造价咨询工作中，经委托人检查发现咨询人的造价咨询工作存在问题的，可发出口头整改要求，咨询人未能采取有效措施完成整改的，委托人有权书面要求咨询人限期完成整改。经委托人书面要求限期整改的，每发生一次，咨询人应按1000元/次的标准向委托人支付违约金。</w:t>
      </w:r>
    </w:p>
    <w:p>
      <w:pPr>
        <w:spacing w:line="360" w:lineRule="auto"/>
        <w:ind w:firstLine="439" w:firstLineChars="183"/>
        <w:jc w:val="left"/>
        <w:rPr>
          <w:rFonts w:hint="eastAsia" w:ascii="仿宋" w:hAnsi="仿宋" w:eastAsia="仿宋" w:cs="仿宋"/>
          <w:sz w:val="24"/>
          <w:szCs w:val="24"/>
          <w:lang w:eastAsia="zh-CN"/>
        </w:rPr>
      </w:pPr>
      <w:r>
        <w:rPr>
          <w:rFonts w:hint="eastAsia" w:ascii="仿宋" w:hAnsi="仿宋" w:eastAsia="仿宋" w:cs="仿宋"/>
          <w:b w:val="0"/>
          <w:bCs w:val="0"/>
          <w:color w:val="auto"/>
          <w:kern w:val="2"/>
          <w:sz w:val="24"/>
          <w:szCs w:val="24"/>
          <w:lang w:val="en-US" w:eastAsia="zh-CN"/>
        </w:rPr>
        <w:t>4</w:t>
      </w:r>
      <w:r>
        <w:rPr>
          <w:rFonts w:hint="eastAsia" w:ascii="仿宋" w:hAnsi="仿宋" w:eastAsia="仿宋" w:cs="仿宋"/>
          <w:b w:val="0"/>
          <w:bCs w:val="0"/>
          <w:color w:val="auto"/>
          <w:kern w:val="2"/>
          <w:sz w:val="24"/>
          <w:szCs w:val="24"/>
          <w:highlight w:val="none"/>
          <w:lang w:val="en-US" w:eastAsia="zh-CN"/>
        </w:rPr>
        <w:t>.2.</w:t>
      </w:r>
      <w:r>
        <w:rPr>
          <w:rFonts w:hint="eastAsia" w:ascii="仿宋" w:hAnsi="仿宋" w:eastAsia="仿宋" w:cs="仿宋"/>
          <w:b w:val="0"/>
          <w:bCs w:val="0"/>
          <w:color w:val="auto"/>
          <w:kern w:val="2"/>
          <w:sz w:val="24"/>
          <w:szCs w:val="24"/>
          <w:lang w:val="en-US" w:eastAsia="zh-CN"/>
        </w:rPr>
        <w:t>5咨询人提交的咨询成果文件质量应符合</w:t>
      </w:r>
      <w:r>
        <w:rPr>
          <w:rFonts w:hint="eastAsia" w:ascii="仿宋" w:hAnsi="仿宋" w:eastAsia="仿宋" w:cs="仿宋"/>
          <w:color w:val="auto"/>
          <w:sz w:val="24"/>
          <w:szCs w:val="24"/>
        </w:rPr>
        <w:t>《广</w:t>
      </w:r>
      <w:r>
        <w:rPr>
          <w:rFonts w:hint="eastAsia" w:ascii="仿宋" w:hAnsi="仿宋" w:eastAsia="仿宋" w:cs="仿宋"/>
          <w:sz w:val="24"/>
          <w:szCs w:val="24"/>
        </w:rPr>
        <w:t>东省建设工程造价管理规定（2021修订）》第二十八规定的质量标准。</w:t>
      </w:r>
      <w:r>
        <w:rPr>
          <w:rFonts w:hint="eastAsia" w:ascii="仿宋" w:hAnsi="仿宋" w:eastAsia="仿宋" w:cs="仿宋"/>
          <w:sz w:val="24"/>
          <w:szCs w:val="24"/>
          <w:lang w:eastAsia="zh-CN"/>
        </w:rPr>
        <w:t>出现质量偏差率高于该质量标准规定时咨询人需承担违约责任，具体约定如下：</w:t>
      </w:r>
    </w:p>
    <w:p>
      <w:pPr>
        <w:spacing w:line="360" w:lineRule="auto"/>
        <w:ind w:firstLine="439" w:firstLineChars="183"/>
        <w:jc w:val="left"/>
        <w:rPr>
          <w:rFonts w:hint="eastAsia" w:ascii="仿宋" w:hAnsi="仿宋" w:eastAsia="仿宋" w:cs="仿宋"/>
          <w:sz w:val="24"/>
          <w:szCs w:val="24"/>
          <w:lang w:val="en-US" w:eastAsia="zh-CN"/>
        </w:rPr>
      </w:pPr>
      <w:r>
        <w:rPr>
          <w:rFonts w:hint="eastAsia" w:ascii="仿宋" w:hAnsi="仿宋" w:eastAsia="仿宋" w:cs="仿宋"/>
          <w:kern w:val="2"/>
          <w:sz w:val="24"/>
          <w:szCs w:val="24"/>
          <w:lang w:eastAsia="zh-CN"/>
        </w:rPr>
        <w:sym w:font="Wingdings 2" w:char="0052"/>
      </w:r>
      <w:r>
        <w:rPr>
          <w:rFonts w:hint="eastAsia" w:ascii="仿宋" w:hAnsi="仿宋" w:eastAsia="仿宋" w:cs="仿宋"/>
          <w:sz w:val="24"/>
          <w:szCs w:val="24"/>
          <w:lang w:eastAsia="zh-CN"/>
        </w:rPr>
        <w:t>编制</w:t>
      </w:r>
      <w:r>
        <w:rPr>
          <w:rFonts w:hint="eastAsia" w:ascii="仿宋" w:hAnsi="仿宋" w:eastAsia="仿宋" w:cs="仿宋"/>
          <w:kern w:val="2"/>
          <w:sz w:val="24"/>
          <w:szCs w:val="24"/>
          <w:lang w:eastAsia="zh-CN"/>
        </w:rPr>
        <w:sym w:font="Wingdings 2" w:char="00A3"/>
      </w:r>
      <w:r>
        <w:rPr>
          <w:rFonts w:hint="eastAsia" w:ascii="仿宋" w:hAnsi="仿宋" w:eastAsia="仿宋" w:cs="仿宋"/>
          <w:sz w:val="24"/>
          <w:szCs w:val="24"/>
          <w:lang w:eastAsia="zh-CN"/>
        </w:rPr>
        <w:t>审核预算造价文件的，以</w:t>
      </w:r>
      <w:r>
        <w:rPr>
          <w:rFonts w:hint="eastAsia" w:ascii="仿宋" w:hAnsi="仿宋" w:eastAsia="仿宋" w:cs="仿宋"/>
          <w:kern w:val="2"/>
          <w:sz w:val="24"/>
          <w:szCs w:val="24"/>
          <w:lang w:eastAsia="zh-CN"/>
        </w:rPr>
        <w:sym w:font="Wingdings 2" w:char="00A3"/>
      </w:r>
      <w:r>
        <w:rPr>
          <w:rFonts w:hint="eastAsia" w:ascii="仿宋" w:hAnsi="仿宋" w:eastAsia="仿宋" w:cs="仿宋"/>
          <w:sz w:val="24"/>
          <w:szCs w:val="24"/>
          <w:lang w:eastAsia="zh-CN"/>
        </w:rPr>
        <w:t>预算编制造价</w:t>
      </w:r>
      <w:r>
        <w:rPr>
          <w:rFonts w:hint="eastAsia" w:ascii="仿宋" w:hAnsi="仿宋" w:eastAsia="仿宋" w:cs="仿宋"/>
          <w:kern w:val="2"/>
          <w:sz w:val="24"/>
          <w:szCs w:val="24"/>
          <w:lang w:eastAsia="zh-CN"/>
        </w:rPr>
        <w:sym w:font="Wingdings 2" w:char="00A3"/>
      </w:r>
      <w:r>
        <w:rPr>
          <w:rFonts w:hint="eastAsia" w:ascii="仿宋" w:hAnsi="仿宋" w:eastAsia="仿宋" w:cs="仿宋"/>
          <w:kern w:val="2"/>
          <w:sz w:val="24"/>
          <w:szCs w:val="24"/>
          <w:lang w:eastAsia="zh-CN"/>
        </w:rPr>
        <w:t>预算审</w:t>
      </w:r>
      <w:r>
        <w:rPr>
          <w:rFonts w:hint="eastAsia" w:ascii="仿宋" w:hAnsi="仿宋" w:eastAsia="仿宋" w:cs="仿宋"/>
          <w:kern w:val="2"/>
          <w:sz w:val="24"/>
          <w:szCs w:val="24"/>
          <w:lang w:val="en-US" w:eastAsia="zh-CN"/>
        </w:rPr>
        <w:t>核</w:t>
      </w:r>
      <w:r>
        <w:rPr>
          <w:rFonts w:hint="eastAsia" w:ascii="仿宋" w:hAnsi="仿宋" w:eastAsia="仿宋" w:cs="仿宋"/>
          <w:kern w:val="2"/>
          <w:sz w:val="24"/>
          <w:szCs w:val="24"/>
          <w:lang w:eastAsia="zh-CN"/>
        </w:rPr>
        <w:t>造价</w:t>
      </w:r>
      <w:r>
        <w:rPr>
          <w:rFonts w:hint="eastAsia" w:ascii="仿宋" w:hAnsi="仿宋" w:eastAsia="仿宋" w:cs="仿宋"/>
          <w:kern w:val="2"/>
          <w:sz w:val="24"/>
          <w:szCs w:val="24"/>
          <w:lang w:eastAsia="zh-CN"/>
        </w:rPr>
        <w:sym w:font="Wingdings 2" w:char="0052"/>
      </w:r>
      <w:r>
        <w:rPr>
          <w:rFonts w:hint="eastAsia" w:ascii="仿宋" w:hAnsi="仿宋" w:eastAsia="仿宋" w:cs="仿宋"/>
          <w:kern w:val="2"/>
          <w:sz w:val="24"/>
          <w:szCs w:val="24"/>
          <w:lang w:eastAsia="zh-CN"/>
        </w:rPr>
        <w:t>招标控制价</w:t>
      </w:r>
      <w:r>
        <w:rPr>
          <w:rFonts w:hint="eastAsia" w:ascii="仿宋" w:hAnsi="仿宋" w:eastAsia="仿宋" w:cs="仿宋"/>
          <w:sz w:val="24"/>
          <w:szCs w:val="24"/>
          <w:lang w:eastAsia="zh-CN"/>
        </w:rPr>
        <w:t>为基础计算偏差率，</w:t>
      </w:r>
      <w:r>
        <w:rPr>
          <w:rFonts w:hint="eastAsia" w:ascii="仿宋" w:hAnsi="仿宋" w:eastAsia="仿宋" w:cs="仿宋"/>
          <w:kern w:val="2"/>
          <w:sz w:val="24"/>
          <w:szCs w:val="24"/>
          <w:lang w:eastAsia="zh-CN"/>
        </w:rPr>
        <w:sym w:font="Wingdings 2" w:char="0052"/>
      </w:r>
      <w:r>
        <w:rPr>
          <w:rFonts w:hint="eastAsia" w:ascii="仿宋" w:hAnsi="仿宋" w:eastAsia="仿宋" w:cs="仿宋"/>
          <w:sz w:val="24"/>
          <w:szCs w:val="24"/>
          <w:lang w:eastAsia="zh-CN"/>
        </w:rPr>
        <w:t>清标造价</w:t>
      </w:r>
      <w:r>
        <w:rPr>
          <w:rFonts w:hint="eastAsia" w:ascii="仿宋" w:hAnsi="仿宋" w:eastAsia="仿宋" w:cs="仿宋"/>
          <w:kern w:val="2"/>
          <w:sz w:val="24"/>
          <w:szCs w:val="24"/>
          <w:lang w:eastAsia="zh-CN"/>
        </w:rPr>
        <w:sym w:font="Wingdings 2" w:char="00A3"/>
      </w:r>
      <w:r>
        <w:rPr>
          <w:rFonts w:hint="eastAsia" w:ascii="仿宋" w:hAnsi="仿宋" w:eastAsia="仿宋" w:cs="仿宋"/>
          <w:sz w:val="24"/>
          <w:szCs w:val="24"/>
          <w:lang w:eastAsia="zh-CN"/>
        </w:rPr>
        <w:t>预算审</w:t>
      </w:r>
      <w:r>
        <w:rPr>
          <w:rFonts w:hint="eastAsia" w:ascii="仿宋" w:hAnsi="仿宋" w:eastAsia="仿宋" w:cs="仿宋"/>
          <w:kern w:val="2"/>
          <w:sz w:val="24"/>
          <w:szCs w:val="24"/>
          <w:lang w:val="en-US" w:eastAsia="zh-CN"/>
        </w:rPr>
        <w:t>核</w:t>
      </w:r>
      <w:r>
        <w:rPr>
          <w:rFonts w:hint="eastAsia" w:ascii="仿宋" w:hAnsi="仿宋" w:eastAsia="仿宋" w:cs="仿宋"/>
          <w:sz w:val="24"/>
          <w:szCs w:val="24"/>
          <w:lang w:eastAsia="zh-CN"/>
        </w:rPr>
        <w:t>造价为校对，偏差率计算</w:t>
      </w:r>
      <w:r>
        <w:rPr>
          <w:rFonts w:hint="eastAsia" w:ascii="仿宋" w:hAnsi="仿宋" w:eastAsia="仿宋" w:cs="仿宋"/>
          <w:sz w:val="24"/>
          <w:szCs w:val="24"/>
          <w:lang w:val="en-US" w:eastAsia="zh-CN"/>
        </w:rPr>
        <w:t>=偏差金额/</w:t>
      </w:r>
      <w:r>
        <w:rPr>
          <w:rFonts w:hint="eastAsia" w:ascii="仿宋" w:hAnsi="仿宋" w:eastAsia="仿宋" w:cs="仿宋"/>
          <w:kern w:val="2"/>
          <w:sz w:val="24"/>
          <w:szCs w:val="24"/>
          <w:lang w:eastAsia="zh-CN"/>
        </w:rPr>
        <w:sym w:font="Wingdings 2" w:char="00A3"/>
      </w:r>
      <w:r>
        <w:rPr>
          <w:rFonts w:hint="eastAsia" w:ascii="仿宋" w:hAnsi="仿宋" w:eastAsia="仿宋" w:cs="仿宋"/>
          <w:sz w:val="24"/>
          <w:szCs w:val="24"/>
          <w:lang w:val="en-US" w:eastAsia="zh-CN"/>
        </w:rPr>
        <w:t>预算编制造价</w:t>
      </w:r>
      <w:r>
        <w:rPr>
          <w:rFonts w:hint="eastAsia" w:ascii="仿宋" w:hAnsi="仿宋" w:eastAsia="仿宋" w:cs="仿宋"/>
          <w:kern w:val="2"/>
          <w:sz w:val="24"/>
          <w:szCs w:val="24"/>
          <w:lang w:eastAsia="zh-CN"/>
        </w:rPr>
        <w:sym w:font="Wingdings 2" w:char="00A3"/>
      </w:r>
      <w:r>
        <w:rPr>
          <w:rFonts w:hint="eastAsia" w:ascii="仿宋" w:hAnsi="仿宋" w:eastAsia="仿宋" w:cs="仿宋"/>
          <w:kern w:val="2"/>
          <w:sz w:val="24"/>
          <w:szCs w:val="24"/>
          <w:lang w:eastAsia="zh-CN"/>
        </w:rPr>
        <w:t>预算审核造价</w:t>
      </w:r>
      <w:r>
        <w:rPr>
          <w:rFonts w:hint="eastAsia" w:ascii="仿宋" w:hAnsi="仿宋" w:eastAsia="仿宋" w:cs="仿宋"/>
          <w:kern w:val="2"/>
          <w:sz w:val="24"/>
          <w:szCs w:val="24"/>
          <w:lang w:eastAsia="zh-CN"/>
        </w:rPr>
        <w:sym w:font="Wingdings 2" w:char="0052"/>
      </w:r>
      <w:r>
        <w:rPr>
          <w:rFonts w:hint="eastAsia" w:ascii="仿宋" w:hAnsi="仿宋" w:eastAsia="仿宋" w:cs="仿宋"/>
          <w:kern w:val="2"/>
          <w:sz w:val="24"/>
          <w:szCs w:val="24"/>
          <w:lang w:eastAsia="zh-CN"/>
        </w:rPr>
        <w:t>招标控制价</w:t>
      </w:r>
      <w:r>
        <w:rPr>
          <w:rFonts w:hint="eastAsia" w:ascii="仿宋" w:hAnsi="仿宋" w:eastAsia="仿宋" w:cs="仿宋"/>
          <w:kern w:val="2"/>
          <w:sz w:val="24"/>
          <w:szCs w:val="24"/>
          <w:lang w:val="en-US" w:eastAsia="zh-CN"/>
        </w:rPr>
        <w:t>X</w:t>
      </w:r>
      <w:r>
        <w:rPr>
          <w:rFonts w:hint="eastAsia" w:ascii="仿宋" w:hAnsi="仿宋" w:eastAsia="仿宋" w:cs="仿宋"/>
          <w:sz w:val="24"/>
          <w:szCs w:val="24"/>
          <w:lang w:val="en-US" w:eastAsia="zh-CN"/>
        </w:rPr>
        <w:t>100%，偏差金额=（清标清单工程量-招标清单工程量）X招标清单综合单价+清单漏项金额</w:t>
      </w:r>
      <w:r>
        <w:rPr>
          <w:rFonts w:hint="eastAsia" w:ascii="仿宋" w:hAnsi="仿宋" w:eastAsia="仿宋" w:cs="仿宋"/>
          <w:kern w:val="2"/>
          <w:sz w:val="24"/>
          <w:szCs w:val="24"/>
          <w:lang w:val="en-US" w:eastAsia="zh-CN"/>
        </w:rPr>
        <w:t>，</w:t>
      </w:r>
      <w:r>
        <w:rPr>
          <w:rFonts w:hint="eastAsia" w:ascii="仿宋" w:hAnsi="仿宋" w:eastAsia="仿宋" w:cs="仿宋"/>
          <w:sz w:val="24"/>
          <w:szCs w:val="24"/>
          <w:lang w:val="en-US" w:eastAsia="zh-CN"/>
        </w:rPr>
        <w:t>以下偏差率用代号A表示。项目造价总金额出现偏差及各单位工程金额出现偏差时，咨询人需按下（1）、（2）条约定承担相应责任，按（1）及（2）条约定分别计算违约金后，取二者较高的违约金计算咨询人最终应付本合同的违约金</w:t>
      </w:r>
      <w:r>
        <w:rPr>
          <w:rFonts w:hint="eastAsia" w:ascii="仿宋" w:hAnsi="仿宋" w:eastAsia="仿宋" w:cs="仿宋"/>
          <w:sz w:val="24"/>
          <w:szCs w:val="24"/>
          <w:highlight w:val="none"/>
          <w:lang w:val="en-US" w:eastAsia="zh-CN"/>
        </w:rPr>
        <w:t>。</w:t>
      </w:r>
    </w:p>
    <w:p>
      <w:pPr>
        <w:spacing w:line="360" w:lineRule="auto"/>
        <w:ind w:firstLine="439" w:firstLineChars="18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(1)项目造价总金额出现偏差时，</w:t>
      </w:r>
      <w:r>
        <w:rPr>
          <w:rFonts w:hint="eastAsia" w:ascii="仿宋" w:hAnsi="仿宋" w:eastAsia="仿宋" w:cs="仿宋"/>
          <w:sz w:val="24"/>
          <w:szCs w:val="24"/>
          <w:lang w:eastAsia="zh-CN"/>
        </w:rPr>
        <w:t>咨询人需</w:t>
      </w:r>
      <w:r>
        <w:rPr>
          <w:rFonts w:hint="eastAsia" w:ascii="仿宋" w:hAnsi="仿宋" w:eastAsia="仿宋" w:cs="仿宋"/>
          <w:sz w:val="24"/>
          <w:szCs w:val="24"/>
          <w:lang w:val="en-US" w:eastAsia="zh-CN"/>
        </w:rPr>
        <w:t>按以下约定承担相应责任：</w:t>
      </w:r>
    </w:p>
    <w:p>
      <w:pPr>
        <w:spacing w:line="360" w:lineRule="auto"/>
        <w:ind w:firstLine="439" w:firstLineChars="183"/>
        <w:jc w:val="left"/>
        <w:rPr>
          <w:rFonts w:hint="eastAsia" w:ascii="仿宋" w:hAnsi="仿宋" w:eastAsia="仿宋" w:cs="仿宋"/>
          <w:strike w:val="0"/>
          <w:sz w:val="24"/>
          <w:szCs w:val="24"/>
          <w:lang w:eastAsia="zh-CN"/>
        </w:rPr>
      </w:pPr>
      <w:r>
        <w:rPr>
          <w:rFonts w:hint="eastAsia" w:ascii="仿宋" w:hAnsi="仿宋" w:eastAsia="仿宋" w:cs="仿宋"/>
          <w:strike w:val="0"/>
          <w:kern w:val="2"/>
          <w:sz w:val="24"/>
          <w:szCs w:val="24"/>
          <w:lang w:eastAsia="zh-CN"/>
        </w:rPr>
        <w:t>偏差金额超过暂列金额（项目总暂列金额）</w:t>
      </w:r>
      <w:r>
        <w:rPr>
          <w:rFonts w:hint="eastAsia" w:ascii="仿宋" w:hAnsi="仿宋" w:eastAsia="仿宋" w:cs="仿宋"/>
          <w:strike w:val="0"/>
          <w:kern w:val="2"/>
          <w:sz w:val="24"/>
          <w:szCs w:val="24"/>
          <w:lang w:val="en-US" w:eastAsia="zh-CN"/>
        </w:rPr>
        <w:t>,</w:t>
      </w:r>
      <w:r>
        <w:rPr>
          <w:rFonts w:hint="eastAsia" w:ascii="仿宋" w:hAnsi="仿宋" w:eastAsia="仿宋" w:cs="仿宋"/>
          <w:strike w:val="0"/>
          <w:sz w:val="24"/>
          <w:szCs w:val="24"/>
        </w:rPr>
        <w:t>咨询人应按</w:t>
      </w:r>
      <w:r>
        <w:rPr>
          <w:rFonts w:hint="eastAsia" w:ascii="仿宋" w:hAnsi="仿宋" w:eastAsia="仿宋" w:cs="仿宋"/>
          <w:strike w:val="0"/>
          <w:kern w:val="2"/>
          <w:sz w:val="24"/>
          <w:szCs w:val="24"/>
          <w:lang w:eastAsia="zh-CN"/>
        </w:rPr>
        <w:t>□本合同酬金总金额</w:t>
      </w:r>
      <w:r>
        <w:rPr>
          <w:rFonts w:hint="eastAsia" w:ascii="仿宋" w:hAnsi="仿宋" w:eastAsia="仿宋" w:cs="仿宋"/>
          <w:strike w:val="0"/>
          <w:kern w:val="2"/>
          <w:sz w:val="24"/>
          <w:szCs w:val="24"/>
          <w:lang w:eastAsia="zh-CN"/>
        </w:rPr>
        <w:sym w:font="Wingdings 2" w:char="0052"/>
      </w:r>
      <w:r>
        <w:rPr>
          <w:rFonts w:hint="eastAsia" w:ascii="仿宋" w:hAnsi="仿宋" w:eastAsia="仿宋" w:cs="仿宋"/>
          <w:strike w:val="0"/>
          <w:kern w:val="2"/>
          <w:sz w:val="24"/>
          <w:szCs w:val="24"/>
          <w:lang w:eastAsia="zh-CN"/>
        </w:rPr>
        <w:t>正常服务酬金（□包干价</w:t>
      </w:r>
      <w:r>
        <w:rPr>
          <w:rFonts w:hint="eastAsia" w:ascii="仿宋" w:hAnsi="仿宋" w:eastAsia="仿宋" w:cs="仿宋"/>
          <w:strike w:val="0"/>
          <w:kern w:val="2"/>
          <w:sz w:val="24"/>
          <w:szCs w:val="24"/>
          <w:lang w:eastAsia="zh-CN"/>
        </w:rPr>
        <w:sym w:font="Wingdings 2" w:char="0052"/>
      </w:r>
      <w:r>
        <w:rPr>
          <w:rFonts w:hint="eastAsia" w:ascii="仿宋" w:hAnsi="仿宋" w:eastAsia="仿宋" w:cs="仿宋"/>
          <w:strike w:val="0"/>
          <w:kern w:val="2"/>
          <w:sz w:val="24"/>
          <w:szCs w:val="24"/>
          <w:lang w:eastAsia="zh-CN"/>
        </w:rPr>
        <w:t>暂定价）□</w:t>
      </w:r>
      <w:r>
        <w:rPr>
          <w:rFonts w:hint="eastAsia" w:ascii="仿宋" w:hAnsi="仿宋" w:eastAsia="仿宋" w:cs="仿宋"/>
          <w:strike w:val="0"/>
          <w:kern w:val="2"/>
          <w:sz w:val="24"/>
          <w:szCs w:val="24"/>
          <w:lang w:val="en-US" w:eastAsia="zh-CN"/>
        </w:rPr>
        <w:t>其他：</w:t>
      </w:r>
      <w:r>
        <w:rPr>
          <w:rFonts w:hint="eastAsia" w:ascii="仿宋" w:hAnsi="仿宋" w:eastAsia="仿宋" w:cs="仿宋"/>
          <w:strike w:val="0"/>
          <w:kern w:val="2"/>
          <w:sz w:val="24"/>
          <w:szCs w:val="24"/>
          <w:u w:val="none"/>
          <w:lang w:val="en-US" w:eastAsia="zh-CN"/>
        </w:rPr>
        <w:t xml:space="preserve">/ </w:t>
      </w:r>
      <w:r>
        <w:rPr>
          <w:rFonts w:hint="eastAsia" w:ascii="仿宋" w:hAnsi="仿宋" w:eastAsia="仿宋" w:cs="仿宋"/>
          <w:strike w:val="0"/>
          <w:sz w:val="24"/>
          <w:szCs w:val="24"/>
        </w:rPr>
        <w:t>的</w:t>
      </w:r>
      <w:r>
        <w:rPr>
          <w:rFonts w:hint="eastAsia" w:ascii="仿宋" w:hAnsi="仿宋" w:eastAsia="仿宋" w:cs="仿宋"/>
          <w:strike w:val="0"/>
          <w:sz w:val="24"/>
          <w:szCs w:val="24"/>
          <w:lang w:val="en-US" w:eastAsia="zh-CN"/>
        </w:rPr>
        <w:t>100</w:t>
      </w:r>
      <w:r>
        <w:rPr>
          <w:rFonts w:hint="eastAsia" w:ascii="仿宋" w:hAnsi="仿宋" w:eastAsia="仿宋" w:cs="仿宋"/>
          <w:strike w:val="0"/>
          <w:sz w:val="24"/>
          <w:szCs w:val="24"/>
        </w:rPr>
        <w:t>%向委托人支付违约</w:t>
      </w:r>
      <w:r>
        <w:rPr>
          <w:rFonts w:hint="eastAsia" w:ascii="仿宋" w:hAnsi="仿宋" w:eastAsia="仿宋" w:cs="仿宋"/>
          <w:strike w:val="0"/>
          <w:sz w:val="24"/>
          <w:szCs w:val="24"/>
          <w:lang w:eastAsia="zh-CN"/>
        </w:rPr>
        <w:t>金</w:t>
      </w:r>
      <w:r>
        <w:rPr>
          <w:rFonts w:hint="eastAsia" w:ascii="仿宋" w:hAnsi="仿宋" w:eastAsia="仿宋" w:cs="仿宋"/>
          <w:strike w:val="0"/>
          <w:sz w:val="24"/>
          <w:szCs w:val="24"/>
          <w:lang w:val="en-US" w:eastAsia="zh-CN"/>
        </w:rPr>
        <w:t>,</w:t>
      </w:r>
      <w:r>
        <w:rPr>
          <w:rFonts w:hint="eastAsia" w:ascii="仿宋" w:hAnsi="仿宋" w:eastAsia="仿宋" w:cs="仿宋"/>
          <w:strike w:val="0"/>
          <w:sz w:val="24"/>
          <w:szCs w:val="24"/>
        </w:rPr>
        <w:t>由此给委托人造成损失的，咨询人应承担全面赔偿责任</w:t>
      </w:r>
      <w:r>
        <w:rPr>
          <w:rFonts w:hint="eastAsia" w:ascii="仿宋" w:hAnsi="仿宋" w:eastAsia="仿宋" w:cs="仿宋"/>
          <w:strike w:val="0"/>
          <w:sz w:val="24"/>
          <w:szCs w:val="24"/>
          <w:lang w:eastAsia="zh-CN"/>
        </w:rPr>
        <w:t>，违约金支付方式为委托人应付咨询人正常服务酬金中直接扣除。</w:t>
      </w:r>
    </w:p>
    <w:p>
      <w:pPr>
        <w:spacing w:line="360" w:lineRule="auto"/>
        <w:ind w:firstLine="439" w:firstLineChars="183"/>
        <w:rPr>
          <w:rFonts w:hint="eastAsia"/>
        </w:rPr>
      </w:pPr>
      <w:r>
        <w:rPr>
          <w:rFonts w:hint="eastAsia" w:ascii="仿宋" w:hAnsi="仿宋" w:eastAsia="仿宋" w:cs="仿宋"/>
          <w:sz w:val="24"/>
          <w:szCs w:val="24"/>
          <w:highlight w:val="none"/>
          <w:lang w:val="en-US" w:eastAsia="zh-CN"/>
        </w:rPr>
        <w:t>当|A|&lt;=3%时，且</w:t>
      </w:r>
      <w:r>
        <w:rPr>
          <w:rFonts w:hint="eastAsia" w:ascii="仿宋" w:hAnsi="仿宋" w:eastAsia="仿宋" w:cs="仿宋"/>
          <w:kern w:val="2"/>
          <w:sz w:val="24"/>
          <w:szCs w:val="24"/>
          <w:highlight w:val="none"/>
          <w:lang w:eastAsia="zh-CN"/>
        </w:rPr>
        <w:t>偏差金额不超过暂列金额</w:t>
      </w:r>
      <w:r>
        <w:rPr>
          <w:rFonts w:hint="eastAsia" w:ascii="仿宋" w:hAnsi="仿宋" w:eastAsia="仿宋" w:cs="仿宋"/>
          <w:strike w:val="0"/>
          <w:kern w:val="2"/>
          <w:sz w:val="24"/>
          <w:szCs w:val="24"/>
          <w:lang w:eastAsia="zh-CN"/>
        </w:rPr>
        <w:t>（项目总暂列金额）</w:t>
      </w:r>
      <w:r>
        <w:rPr>
          <w:rFonts w:hint="eastAsia" w:ascii="仿宋" w:hAnsi="仿宋" w:eastAsia="仿宋" w:cs="仿宋"/>
          <w:kern w:val="2"/>
          <w:sz w:val="24"/>
          <w:szCs w:val="24"/>
          <w:highlight w:val="none"/>
          <w:lang w:val="en-US" w:eastAsia="zh-CN"/>
        </w:rPr>
        <w:t>,</w:t>
      </w:r>
      <w:r>
        <w:rPr>
          <w:rFonts w:hint="eastAsia" w:ascii="仿宋" w:hAnsi="仿宋" w:eastAsia="仿宋" w:cs="仿宋"/>
          <w:sz w:val="24"/>
          <w:szCs w:val="24"/>
          <w:highlight w:val="none"/>
        </w:rPr>
        <w:t>咨询人</w:t>
      </w:r>
      <w:r>
        <w:rPr>
          <w:rFonts w:hint="eastAsia" w:ascii="仿宋" w:hAnsi="仿宋" w:eastAsia="仿宋" w:cs="仿宋"/>
          <w:sz w:val="24"/>
          <w:szCs w:val="24"/>
          <w:highlight w:val="none"/>
          <w:lang w:eastAsia="zh-CN"/>
        </w:rPr>
        <w:t>视为不违约。</w:t>
      </w:r>
    </w:p>
    <w:p>
      <w:pPr>
        <w:spacing w:line="360" w:lineRule="auto"/>
        <w:ind w:firstLine="439" w:firstLineChars="183"/>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当3%&lt;|A|&lt;=5%时，且</w:t>
      </w:r>
      <w:r>
        <w:rPr>
          <w:rFonts w:hint="eastAsia" w:ascii="仿宋" w:hAnsi="仿宋" w:eastAsia="仿宋" w:cs="仿宋"/>
          <w:kern w:val="2"/>
          <w:sz w:val="24"/>
          <w:szCs w:val="24"/>
          <w:highlight w:val="none"/>
          <w:lang w:eastAsia="zh-CN"/>
        </w:rPr>
        <w:t>偏差金额不超过暂列金额</w:t>
      </w:r>
      <w:r>
        <w:rPr>
          <w:rFonts w:hint="eastAsia" w:ascii="仿宋" w:hAnsi="仿宋" w:eastAsia="仿宋" w:cs="仿宋"/>
          <w:strike w:val="0"/>
          <w:kern w:val="2"/>
          <w:sz w:val="24"/>
          <w:szCs w:val="24"/>
          <w:lang w:eastAsia="zh-CN"/>
        </w:rPr>
        <w:t>（项目总暂列金额）</w:t>
      </w:r>
      <w:r>
        <w:rPr>
          <w:rFonts w:hint="eastAsia" w:ascii="仿宋" w:hAnsi="仿宋" w:eastAsia="仿宋" w:cs="仿宋"/>
          <w:kern w:val="2"/>
          <w:sz w:val="24"/>
          <w:szCs w:val="24"/>
          <w:highlight w:val="none"/>
          <w:lang w:val="en-US" w:eastAsia="zh-CN"/>
        </w:rPr>
        <w:t>,</w:t>
      </w:r>
      <w:r>
        <w:rPr>
          <w:rFonts w:hint="eastAsia" w:ascii="仿宋" w:hAnsi="仿宋" w:eastAsia="仿宋" w:cs="仿宋"/>
          <w:sz w:val="24"/>
          <w:szCs w:val="24"/>
          <w:highlight w:val="none"/>
        </w:rPr>
        <w:t>咨询人应按</w:t>
      </w:r>
      <w:r>
        <w:rPr>
          <w:rFonts w:hint="eastAsia" w:ascii="仿宋" w:hAnsi="仿宋" w:eastAsia="仿宋" w:cs="仿宋"/>
          <w:kern w:val="2"/>
          <w:sz w:val="24"/>
          <w:szCs w:val="24"/>
          <w:highlight w:val="none"/>
          <w:lang w:eastAsia="zh-CN"/>
        </w:rPr>
        <w:t>□本合同酬金总金额</w:t>
      </w:r>
      <w:r>
        <w:rPr>
          <w:rFonts w:hint="eastAsia" w:ascii="仿宋" w:hAnsi="仿宋" w:eastAsia="仿宋" w:cs="仿宋"/>
          <w:kern w:val="2"/>
          <w:sz w:val="24"/>
          <w:szCs w:val="24"/>
          <w:highlight w:val="none"/>
          <w:lang w:eastAsia="zh-CN"/>
        </w:rPr>
        <w:sym w:font="Wingdings 2" w:char="0052"/>
      </w:r>
      <w:r>
        <w:rPr>
          <w:rFonts w:hint="eastAsia" w:ascii="仿宋" w:hAnsi="仿宋" w:eastAsia="仿宋" w:cs="仿宋"/>
          <w:kern w:val="2"/>
          <w:sz w:val="24"/>
          <w:szCs w:val="24"/>
          <w:highlight w:val="none"/>
          <w:lang w:eastAsia="zh-CN"/>
        </w:rPr>
        <w:t>正常服务酬金（□包干价</w:t>
      </w:r>
      <w:r>
        <w:rPr>
          <w:rFonts w:hint="eastAsia" w:ascii="仿宋" w:hAnsi="仿宋" w:eastAsia="仿宋" w:cs="仿宋"/>
          <w:kern w:val="2"/>
          <w:sz w:val="24"/>
          <w:szCs w:val="24"/>
          <w:highlight w:val="none"/>
          <w:lang w:eastAsia="zh-CN"/>
        </w:rPr>
        <w:sym w:font="Wingdings 2" w:char="0052"/>
      </w:r>
      <w:r>
        <w:rPr>
          <w:rFonts w:hint="eastAsia" w:ascii="仿宋" w:hAnsi="仿宋" w:eastAsia="仿宋" w:cs="仿宋"/>
          <w:kern w:val="2"/>
          <w:sz w:val="24"/>
          <w:szCs w:val="24"/>
          <w:highlight w:val="none"/>
          <w:lang w:eastAsia="zh-CN"/>
        </w:rPr>
        <w:t>暂定价）□</w:t>
      </w:r>
      <w:r>
        <w:rPr>
          <w:rFonts w:hint="eastAsia" w:ascii="仿宋" w:hAnsi="仿宋" w:eastAsia="仿宋" w:cs="仿宋"/>
          <w:kern w:val="2"/>
          <w:sz w:val="24"/>
          <w:szCs w:val="24"/>
          <w:highlight w:val="none"/>
          <w:lang w:val="en-US" w:eastAsia="zh-CN"/>
        </w:rPr>
        <w:t>其他：</w:t>
      </w:r>
      <w:r>
        <w:rPr>
          <w:rFonts w:hint="eastAsia" w:ascii="仿宋" w:hAnsi="仿宋" w:eastAsia="仿宋" w:cs="仿宋"/>
          <w:kern w:val="2"/>
          <w:sz w:val="24"/>
          <w:szCs w:val="24"/>
          <w:highlight w:val="none"/>
          <w:u w:val="none"/>
          <w:lang w:val="en-US" w:eastAsia="zh-CN"/>
        </w:rPr>
        <w:t xml:space="preserve">/ </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%向委托人支付违约金</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由此给委托人造成损失的，咨询人应承担全面赔偿责任</w:t>
      </w:r>
      <w:r>
        <w:rPr>
          <w:rFonts w:hint="eastAsia" w:ascii="仿宋" w:hAnsi="仿宋" w:eastAsia="仿宋" w:cs="仿宋"/>
          <w:sz w:val="24"/>
          <w:szCs w:val="24"/>
          <w:highlight w:val="none"/>
          <w:lang w:eastAsia="zh-CN"/>
        </w:rPr>
        <w:t>，违约金支付方式为委托人应付咨询人正常服务酬金中直接扣除。</w:t>
      </w:r>
    </w:p>
    <w:p>
      <w:pPr>
        <w:spacing w:line="360" w:lineRule="auto"/>
        <w:ind w:firstLine="439" w:firstLineChars="183"/>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当5%&lt;|A|&lt;=8%时，且偏差金额不超过暂列金额</w:t>
      </w:r>
      <w:r>
        <w:rPr>
          <w:rFonts w:hint="eastAsia" w:ascii="仿宋" w:hAnsi="仿宋" w:eastAsia="仿宋" w:cs="仿宋"/>
          <w:strike w:val="0"/>
          <w:kern w:val="2"/>
          <w:sz w:val="24"/>
          <w:szCs w:val="24"/>
          <w:lang w:eastAsia="zh-CN"/>
        </w:rPr>
        <w:t>（项目总暂列金额）</w:t>
      </w:r>
      <w:r>
        <w:rPr>
          <w:rFonts w:hint="eastAsia" w:ascii="仿宋" w:hAnsi="仿宋" w:eastAsia="仿宋" w:cs="仿宋"/>
          <w:sz w:val="24"/>
          <w:szCs w:val="24"/>
          <w:highlight w:val="none"/>
          <w:lang w:val="en-US" w:eastAsia="zh-CN"/>
        </w:rPr>
        <w:t>,咨询人应按□本合同酬金总金额</w:t>
      </w:r>
      <w:r>
        <w:rPr>
          <w:rFonts w:hint="eastAsia" w:ascii="仿宋" w:hAnsi="仿宋" w:eastAsia="仿宋" w:cs="仿宋"/>
          <w:sz w:val="24"/>
          <w:szCs w:val="24"/>
          <w:highlight w:val="none"/>
          <w:lang w:val="en-US" w:eastAsia="zh-CN"/>
        </w:rPr>
        <w:sym w:font="Wingdings 2" w:char="0052"/>
      </w:r>
      <w:r>
        <w:rPr>
          <w:rFonts w:hint="eastAsia" w:ascii="仿宋" w:hAnsi="仿宋" w:eastAsia="仿宋" w:cs="仿宋"/>
          <w:sz w:val="24"/>
          <w:szCs w:val="24"/>
          <w:highlight w:val="none"/>
          <w:lang w:val="en-US" w:eastAsia="zh-CN"/>
        </w:rPr>
        <w:t>正常服务酬金（□包干价</w:t>
      </w:r>
      <w:r>
        <w:rPr>
          <w:rFonts w:hint="eastAsia" w:ascii="仿宋" w:hAnsi="仿宋" w:eastAsia="仿宋" w:cs="仿宋"/>
          <w:sz w:val="24"/>
          <w:szCs w:val="24"/>
          <w:highlight w:val="none"/>
          <w:lang w:val="en-US" w:eastAsia="zh-CN"/>
        </w:rPr>
        <w:sym w:font="Wingdings 2" w:char="0052"/>
      </w:r>
      <w:r>
        <w:rPr>
          <w:rFonts w:hint="eastAsia" w:ascii="仿宋" w:hAnsi="仿宋" w:eastAsia="仿宋" w:cs="仿宋"/>
          <w:sz w:val="24"/>
          <w:szCs w:val="24"/>
          <w:highlight w:val="none"/>
          <w:lang w:val="en-US" w:eastAsia="zh-CN"/>
        </w:rPr>
        <w:t>暂定价）□其他：/ 的15%向委托人支付违约金，由此给委托人造成损失的，咨询人应承担全面赔偿责任，违约金支付方式为委托人应付咨询人正常服务酬金中直接扣除。</w:t>
      </w:r>
    </w:p>
    <w:p>
      <w:pPr>
        <w:spacing w:line="360" w:lineRule="auto"/>
        <w:ind w:firstLine="439" w:firstLineChars="183"/>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当|A|&gt;8%时，且</w:t>
      </w:r>
      <w:r>
        <w:rPr>
          <w:rFonts w:hint="eastAsia" w:ascii="仿宋" w:hAnsi="仿宋" w:eastAsia="仿宋" w:cs="仿宋"/>
          <w:kern w:val="2"/>
          <w:sz w:val="24"/>
          <w:szCs w:val="24"/>
          <w:highlight w:val="none"/>
          <w:lang w:eastAsia="zh-CN"/>
        </w:rPr>
        <w:t>偏差金额不超过暂列金额</w:t>
      </w:r>
      <w:r>
        <w:rPr>
          <w:rFonts w:hint="eastAsia" w:ascii="仿宋" w:hAnsi="仿宋" w:eastAsia="仿宋" w:cs="仿宋"/>
          <w:strike w:val="0"/>
          <w:kern w:val="2"/>
          <w:sz w:val="24"/>
          <w:szCs w:val="24"/>
          <w:lang w:eastAsia="zh-CN"/>
        </w:rPr>
        <w:t>（项目总暂列金额）</w:t>
      </w:r>
      <w:r>
        <w:rPr>
          <w:rFonts w:hint="eastAsia" w:ascii="仿宋" w:hAnsi="仿宋" w:eastAsia="仿宋" w:cs="仿宋"/>
          <w:kern w:val="2"/>
          <w:sz w:val="24"/>
          <w:szCs w:val="24"/>
          <w:highlight w:val="none"/>
          <w:lang w:val="en-US" w:eastAsia="zh-CN"/>
        </w:rPr>
        <w:t>,</w:t>
      </w:r>
      <w:r>
        <w:rPr>
          <w:rFonts w:hint="eastAsia" w:ascii="仿宋" w:hAnsi="仿宋" w:eastAsia="仿宋" w:cs="仿宋"/>
          <w:sz w:val="24"/>
          <w:szCs w:val="24"/>
          <w:highlight w:val="none"/>
        </w:rPr>
        <w:t>咨询人应按</w:t>
      </w:r>
      <w:r>
        <w:rPr>
          <w:rFonts w:hint="eastAsia" w:ascii="仿宋" w:hAnsi="仿宋" w:eastAsia="仿宋" w:cs="仿宋"/>
          <w:kern w:val="2"/>
          <w:sz w:val="24"/>
          <w:szCs w:val="24"/>
          <w:highlight w:val="none"/>
          <w:lang w:eastAsia="zh-CN"/>
        </w:rPr>
        <w:t>□本合同酬金总金额</w:t>
      </w:r>
      <w:r>
        <w:rPr>
          <w:rFonts w:hint="eastAsia" w:ascii="仿宋" w:hAnsi="仿宋" w:eastAsia="仿宋" w:cs="仿宋"/>
          <w:kern w:val="2"/>
          <w:sz w:val="24"/>
          <w:szCs w:val="24"/>
          <w:highlight w:val="none"/>
          <w:lang w:eastAsia="zh-CN"/>
        </w:rPr>
        <w:sym w:font="Wingdings 2" w:char="0052"/>
      </w:r>
      <w:r>
        <w:rPr>
          <w:rFonts w:hint="eastAsia" w:ascii="仿宋" w:hAnsi="仿宋" w:eastAsia="仿宋" w:cs="仿宋"/>
          <w:kern w:val="2"/>
          <w:sz w:val="24"/>
          <w:szCs w:val="24"/>
          <w:highlight w:val="none"/>
          <w:lang w:eastAsia="zh-CN"/>
        </w:rPr>
        <w:t>正常服务酬金（□包干价</w:t>
      </w:r>
      <w:r>
        <w:rPr>
          <w:rFonts w:hint="eastAsia" w:ascii="仿宋" w:hAnsi="仿宋" w:eastAsia="仿宋" w:cs="仿宋"/>
          <w:kern w:val="2"/>
          <w:sz w:val="24"/>
          <w:szCs w:val="24"/>
          <w:highlight w:val="none"/>
          <w:lang w:eastAsia="zh-CN"/>
        </w:rPr>
        <w:sym w:font="Wingdings 2" w:char="0052"/>
      </w:r>
      <w:r>
        <w:rPr>
          <w:rFonts w:hint="eastAsia" w:ascii="仿宋" w:hAnsi="仿宋" w:eastAsia="仿宋" w:cs="仿宋"/>
          <w:kern w:val="2"/>
          <w:sz w:val="24"/>
          <w:szCs w:val="24"/>
          <w:highlight w:val="none"/>
          <w:lang w:eastAsia="zh-CN"/>
        </w:rPr>
        <w:t>暂定价）□</w:t>
      </w:r>
      <w:r>
        <w:rPr>
          <w:rFonts w:hint="eastAsia" w:ascii="仿宋" w:hAnsi="仿宋" w:eastAsia="仿宋" w:cs="仿宋"/>
          <w:kern w:val="2"/>
          <w:sz w:val="24"/>
          <w:szCs w:val="24"/>
          <w:highlight w:val="none"/>
          <w:lang w:val="en-US" w:eastAsia="zh-CN"/>
        </w:rPr>
        <w:t>其他：</w:t>
      </w:r>
      <w:r>
        <w:rPr>
          <w:rFonts w:hint="eastAsia" w:ascii="仿宋" w:hAnsi="仿宋" w:eastAsia="仿宋" w:cs="仿宋"/>
          <w:kern w:val="2"/>
          <w:sz w:val="24"/>
          <w:szCs w:val="24"/>
          <w:highlight w:val="none"/>
          <w:u w:val="none"/>
          <w:lang w:val="en-US" w:eastAsia="zh-CN"/>
        </w:rPr>
        <w:t xml:space="preserve">/ </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%向委托人支付违约</w:t>
      </w:r>
      <w:r>
        <w:rPr>
          <w:rFonts w:hint="eastAsia" w:ascii="仿宋" w:hAnsi="仿宋" w:eastAsia="仿宋" w:cs="仿宋"/>
          <w:sz w:val="24"/>
          <w:szCs w:val="24"/>
          <w:highlight w:val="none"/>
          <w:lang w:eastAsia="zh-CN"/>
        </w:rPr>
        <w:t>金</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由此给委托人造成损失的，咨询人应承担全面赔偿责任</w:t>
      </w:r>
      <w:r>
        <w:rPr>
          <w:rFonts w:hint="eastAsia" w:ascii="仿宋" w:hAnsi="仿宋" w:eastAsia="仿宋" w:cs="仿宋"/>
          <w:sz w:val="24"/>
          <w:szCs w:val="24"/>
          <w:highlight w:val="none"/>
          <w:lang w:eastAsia="zh-CN"/>
        </w:rPr>
        <w:t>，违约金支付方式为委托人应付咨询人正常服务酬金中直接扣除。</w:t>
      </w:r>
    </w:p>
    <w:p>
      <w:pPr>
        <w:numPr>
          <w:ilvl w:val="0"/>
          <w:numId w:val="8"/>
        </w:numPr>
        <w:spacing w:line="360" w:lineRule="auto"/>
        <w:ind w:firstLine="439" w:firstLineChars="183"/>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项目汇总表中的单位工程金额出现偏差时（单位工程按建设项目汇总表划分为准），以偏差率绝对值最大的单位工程金额偏差率为依据，</w:t>
      </w:r>
      <w:r>
        <w:rPr>
          <w:rFonts w:hint="eastAsia" w:ascii="仿宋" w:hAnsi="仿宋" w:eastAsia="仿宋" w:cs="仿宋"/>
          <w:sz w:val="24"/>
          <w:szCs w:val="24"/>
          <w:lang w:eastAsia="zh-CN"/>
        </w:rPr>
        <w:t>咨询人需</w:t>
      </w:r>
      <w:r>
        <w:rPr>
          <w:rFonts w:hint="eastAsia" w:ascii="仿宋" w:hAnsi="仿宋" w:eastAsia="仿宋" w:cs="仿宋"/>
          <w:sz w:val="24"/>
          <w:szCs w:val="24"/>
          <w:lang w:val="en-US" w:eastAsia="zh-CN"/>
        </w:rPr>
        <w:t>按以下约定承担相应责任</w:t>
      </w:r>
      <w:r>
        <w:rPr>
          <w:rFonts w:hint="eastAsia" w:ascii="仿宋" w:hAnsi="仿宋" w:eastAsia="仿宋" w:cs="仿宋"/>
          <w:sz w:val="24"/>
          <w:szCs w:val="24"/>
          <w:highlight w:val="none"/>
          <w:lang w:val="en-US" w:eastAsia="zh-CN"/>
        </w:rPr>
        <w:t>：</w:t>
      </w:r>
    </w:p>
    <w:p>
      <w:pPr>
        <w:numPr>
          <w:ilvl w:val="-1"/>
          <w:numId w:val="0"/>
        </w:numPr>
        <w:spacing w:line="36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偏差金额超过暂列金额（单位工程对应的暂列金额）,咨询人应按□本合同酬金总金额</w:t>
      </w:r>
      <w:r>
        <w:rPr>
          <w:rFonts w:hint="eastAsia" w:ascii="仿宋" w:hAnsi="仿宋" w:eastAsia="仿宋" w:cs="仿宋"/>
          <w:sz w:val="24"/>
          <w:szCs w:val="24"/>
          <w:highlight w:val="none"/>
          <w:lang w:val="en-US" w:eastAsia="zh-CN"/>
        </w:rPr>
        <w:sym w:font="Wingdings 2" w:char="0052"/>
      </w:r>
      <w:r>
        <w:rPr>
          <w:rFonts w:hint="eastAsia" w:ascii="仿宋" w:hAnsi="仿宋" w:eastAsia="仿宋" w:cs="仿宋"/>
          <w:sz w:val="24"/>
          <w:szCs w:val="24"/>
          <w:highlight w:val="none"/>
          <w:lang w:val="en-US" w:eastAsia="zh-CN"/>
        </w:rPr>
        <w:t>正常服务酬金（□包干价</w:t>
      </w:r>
      <w:r>
        <w:rPr>
          <w:rFonts w:hint="eastAsia" w:ascii="仿宋" w:hAnsi="仿宋" w:eastAsia="仿宋" w:cs="仿宋"/>
          <w:sz w:val="24"/>
          <w:szCs w:val="24"/>
          <w:highlight w:val="none"/>
          <w:lang w:val="en-US" w:eastAsia="zh-CN"/>
        </w:rPr>
        <w:sym w:font="Wingdings 2" w:char="0052"/>
      </w:r>
      <w:r>
        <w:rPr>
          <w:rFonts w:hint="eastAsia" w:ascii="仿宋" w:hAnsi="仿宋" w:eastAsia="仿宋" w:cs="仿宋"/>
          <w:sz w:val="24"/>
          <w:szCs w:val="24"/>
          <w:highlight w:val="none"/>
          <w:lang w:val="en-US" w:eastAsia="zh-CN"/>
        </w:rPr>
        <w:t>暂定价）□其他：/ 的30%向委托人支付违约金,由此给委托人造成损失的，咨询人应承担全面赔偿责任，违约金支付方式为委托人应付咨询人正常服务酬金中直接扣除。</w:t>
      </w:r>
    </w:p>
    <w:p>
      <w:pPr>
        <w:numPr>
          <w:ilvl w:val="-1"/>
          <w:numId w:val="0"/>
        </w:numPr>
        <w:spacing w:line="36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当|A|&lt;=5%时，且偏差金额不超过暂列金额（单位工程对应的暂列金额）,咨询人视为不违约。</w:t>
      </w:r>
    </w:p>
    <w:p>
      <w:pPr>
        <w:numPr>
          <w:ilvl w:val="-1"/>
          <w:numId w:val="0"/>
        </w:numPr>
        <w:spacing w:line="36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当5%&lt;|A|&lt;=8%时，且偏差金额不超过暂列金额（单位工程对应的暂列金额）,咨询人应按□本合同酬金总金额</w:t>
      </w:r>
      <w:r>
        <w:rPr>
          <w:rFonts w:hint="eastAsia" w:ascii="仿宋" w:hAnsi="仿宋" w:eastAsia="仿宋" w:cs="仿宋"/>
          <w:sz w:val="24"/>
          <w:szCs w:val="24"/>
          <w:highlight w:val="none"/>
          <w:lang w:val="en-US" w:eastAsia="zh-CN"/>
        </w:rPr>
        <w:sym w:font="Wingdings 2" w:char="0052"/>
      </w:r>
      <w:r>
        <w:rPr>
          <w:rFonts w:hint="eastAsia" w:ascii="仿宋" w:hAnsi="仿宋" w:eastAsia="仿宋" w:cs="仿宋"/>
          <w:sz w:val="24"/>
          <w:szCs w:val="24"/>
          <w:highlight w:val="none"/>
          <w:lang w:val="en-US" w:eastAsia="zh-CN"/>
        </w:rPr>
        <w:t>正常服务酬金（□包干价</w:t>
      </w:r>
      <w:r>
        <w:rPr>
          <w:rFonts w:hint="eastAsia" w:ascii="仿宋" w:hAnsi="仿宋" w:eastAsia="仿宋" w:cs="仿宋"/>
          <w:sz w:val="24"/>
          <w:szCs w:val="24"/>
          <w:highlight w:val="none"/>
          <w:lang w:val="en-US" w:eastAsia="zh-CN"/>
        </w:rPr>
        <w:sym w:font="Wingdings 2" w:char="0052"/>
      </w:r>
      <w:r>
        <w:rPr>
          <w:rFonts w:hint="eastAsia" w:ascii="仿宋" w:hAnsi="仿宋" w:eastAsia="仿宋" w:cs="仿宋"/>
          <w:sz w:val="24"/>
          <w:szCs w:val="24"/>
          <w:highlight w:val="none"/>
          <w:lang w:val="en-US" w:eastAsia="zh-CN"/>
        </w:rPr>
        <w:t>暂定价）□其他：/ 的10%向委托人支付违约金，由此给委托人造成损失的，咨询人应承担全面赔偿责任，违约金支付方式为委托人应付咨询人正常服务酬金中直接扣除。</w:t>
      </w:r>
    </w:p>
    <w:p>
      <w:pPr>
        <w:numPr>
          <w:ilvl w:val="-1"/>
          <w:numId w:val="0"/>
        </w:numPr>
        <w:spacing w:line="360" w:lineRule="auto"/>
        <w:ind w:firstLine="480" w:firstLineChars="200"/>
        <w:rPr>
          <w:rFonts w:hint="eastAsia"/>
          <w:lang w:val="en-US" w:eastAsia="zh-CN"/>
        </w:rPr>
      </w:pPr>
      <w:r>
        <w:rPr>
          <w:rFonts w:hint="eastAsia" w:ascii="仿宋" w:hAnsi="仿宋" w:eastAsia="仿宋" w:cs="仿宋"/>
          <w:sz w:val="24"/>
          <w:szCs w:val="24"/>
          <w:highlight w:val="none"/>
          <w:lang w:val="en-US" w:eastAsia="zh-CN"/>
        </w:rPr>
        <w:t>当|A|&gt;8%时，且偏差金额不超过暂列金额（单位工程对应的暂列金额）,咨询人应按□本合同酬金总金额</w:t>
      </w:r>
      <w:r>
        <w:rPr>
          <w:rFonts w:hint="eastAsia" w:ascii="仿宋" w:hAnsi="仿宋" w:eastAsia="仿宋" w:cs="仿宋"/>
          <w:sz w:val="24"/>
          <w:szCs w:val="24"/>
          <w:highlight w:val="none"/>
          <w:lang w:val="en-US" w:eastAsia="zh-CN"/>
        </w:rPr>
        <w:sym w:font="Wingdings 2" w:char="0052"/>
      </w:r>
      <w:r>
        <w:rPr>
          <w:rFonts w:hint="eastAsia" w:ascii="仿宋" w:hAnsi="仿宋" w:eastAsia="仿宋" w:cs="仿宋"/>
          <w:sz w:val="24"/>
          <w:szCs w:val="24"/>
          <w:highlight w:val="none"/>
          <w:lang w:val="en-US" w:eastAsia="zh-CN"/>
        </w:rPr>
        <w:t>正常服务酬金（□包干价</w:t>
      </w:r>
      <w:r>
        <w:rPr>
          <w:rFonts w:hint="eastAsia" w:ascii="仿宋" w:hAnsi="仿宋" w:eastAsia="仿宋" w:cs="仿宋"/>
          <w:sz w:val="24"/>
          <w:szCs w:val="24"/>
          <w:highlight w:val="none"/>
          <w:lang w:val="en-US" w:eastAsia="zh-CN"/>
        </w:rPr>
        <w:sym w:font="Wingdings 2" w:char="0052"/>
      </w:r>
      <w:r>
        <w:rPr>
          <w:rFonts w:hint="eastAsia" w:ascii="仿宋" w:hAnsi="仿宋" w:eastAsia="仿宋" w:cs="仿宋"/>
          <w:sz w:val="24"/>
          <w:szCs w:val="24"/>
          <w:highlight w:val="none"/>
          <w:lang w:val="en-US" w:eastAsia="zh-CN"/>
        </w:rPr>
        <w:t>暂定价）□其他：/ 的15%向委托人支付违约金,由此给委托人造成损失的，咨询人应承担全面赔偿责任，违约金支付方式为委托人应付咨询人正常服务酬金中直接扣除。</w:t>
      </w:r>
    </w:p>
    <w:p>
      <w:pPr>
        <w:spacing w:line="360" w:lineRule="auto"/>
        <w:ind w:firstLine="0" w:firstLineChars="0"/>
        <w:jc w:val="left"/>
        <w:rPr>
          <w:rFonts w:hint="eastAsia" w:ascii="仿宋" w:hAnsi="仿宋" w:eastAsia="仿宋" w:cs="仿宋"/>
          <w:sz w:val="24"/>
          <w:szCs w:val="24"/>
          <w:highlight w:val="none"/>
        </w:rPr>
      </w:pPr>
      <w:r>
        <w:rPr>
          <w:rFonts w:hint="eastAsia" w:ascii="仿宋" w:hAnsi="仿宋" w:eastAsia="仿宋" w:cs="仿宋"/>
          <w:b w:val="0"/>
          <w:bCs w:val="0"/>
          <w:kern w:val="2"/>
          <w:sz w:val="24"/>
          <w:szCs w:val="24"/>
          <w:highlight w:val="none"/>
          <w:lang w:val="en-US" w:eastAsia="zh-CN"/>
        </w:rPr>
        <w:t xml:space="preserve">   </w:t>
      </w:r>
      <w:r>
        <w:rPr>
          <w:rFonts w:hint="eastAsia" w:ascii="仿宋" w:hAnsi="仿宋" w:eastAsia="仿宋" w:cs="仿宋"/>
          <w:b w:val="0"/>
          <w:bCs w:val="0"/>
          <w:color w:val="auto"/>
          <w:kern w:val="2"/>
          <w:sz w:val="24"/>
          <w:szCs w:val="24"/>
          <w:highlight w:val="none"/>
          <w:lang w:val="en-US" w:eastAsia="zh-CN"/>
        </w:rPr>
        <w:t xml:space="preserve"> </w:t>
      </w:r>
      <w:r>
        <w:rPr>
          <w:rFonts w:hint="eastAsia" w:ascii="仿宋" w:hAnsi="仿宋" w:eastAsia="仿宋" w:cs="仿宋"/>
          <w:color w:val="auto"/>
          <w:sz w:val="24"/>
          <w:szCs w:val="24"/>
          <w:highlight w:val="none"/>
          <w:lang w:val="en-US" w:eastAsia="zh-CN"/>
        </w:rPr>
        <w:t>4.2.6</w:t>
      </w:r>
      <w:r>
        <w:rPr>
          <w:rFonts w:hint="eastAsia" w:ascii="仿宋" w:hAnsi="仿宋" w:eastAsia="仿宋" w:cs="仿宋"/>
          <w:color w:val="auto"/>
          <w:sz w:val="24"/>
          <w:szCs w:val="24"/>
          <w:highlight w:val="none"/>
        </w:rPr>
        <w:t>咨询人对其提供</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咨询成果文件的合法性、真实性、准确性负责。如因咨询人提供</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造价咨询服务或其编制的咨询成果文件侵犯他人合法权益而引起纠纷的，由咨询人自行处理并承担全部法律责任；由此给委托人造成损失的，咨询人应承担全面赔偿责任。</w:t>
      </w:r>
    </w:p>
    <w:p>
      <w:pPr>
        <w:spacing w:line="360" w:lineRule="auto"/>
        <w:ind w:firstLine="480" w:firstLineChars="200"/>
        <w:jc w:val="left"/>
        <w:rPr>
          <w:rFonts w:hint="eastAsia" w:ascii="仿宋" w:hAnsi="仿宋" w:eastAsia="仿宋" w:cs="仿宋"/>
          <w:sz w:val="24"/>
          <w:szCs w:val="24"/>
          <w:highlight w:val="yellow"/>
        </w:rPr>
      </w:pPr>
      <w:r>
        <w:rPr>
          <w:rFonts w:hint="eastAsia" w:ascii="仿宋" w:hAnsi="仿宋" w:eastAsia="仿宋" w:cs="仿宋"/>
          <w:sz w:val="24"/>
          <w:szCs w:val="24"/>
        </w:rPr>
        <w:t>4.2.</w:t>
      </w:r>
      <w:r>
        <w:rPr>
          <w:rFonts w:hint="eastAsia" w:ascii="仿宋" w:hAnsi="仿宋" w:eastAsia="仿宋" w:cs="仿宋"/>
          <w:sz w:val="24"/>
          <w:szCs w:val="24"/>
          <w:lang w:val="en-US" w:eastAsia="zh-CN"/>
        </w:rPr>
        <w:t>7咨询人对其提供的咨询成果文件应符合审计部门等相关部门的审查规定，咨询人应配合委托人与相关部门进行对数。如因咨询人提供的造价咨询服务或其编制的咨询成果文件违反审计部门等相关部门的审查规定，由此引起委托人被相关部门追究责任，给委托人造成损失的，咨询人应承担全面赔偿责任。</w:t>
      </w:r>
    </w:p>
    <w:p>
      <w:pPr>
        <w:spacing w:line="360" w:lineRule="auto"/>
        <w:ind w:firstLine="439" w:firstLineChars="183"/>
        <w:jc w:val="left"/>
        <w:rPr>
          <w:rFonts w:hint="eastAsia" w:ascii="仿宋" w:hAnsi="仿宋" w:eastAsia="仿宋" w:cs="仿宋"/>
          <w:sz w:val="24"/>
          <w:szCs w:val="24"/>
        </w:rPr>
      </w:pPr>
      <w:r>
        <w:rPr>
          <w:rFonts w:hint="eastAsia" w:ascii="仿宋" w:hAnsi="仿宋" w:eastAsia="仿宋" w:cs="仿宋"/>
          <w:sz w:val="24"/>
          <w:szCs w:val="24"/>
        </w:rPr>
        <w:t>4.2.</w:t>
      </w: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如咨询人擅自</w:t>
      </w:r>
      <w:r>
        <w:rPr>
          <w:rFonts w:hint="eastAsia" w:ascii="仿宋" w:hAnsi="仿宋" w:eastAsia="仿宋" w:cs="仿宋"/>
          <w:sz w:val="24"/>
          <w:szCs w:val="24"/>
        </w:rPr>
        <w:t>分包、转包</w:t>
      </w:r>
      <w:r>
        <w:rPr>
          <w:rFonts w:hint="eastAsia" w:ascii="仿宋" w:hAnsi="仿宋" w:eastAsia="仿宋" w:cs="仿宋"/>
          <w:sz w:val="24"/>
          <w:szCs w:val="24"/>
          <w:lang w:eastAsia="zh-CN"/>
        </w:rPr>
        <w:t>本合同项下造价咨询服务业务的，</w:t>
      </w:r>
      <w:r>
        <w:rPr>
          <w:rFonts w:hint="eastAsia" w:ascii="仿宋" w:hAnsi="仿宋" w:eastAsia="仿宋" w:cs="仿宋"/>
          <w:sz w:val="24"/>
          <w:szCs w:val="24"/>
        </w:rPr>
        <w:t>委托人有权单方面解除本合同，咨询人应按</w:t>
      </w:r>
      <w:r>
        <w:rPr>
          <w:rFonts w:hint="eastAsia" w:ascii="仿宋" w:hAnsi="仿宋" w:eastAsia="仿宋" w:cs="仿宋"/>
          <w:kern w:val="2"/>
          <w:sz w:val="24"/>
          <w:szCs w:val="24"/>
          <w:lang w:eastAsia="zh-CN"/>
        </w:rPr>
        <w:t>□本合同酬金总金额</w:t>
      </w:r>
      <w:r>
        <w:rPr>
          <w:rFonts w:hint="eastAsia" w:ascii="仿宋" w:hAnsi="仿宋" w:eastAsia="仿宋" w:cs="仿宋"/>
          <w:kern w:val="2"/>
          <w:sz w:val="24"/>
          <w:szCs w:val="24"/>
          <w:lang w:eastAsia="zh-CN"/>
        </w:rPr>
        <w:sym w:font="Wingdings 2" w:char="0052"/>
      </w:r>
      <w:r>
        <w:rPr>
          <w:rFonts w:hint="eastAsia" w:ascii="仿宋" w:hAnsi="仿宋" w:eastAsia="仿宋" w:cs="仿宋"/>
          <w:kern w:val="2"/>
          <w:sz w:val="24"/>
          <w:szCs w:val="24"/>
          <w:lang w:eastAsia="zh-CN"/>
        </w:rPr>
        <w:t>正常服务酬金（□包干价</w:t>
      </w:r>
      <w:r>
        <w:rPr>
          <w:rFonts w:hint="eastAsia" w:ascii="仿宋" w:hAnsi="仿宋" w:eastAsia="仿宋" w:cs="仿宋"/>
          <w:kern w:val="2"/>
          <w:sz w:val="24"/>
          <w:szCs w:val="24"/>
          <w:lang w:eastAsia="zh-CN"/>
        </w:rPr>
        <w:sym w:font="Wingdings 2" w:char="0052"/>
      </w:r>
      <w:r>
        <w:rPr>
          <w:rFonts w:hint="eastAsia" w:ascii="仿宋" w:hAnsi="仿宋" w:eastAsia="仿宋" w:cs="仿宋"/>
          <w:kern w:val="2"/>
          <w:sz w:val="24"/>
          <w:szCs w:val="24"/>
          <w:lang w:eastAsia="zh-CN"/>
        </w:rPr>
        <w:t>暂定价）□</w:t>
      </w:r>
      <w:r>
        <w:rPr>
          <w:rFonts w:hint="eastAsia" w:ascii="仿宋" w:hAnsi="仿宋" w:eastAsia="仿宋" w:cs="仿宋"/>
          <w:kern w:val="2"/>
          <w:sz w:val="24"/>
          <w:szCs w:val="24"/>
          <w:lang w:val="en-US" w:eastAsia="zh-CN"/>
        </w:rPr>
        <w:t>其他：</w:t>
      </w:r>
      <w:r>
        <w:rPr>
          <w:rFonts w:hint="eastAsia" w:ascii="仿宋" w:hAnsi="仿宋" w:eastAsia="仿宋" w:cs="仿宋"/>
          <w:kern w:val="2"/>
          <w:sz w:val="24"/>
          <w:szCs w:val="24"/>
          <w:u w:val="single"/>
          <w:lang w:val="en-US" w:eastAsia="zh-CN"/>
        </w:rPr>
        <w:t xml:space="preserve"> /        </w:t>
      </w:r>
      <w:r>
        <w:rPr>
          <w:rFonts w:hint="eastAsia" w:ascii="仿宋" w:hAnsi="仿宋" w:eastAsia="仿宋" w:cs="仿宋"/>
          <w:sz w:val="24"/>
          <w:szCs w:val="24"/>
        </w:rPr>
        <w:t>的</w:t>
      </w:r>
      <w:r>
        <w:rPr>
          <w:rFonts w:hint="eastAsia" w:ascii="仿宋" w:hAnsi="仿宋" w:eastAsia="仿宋" w:cs="仿宋"/>
          <w:sz w:val="24"/>
          <w:szCs w:val="24"/>
          <w:lang w:val="en-US" w:eastAsia="zh-CN"/>
        </w:rPr>
        <w:t>20</w:t>
      </w:r>
      <w:r>
        <w:rPr>
          <w:rFonts w:hint="eastAsia" w:ascii="仿宋" w:hAnsi="仿宋" w:eastAsia="仿宋" w:cs="仿宋"/>
          <w:sz w:val="24"/>
          <w:szCs w:val="24"/>
        </w:rPr>
        <w:t>%向委托人支付违约金。</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lang w:val="en-US" w:eastAsia="zh-CN"/>
        </w:rPr>
        <w:t>4.2.9如</w:t>
      </w:r>
      <w:r>
        <w:rPr>
          <w:rFonts w:hint="eastAsia" w:ascii="仿宋" w:hAnsi="仿宋" w:eastAsia="仿宋" w:cs="仿宋"/>
          <w:sz w:val="24"/>
          <w:szCs w:val="24"/>
        </w:rPr>
        <w:t>咨询人提供的造价咨询服务不符合</w:t>
      </w:r>
      <w:r>
        <w:rPr>
          <w:rFonts w:hint="eastAsia" w:ascii="仿宋" w:hAnsi="仿宋" w:eastAsia="仿宋" w:cs="仿宋"/>
          <w:sz w:val="24"/>
          <w:szCs w:val="24"/>
          <w:lang w:eastAsia="zh-CN"/>
        </w:rPr>
        <w:t>本</w:t>
      </w:r>
      <w:r>
        <w:rPr>
          <w:rFonts w:hint="eastAsia" w:ascii="仿宋" w:hAnsi="仿宋" w:eastAsia="仿宋" w:cs="仿宋"/>
          <w:sz w:val="24"/>
          <w:szCs w:val="24"/>
        </w:rPr>
        <w:t>合同约定的要求，经委托人催告</w:t>
      </w:r>
      <w:r>
        <w:rPr>
          <w:rFonts w:hint="eastAsia" w:ascii="仿宋" w:hAnsi="仿宋" w:eastAsia="仿宋" w:cs="仿宋"/>
          <w:sz w:val="24"/>
          <w:szCs w:val="24"/>
          <w:lang w:eastAsia="zh-CN"/>
        </w:rPr>
        <w:t>后咨询人拒不整改或经整改后</w:t>
      </w:r>
      <w:r>
        <w:rPr>
          <w:rFonts w:hint="eastAsia" w:ascii="仿宋" w:hAnsi="仿宋" w:eastAsia="仿宋" w:cs="仿宋"/>
          <w:sz w:val="24"/>
          <w:szCs w:val="24"/>
        </w:rPr>
        <w:t>仍不能达到要求的，委托人有权单方面解除本合同，咨询人应按</w:t>
      </w:r>
      <w:r>
        <w:rPr>
          <w:rFonts w:hint="eastAsia" w:ascii="仿宋" w:hAnsi="仿宋" w:eastAsia="仿宋" w:cs="仿宋"/>
          <w:kern w:val="2"/>
          <w:sz w:val="24"/>
          <w:szCs w:val="24"/>
          <w:lang w:eastAsia="zh-CN"/>
        </w:rPr>
        <w:t>□本合同酬金总金额</w:t>
      </w:r>
      <w:r>
        <w:rPr>
          <w:rFonts w:hint="eastAsia" w:ascii="仿宋" w:hAnsi="仿宋" w:eastAsia="仿宋" w:cs="仿宋"/>
          <w:kern w:val="2"/>
          <w:sz w:val="24"/>
          <w:szCs w:val="24"/>
          <w:lang w:eastAsia="zh-CN"/>
        </w:rPr>
        <w:sym w:font="Wingdings 2" w:char="0052"/>
      </w:r>
      <w:r>
        <w:rPr>
          <w:rFonts w:hint="eastAsia" w:ascii="仿宋" w:hAnsi="仿宋" w:eastAsia="仿宋" w:cs="仿宋"/>
          <w:kern w:val="2"/>
          <w:sz w:val="24"/>
          <w:szCs w:val="24"/>
          <w:lang w:eastAsia="zh-CN"/>
        </w:rPr>
        <w:t>正常服务酬金（□包干价</w:t>
      </w:r>
      <w:r>
        <w:rPr>
          <w:rFonts w:hint="eastAsia" w:ascii="仿宋" w:hAnsi="仿宋" w:eastAsia="仿宋" w:cs="仿宋"/>
          <w:kern w:val="2"/>
          <w:sz w:val="24"/>
          <w:szCs w:val="24"/>
          <w:lang w:eastAsia="zh-CN"/>
        </w:rPr>
        <w:sym w:font="Wingdings 2" w:char="0052"/>
      </w:r>
      <w:r>
        <w:rPr>
          <w:rFonts w:hint="eastAsia" w:ascii="仿宋" w:hAnsi="仿宋" w:eastAsia="仿宋" w:cs="仿宋"/>
          <w:kern w:val="2"/>
          <w:sz w:val="24"/>
          <w:szCs w:val="24"/>
          <w:lang w:eastAsia="zh-CN"/>
        </w:rPr>
        <w:t>暂定价）□</w:t>
      </w:r>
      <w:r>
        <w:rPr>
          <w:rFonts w:hint="eastAsia" w:ascii="仿宋" w:hAnsi="仿宋" w:eastAsia="仿宋" w:cs="仿宋"/>
          <w:kern w:val="2"/>
          <w:sz w:val="24"/>
          <w:szCs w:val="24"/>
          <w:lang w:val="en-US" w:eastAsia="zh-CN"/>
        </w:rPr>
        <w:t>其他：</w:t>
      </w:r>
      <w:r>
        <w:rPr>
          <w:rFonts w:hint="eastAsia" w:ascii="仿宋" w:hAnsi="仿宋" w:eastAsia="仿宋" w:cs="仿宋"/>
          <w:kern w:val="2"/>
          <w:sz w:val="24"/>
          <w:szCs w:val="24"/>
          <w:u w:val="single"/>
          <w:lang w:val="en-US" w:eastAsia="zh-CN"/>
        </w:rPr>
        <w:t xml:space="preserve">    /     </w:t>
      </w:r>
      <w:r>
        <w:rPr>
          <w:rFonts w:hint="eastAsia" w:ascii="仿宋" w:hAnsi="仿宋" w:eastAsia="仿宋" w:cs="仿宋"/>
          <w:sz w:val="24"/>
          <w:szCs w:val="24"/>
        </w:rPr>
        <w:t>的</w:t>
      </w:r>
      <w:r>
        <w:rPr>
          <w:rFonts w:hint="eastAsia" w:ascii="仿宋" w:hAnsi="仿宋" w:eastAsia="仿宋" w:cs="仿宋"/>
          <w:sz w:val="24"/>
          <w:szCs w:val="24"/>
          <w:lang w:val="en-US" w:eastAsia="zh-CN"/>
        </w:rPr>
        <w:t>20</w:t>
      </w:r>
      <w:r>
        <w:rPr>
          <w:rFonts w:hint="eastAsia" w:ascii="仿宋" w:hAnsi="仿宋" w:eastAsia="仿宋" w:cs="仿宋"/>
          <w:sz w:val="24"/>
          <w:szCs w:val="24"/>
        </w:rPr>
        <w:t>%向委托人支付违约金。</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4.2.</w:t>
      </w:r>
      <w:r>
        <w:rPr>
          <w:rFonts w:hint="eastAsia" w:ascii="仿宋" w:hAnsi="仿宋" w:eastAsia="仿宋" w:cs="仿宋"/>
          <w:sz w:val="24"/>
          <w:szCs w:val="24"/>
          <w:lang w:val="en-US" w:eastAsia="zh-CN"/>
        </w:rPr>
        <w:t>10</w:t>
      </w:r>
      <w:r>
        <w:rPr>
          <w:rFonts w:hint="eastAsia" w:ascii="仿宋" w:hAnsi="仿宋" w:eastAsia="仿宋" w:cs="仿宋"/>
          <w:sz w:val="24"/>
          <w:szCs w:val="24"/>
        </w:rPr>
        <w:t xml:space="preserve"> </w:t>
      </w:r>
      <w:r>
        <w:rPr>
          <w:rFonts w:hint="eastAsia" w:ascii="仿宋" w:hAnsi="仿宋" w:eastAsia="仿宋" w:cs="仿宋"/>
          <w:sz w:val="24"/>
          <w:szCs w:val="24"/>
          <w:lang w:eastAsia="zh-CN"/>
        </w:rPr>
        <w:t>如咨询人</w:t>
      </w:r>
      <w:r>
        <w:rPr>
          <w:rFonts w:hint="eastAsia" w:ascii="仿宋" w:hAnsi="仿宋" w:eastAsia="仿宋" w:cs="仿宋"/>
          <w:sz w:val="24"/>
          <w:szCs w:val="24"/>
        </w:rPr>
        <w:t>违反保密义务的，委托人有权单方面解除本合同，咨询人应按</w:t>
      </w:r>
      <w:r>
        <w:rPr>
          <w:rFonts w:hint="eastAsia" w:ascii="仿宋" w:hAnsi="仿宋" w:eastAsia="仿宋" w:cs="仿宋"/>
          <w:kern w:val="2"/>
          <w:sz w:val="24"/>
          <w:szCs w:val="24"/>
          <w:lang w:eastAsia="zh-CN"/>
        </w:rPr>
        <w:t>□本合同酬金总金额</w:t>
      </w:r>
      <w:r>
        <w:rPr>
          <w:rFonts w:hint="eastAsia" w:ascii="仿宋" w:hAnsi="仿宋" w:eastAsia="仿宋" w:cs="仿宋"/>
          <w:kern w:val="2"/>
          <w:sz w:val="24"/>
          <w:szCs w:val="24"/>
          <w:lang w:eastAsia="zh-CN"/>
        </w:rPr>
        <w:sym w:font="Wingdings 2" w:char="0052"/>
      </w:r>
      <w:r>
        <w:rPr>
          <w:rFonts w:hint="eastAsia" w:ascii="仿宋" w:hAnsi="仿宋" w:eastAsia="仿宋" w:cs="仿宋"/>
          <w:kern w:val="2"/>
          <w:sz w:val="24"/>
          <w:szCs w:val="24"/>
          <w:lang w:eastAsia="zh-CN"/>
        </w:rPr>
        <w:t>正常服务酬金（□包干价</w:t>
      </w:r>
      <w:r>
        <w:rPr>
          <w:rFonts w:hint="eastAsia" w:ascii="仿宋" w:hAnsi="仿宋" w:eastAsia="仿宋" w:cs="仿宋"/>
          <w:kern w:val="2"/>
          <w:sz w:val="24"/>
          <w:szCs w:val="24"/>
          <w:lang w:eastAsia="zh-CN"/>
        </w:rPr>
        <w:sym w:font="Wingdings 2" w:char="0052"/>
      </w:r>
      <w:r>
        <w:rPr>
          <w:rFonts w:hint="eastAsia" w:ascii="仿宋" w:hAnsi="仿宋" w:eastAsia="仿宋" w:cs="仿宋"/>
          <w:kern w:val="2"/>
          <w:sz w:val="24"/>
          <w:szCs w:val="24"/>
          <w:lang w:eastAsia="zh-CN"/>
        </w:rPr>
        <w:t>暂定价）□</w:t>
      </w:r>
      <w:r>
        <w:rPr>
          <w:rFonts w:hint="eastAsia" w:ascii="仿宋" w:hAnsi="仿宋" w:eastAsia="仿宋" w:cs="仿宋"/>
          <w:kern w:val="2"/>
          <w:sz w:val="24"/>
          <w:szCs w:val="24"/>
          <w:lang w:val="en-US" w:eastAsia="zh-CN"/>
        </w:rPr>
        <w:t>其他：</w:t>
      </w:r>
      <w:r>
        <w:rPr>
          <w:rFonts w:hint="eastAsia" w:ascii="仿宋" w:hAnsi="仿宋" w:eastAsia="仿宋" w:cs="仿宋"/>
          <w:kern w:val="2"/>
          <w:sz w:val="24"/>
          <w:szCs w:val="24"/>
          <w:u w:val="single"/>
          <w:lang w:val="en-US" w:eastAsia="zh-CN"/>
        </w:rPr>
        <w:t xml:space="preserve">     /    </w:t>
      </w:r>
      <w:r>
        <w:rPr>
          <w:rFonts w:hint="eastAsia" w:ascii="仿宋" w:hAnsi="仿宋" w:eastAsia="仿宋" w:cs="仿宋"/>
          <w:sz w:val="24"/>
          <w:szCs w:val="24"/>
        </w:rPr>
        <w:t>的</w:t>
      </w:r>
      <w:r>
        <w:rPr>
          <w:rFonts w:hint="eastAsia" w:ascii="仿宋" w:hAnsi="仿宋" w:eastAsia="仿宋" w:cs="仿宋"/>
          <w:sz w:val="24"/>
          <w:szCs w:val="24"/>
          <w:lang w:val="en-US" w:eastAsia="zh-CN"/>
        </w:rPr>
        <w:t>20</w:t>
      </w:r>
      <w:r>
        <w:rPr>
          <w:rFonts w:hint="eastAsia" w:ascii="仿宋" w:hAnsi="仿宋" w:eastAsia="仿宋" w:cs="仿宋"/>
          <w:sz w:val="24"/>
          <w:szCs w:val="24"/>
        </w:rPr>
        <w:t>%向委托人支付违约金。</w:t>
      </w:r>
    </w:p>
    <w:p>
      <w:pPr>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4.2.11</w:t>
      </w:r>
      <w:r>
        <w:rPr>
          <w:rFonts w:hint="eastAsia" w:ascii="仿宋" w:hAnsi="仿宋" w:eastAsia="仿宋" w:cs="仿宋"/>
          <w:sz w:val="24"/>
          <w:szCs w:val="24"/>
          <w:lang w:eastAsia="zh-CN"/>
        </w:rPr>
        <w:t>如</w:t>
      </w:r>
      <w:r>
        <w:rPr>
          <w:rFonts w:hint="eastAsia" w:ascii="仿宋" w:hAnsi="仿宋" w:eastAsia="仿宋" w:cs="仿宋"/>
          <w:sz w:val="24"/>
          <w:szCs w:val="24"/>
        </w:rPr>
        <w:t>咨询人(包括</w:t>
      </w:r>
      <w:r>
        <w:rPr>
          <w:rFonts w:hint="eastAsia" w:ascii="仿宋" w:hAnsi="仿宋" w:eastAsia="仿宋" w:cs="仿宋"/>
          <w:sz w:val="24"/>
          <w:szCs w:val="24"/>
          <w:lang w:eastAsia="zh-CN"/>
        </w:rPr>
        <w:t>咨询人</w:t>
      </w:r>
      <w:r>
        <w:rPr>
          <w:rFonts w:hint="eastAsia" w:ascii="仿宋" w:hAnsi="仿宋" w:eastAsia="仿宋" w:cs="仿宋"/>
          <w:sz w:val="24"/>
          <w:szCs w:val="24"/>
        </w:rPr>
        <w:t>关联企业)</w:t>
      </w:r>
      <w:r>
        <w:rPr>
          <w:rFonts w:hint="eastAsia" w:ascii="仿宋" w:hAnsi="仿宋" w:eastAsia="仿宋" w:cs="仿宋"/>
          <w:sz w:val="24"/>
          <w:szCs w:val="24"/>
          <w:lang w:eastAsia="zh-CN"/>
        </w:rPr>
        <w:t>或</w:t>
      </w:r>
      <w:r>
        <w:rPr>
          <w:rFonts w:hint="eastAsia" w:ascii="仿宋" w:hAnsi="仿宋" w:eastAsia="仿宋" w:cs="仿宋"/>
          <w:sz w:val="24"/>
          <w:szCs w:val="24"/>
        </w:rPr>
        <w:t>其工作人员违反</w:t>
      </w:r>
      <w:r>
        <w:rPr>
          <w:rFonts w:hint="eastAsia" w:ascii="仿宋" w:hAnsi="仿宋" w:eastAsia="仿宋" w:cs="仿宋"/>
          <w:sz w:val="24"/>
          <w:szCs w:val="24"/>
          <w:lang w:eastAsia="zh-CN"/>
        </w:rPr>
        <w:t>廉洁</w:t>
      </w:r>
      <w:r>
        <w:rPr>
          <w:rFonts w:hint="eastAsia" w:ascii="仿宋" w:hAnsi="仿宋" w:eastAsia="仿宋" w:cs="仿宋"/>
          <w:sz w:val="24"/>
          <w:szCs w:val="24"/>
        </w:rPr>
        <w:t>义务的，委托人有权单方面解除本合同，咨询人应按</w:t>
      </w:r>
      <w:r>
        <w:rPr>
          <w:rFonts w:hint="eastAsia" w:ascii="仿宋" w:hAnsi="仿宋" w:eastAsia="仿宋" w:cs="仿宋"/>
          <w:kern w:val="2"/>
          <w:sz w:val="24"/>
          <w:szCs w:val="24"/>
          <w:lang w:eastAsia="zh-CN"/>
        </w:rPr>
        <w:t>□本合同酬金总金额</w:t>
      </w:r>
      <w:r>
        <w:rPr>
          <w:rFonts w:hint="eastAsia" w:ascii="仿宋" w:hAnsi="仿宋" w:eastAsia="仿宋" w:cs="仿宋"/>
          <w:kern w:val="2"/>
          <w:sz w:val="24"/>
          <w:szCs w:val="24"/>
          <w:lang w:eastAsia="zh-CN"/>
        </w:rPr>
        <w:sym w:font="Wingdings 2" w:char="0052"/>
      </w:r>
      <w:r>
        <w:rPr>
          <w:rFonts w:hint="eastAsia" w:ascii="仿宋" w:hAnsi="仿宋" w:eastAsia="仿宋" w:cs="仿宋"/>
          <w:kern w:val="2"/>
          <w:sz w:val="24"/>
          <w:szCs w:val="24"/>
          <w:lang w:eastAsia="zh-CN"/>
        </w:rPr>
        <w:t>正常服务酬金（□包干价</w:t>
      </w:r>
      <w:r>
        <w:rPr>
          <w:rFonts w:hint="eastAsia" w:ascii="仿宋" w:hAnsi="仿宋" w:eastAsia="仿宋" w:cs="仿宋"/>
          <w:kern w:val="2"/>
          <w:sz w:val="24"/>
          <w:szCs w:val="24"/>
          <w:lang w:eastAsia="zh-CN"/>
        </w:rPr>
        <w:sym w:font="Wingdings 2" w:char="0052"/>
      </w:r>
      <w:r>
        <w:rPr>
          <w:rFonts w:hint="eastAsia" w:ascii="仿宋" w:hAnsi="仿宋" w:eastAsia="仿宋" w:cs="仿宋"/>
          <w:kern w:val="2"/>
          <w:sz w:val="24"/>
          <w:szCs w:val="24"/>
          <w:lang w:eastAsia="zh-CN"/>
        </w:rPr>
        <w:t>暂定价）□</w:t>
      </w:r>
      <w:r>
        <w:rPr>
          <w:rFonts w:hint="eastAsia" w:ascii="仿宋" w:hAnsi="仿宋" w:eastAsia="仿宋" w:cs="仿宋"/>
          <w:kern w:val="2"/>
          <w:sz w:val="24"/>
          <w:szCs w:val="24"/>
          <w:lang w:val="en-US" w:eastAsia="zh-CN"/>
        </w:rPr>
        <w:t>其他：</w:t>
      </w:r>
      <w:r>
        <w:rPr>
          <w:rFonts w:hint="eastAsia" w:ascii="仿宋" w:hAnsi="仿宋" w:eastAsia="仿宋" w:cs="仿宋"/>
          <w:kern w:val="2"/>
          <w:sz w:val="24"/>
          <w:szCs w:val="24"/>
          <w:u w:val="single"/>
          <w:lang w:val="en-US" w:eastAsia="zh-CN"/>
        </w:rPr>
        <w:t xml:space="preserve">     /    </w:t>
      </w:r>
      <w:r>
        <w:rPr>
          <w:rFonts w:hint="eastAsia" w:ascii="仿宋" w:hAnsi="仿宋" w:eastAsia="仿宋" w:cs="仿宋"/>
          <w:sz w:val="24"/>
          <w:szCs w:val="24"/>
        </w:rPr>
        <w:t>的</w:t>
      </w:r>
      <w:r>
        <w:rPr>
          <w:rFonts w:hint="eastAsia" w:ascii="仿宋" w:hAnsi="仿宋" w:eastAsia="仿宋" w:cs="仿宋"/>
          <w:sz w:val="24"/>
          <w:szCs w:val="24"/>
          <w:lang w:val="en-US" w:eastAsia="zh-CN"/>
        </w:rPr>
        <w:t>20</w:t>
      </w:r>
      <w:r>
        <w:rPr>
          <w:rFonts w:hint="eastAsia" w:ascii="仿宋" w:hAnsi="仿宋" w:eastAsia="仿宋" w:cs="仿宋"/>
          <w:sz w:val="24"/>
          <w:szCs w:val="24"/>
        </w:rPr>
        <w:t>%向委托人支付违约金。</w:t>
      </w:r>
    </w:p>
    <w:p>
      <w:pPr>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4.2.12上</w:t>
      </w:r>
      <w:r>
        <w:rPr>
          <w:rFonts w:hint="eastAsia" w:ascii="仿宋" w:hAnsi="仿宋" w:eastAsia="仿宋" w:cs="仿宋"/>
          <w:sz w:val="24"/>
          <w:szCs w:val="24"/>
        </w:rPr>
        <w:t>述各项，委托人行使单方解除权的，自解除合同的书面通知到达</w:t>
      </w:r>
      <w:r>
        <w:rPr>
          <w:rFonts w:hint="eastAsia" w:ascii="仿宋" w:hAnsi="仿宋" w:eastAsia="仿宋" w:cs="仿宋"/>
          <w:sz w:val="24"/>
          <w:szCs w:val="24"/>
          <w:lang w:eastAsia="zh-CN"/>
        </w:rPr>
        <w:t>咨询人</w:t>
      </w:r>
      <w:r>
        <w:rPr>
          <w:rFonts w:hint="eastAsia" w:ascii="仿宋" w:hAnsi="仿宋" w:eastAsia="仿宋" w:cs="仿宋"/>
          <w:sz w:val="24"/>
          <w:szCs w:val="24"/>
        </w:rPr>
        <w:t>时，本合同解除</w:t>
      </w:r>
      <w:r>
        <w:rPr>
          <w:rFonts w:hint="eastAsia" w:ascii="仿宋" w:hAnsi="仿宋" w:eastAsia="仿宋" w:cs="仿宋"/>
          <w:sz w:val="24"/>
          <w:szCs w:val="24"/>
          <w:lang w:eastAsia="zh-CN"/>
        </w:rPr>
        <w:t>。</w:t>
      </w:r>
      <w:r>
        <w:rPr>
          <w:rFonts w:hint="eastAsia" w:ascii="仿宋" w:hAnsi="仿宋" w:eastAsia="仿宋" w:cs="仿宋"/>
          <w:sz w:val="24"/>
          <w:szCs w:val="24"/>
        </w:rPr>
        <w:t>如</w:t>
      </w:r>
      <w:r>
        <w:rPr>
          <w:rFonts w:hint="eastAsia" w:ascii="仿宋" w:hAnsi="仿宋" w:eastAsia="仿宋" w:cs="仿宋"/>
          <w:sz w:val="24"/>
          <w:szCs w:val="24"/>
          <w:lang w:eastAsia="zh-CN"/>
        </w:rPr>
        <w:t>咨询人</w:t>
      </w:r>
      <w:r>
        <w:rPr>
          <w:rFonts w:hint="eastAsia" w:ascii="仿宋" w:hAnsi="仿宋" w:eastAsia="仿宋" w:cs="仿宋"/>
          <w:sz w:val="24"/>
          <w:szCs w:val="24"/>
        </w:rPr>
        <w:t>支付的违约金不足以弥补</w:t>
      </w:r>
      <w:r>
        <w:rPr>
          <w:rFonts w:hint="eastAsia" w:ascii="仿宋" w:hAnsi="仿宋" w:eastAsia="仿宋" w:cs="仿宋"/>
          <w:sz w:val="24"/>
          <w:szCs w:val="24"/>
          <w:lang w:eastAsia="zh-CN"/>
        </w:rPr>
        <w:t>委托人</w:t>
      </w:r>
      <w:r>
        <w:rPr>
          <w:rFonts w:hint="eastAsia" w:ascii="仿宋" w:hAnsi="仿宋" w:eastAsia="仿宋" w:cs="仿宋"/>
          <w:sz w:val="24"/>
          <w:szCs w:val="24"/>
        </w:rPr>
        <w:t>经济损失的，</w:t>
      </w:r>
      <w:r>
        <w:rPr>
          <w:rFonts w:hint="eastAsia" w:ascii="仿宋" w:hAnsi="仿宋" w:eastAsia="仿宋" w:cs="仿宋"/>
          <w:sz w:val="24"/>
          <w:szCs w:val="24"/>
          <w:lang w:eastAsia="zh-CN"/>
        </w:rPr>
        <w:t>咨询人</w:t>
      </w:r>
      <w:r>
        <w:rPr>
          <w:rFonts w:hint="eastAsia" w:ascii="仿宋" w:hAnsi="仿宋" w:eastAsia="仿宋" w:cs="仿宋"/>
          <w:sz w:val="24"/>
          <w:szCs w:val="24"/>
        </w:rPr>
        <w:t>须全额补足赔偿</w:t>
      </w:r>
      <w:r>
        <w:rPr>
          <w:rFonts w:hint="eastAsia" w:ascii="仿宋" w:hAnsi="仿宋" w:eastAsia="仿宋" w:cs="仿宋"/>
          <w:sz w:val="24"/>
          <w:szCs w:val="24"/>
          <w:lang w:eastAsia="zh-CN"/>
        </w:rPr>
        <w:t>委托人</w:t>
      </w:r>
      <w:r>
        <w:rPr>
          <w:rFonts w:hint="eastAsia" w:ascii="仿宋" w:hAnsi="仿宋" w:eastAsia="仿宋" w:cs="仿宋"/>
          <w:sz w:val="24"/>
          <w:szCs w:val="24"/>
        </w:rPr>
        <w:t>因此遭受的</w:t>
      </w:r>
      <w:r>
        <w:rPr>
          <w:rFonts w:hint="eastAsia" w:ascii="仿宋" w:hAnsi="仿宋" w:eastAsia="仿宋" w:cs="仿宋"/>
          <w:sz w:val="24"/>
          <w:szCs w:val="24"/>
          <w:lang w:eastAsia="zh-CN"/>
        </w:rPr>
        <w:t>全部</w:t>
      </w:r>
      <w:r>
        <w:rPr>
          <w:rFonts w:hint="eastAsia" w:ascii="仿宋" w:hAnsi="仿宋" w:eastAsia="仿宋" w:cs="仿宋"/>
          <w:sz w:val="24"/>
          <w:szCs w:val="24"/>
        </w:rPr>
        <w:t>经济损失。</w:t>
      </w:r>
      <w:r>
        <w:rPr>
          <w:rFonts w:hint="eastAsia" w:ascii="仿宋" w:hAnsi="仿宋" w:eastAsia="仿宋" w:cs="仿宋"/>
          <w:sz w:val="24"/>
          <w:szCs w:val="24"/>
          <w:lang w:eastAsia="zh-CN"/>
        </w:rPr>
        <w:t>委托人</w:t>
      </w:r>
      <w:r>
        <w:rPr>
          <w:rFonts w:hint="eastAsia" w:ascii="仿宋" w:hAnsi="仿宋" w:eastAsia="仿宋" w:cs="仿宋"/>
          <w:sz w:val="24"/>
          <w:szCs w:val="24"/>
        </w:rPr>
        <w:t>的经济损失包括但不限于</w:t>
      </w:r>
      <w:r>
        <w:rPr>
          <w:rFonts w:hint="eastAsia" w:ascii="仿宋" w:hAnsi="仿宋" w:eastAsia="仿宋" w:cs="仿宋"/>
          <w:sz w:val="24"/>
          <w:szCs w:val="24"/>
          <w:lang w:eastAsia="zh-CN"/>
        </w:rPr>
        <w:t>委托人</w:t>
      </w:r>
      <w:r>
        <w:rPr>
          <w:rFonts w:hint="eastAsia" w:ascii="仿宋" w:hAnsi="仿宋" w:eastAsia="仿宋" w:cs="仿宋"/>
          <w:sz w:val="24"/>
          <w:szCs w:val="24"/>
        </w:rPr>
        <w:t>遭受的直接经济损失，</w:t>
      </w:r>
      <w:r>
        <w:rPr>
          <w:rFonts w:hint="eastAsia" w:ascii="仿宋" w:hAnsi="仿宋" w:eastAsia="仿宋" w:cs="仿宋"/>
          <w:sz w:val="24"/>
          <w:szCs w:val="24"/>
          <w:lang w:val="en-US" w:eastAsia="zh-CN"/>
        </w:rPr>
        <w:t>委托人</w:t>
      </w:r>
      <w:r>
        <w:rPr>
          <w:rFonts w:hint="eastAsia" w:ascii="仿宋" w:hAnsi="仿宋" w:eastAsia="仿宋" w:cs="仿宋"/>
          <w:sz w:val="24"/>
          <w:szCs w:val="24"/>
        </w:rPr>
        <w:t>为追究</w:t>
      </w:r>
      <w:r>
        <w:rPr>
          <w:rFonts w:hint="eastAsia" w:ascii="仿宋" w:hAnsi="仿宋" w:eastAsia="仿宋" w:cs="仿宋"/>
          <w:sz w:val="24"/>
          <w:szCs w:val="24"/>
          <w:lang w:val="en-US" w:eastAsia="zh-CN"/>
        </w:rPr>
        <w:t>咨询人</w:t>
      </w:r>
      <w:r>
        <w:rPr>
          <w:rFonts w:hint="eastAsia" w:ascii="仿宋" w:hAnsi="仿宋" w:eastAsia="仿宋" w:cs="仿宋"/>
          <w:sz w:val="24"/>
          <w:szCs w:val="24"/>
        </w:rPr>
        <w:t>违约责任，或为维护自身合法权益而支付的诉讼费、律师费、诉讼担保费、保全费、执行费、公证费、鉴定费、交通费、差旅费等。</w:t>
      </w:r>
    </w:p>
    <w:p>
      <w:pPr>
        <w:pStyle w:val="15"/>
        <w:spacing w:before="0" w:after="0" w:line="360" w:lineRule="auto"/>
        <w:ind w:firstLine="482" w:firstLineChars="200"/>
        <w:jc w:val="left"/>
        <w:rPr>
          <w:rFonts w:hint="eastAsia" w:ascii="仿宋" w:hAnsi="仿宋" w:eastAsia="仿宋" w:cs="仿宋"/>
          <w:b w:val="0"/>
          <w:sz w:val="24"/>
          <w:szCs w:val="24"/>
        </w:rPr>
      </w:pPr>
      <w:r>
        <w:rPr>
          <w:rFonts w:hint="eastAsia" w:ascii="仿宋" w:hAnsi="仿宋" w:eastAsia="仿宋" w:cs="仿宋"/>
          <w:bCs w:val="0"/>
          <w:sz w:val="24"/>
          <w:szCs w:val="24"/>
        </w:rPr>
        <w:t>5. 支付</w:t>
      </w:r>
      <w:bookmarkEnd w:id="198"/>
      <w:bookmarkEnd w:id="199"/>
      <w:bookmarkEnd w:id="200"/>
    </w:p>
    <w:p>
      <w:pPr>
        <w:spacing w:line="360" w:lineRule="auto"/>
        <w:ind w:firstLine="482" w:firstLineChars="200"/>
        <w:rPr>
          <w:rStyle w:val="26"/>
          <w:rFonts w:hint="eastAsia" w:ascii="仿宋" w:hAnsi="仿宋" w:eastAsia="仿宋" w:cs="仿宋"/>
          <w:bCs w:val="0"/>
          <w:sz w:val="24"/>
          <w:szCs w:val="24"/>
        </w:rPr>
      </w:pPr>
      <w:bookmarkStart w:id="201" w:name="_Toc475975185"/>
      <w:bookmarkStart w:id="202" w:name="_Toc419045116"/>
      <w:bookmarkStart w:id="203" w:name="_Toc31626"/>
      <w:r>
        <w:rPr>
          <w:rStyle w:val="26"/>
          <w:rFonts w:hint="eastAsia" w:ascii="仿宋" w:hAnsi="仿宋" w:eastAsia="仿宋" w:cs="仿宋"/>
          <w:bCs w:val="0"/>
          <w:sz w:val="24"/>
          <w:szCs w:val="24"/>
        </w:rPr>
        <w:t>5.1支付货币</w:t>
      </w:r>
      <w:bookmarkEnd w:id="201"/>
      <w:bookmarkEnd w:id="202"/>
    </w:p>
    <w:bookmarkEnd w:id="203"/>
    <w:p>
      <w:pPr>
        <w:spacing w:line="360" w:lineRule="auto"/>
        <w:ind w:firstLine="480" w:firstLineChars="200"/>
        <w:rPr>
          <w:rFonts w:hint="eastAsia" w:ascii="仿宋" w:hAnsi="仿宋" w:eastAsia="仿宋" w:cs="仿宋"/>
          <w:sz w:val="24"/>
          <w:szCs w:val="24"/>
        </w:rPr>
      </w:pPr>
      <w:bookmarkStart w:id="204" w:name="_Toc475975186"/>
      <w:bookmarkStart w:id="205" w:name="_Toc419045117"/>
      <w:bookmarkStart w:id="206" w:name="_Toc14590"/>
      <w:r>
        <w:rPr>
          <w:rFonts w:hint="eastAsia" w:ascii="仿宋" w:hAnsi="仿宋" w:eastAsia="仿宋" w:cs="仿宋"/>
          <w:sz w:val="24"/>
          <w:szCs w:val="24"/>
        </w:rPr>
        <w:t>币种为：</w:t>
      </w:r>
      <w:r>
        <w:rPr>
          <w:rFonts w:hint="eastAsia" w:ascii="仿宋" w:hAnsi="仿宋" w:eastAsia="仿宋" w:cs="仿宋"/>
          <w:kern w:val="2"/>
          <w:sz w:val="24"/>
          <w:szCs w:val="24"/>
          <w:u w:val="single"/>
          <w:lang w:val="en-US" w:eastAsia="zh-CN"/>
        </w:rPr>
        <w:t xml:space="preserve">   人民币    </w:t>
      </w:r>
      <w:r>
        <w:rPr>
          <w:rFonts w:hint="eastAsia" w:ascii="仿宋" w:hAnsi="仿宋" w:eastAsia="仿宋" w:cs="仿宋"/>
          <w:sz w:val="24"/>
          <w:szCs w:val="24"/>
        </w:rPr>
        <w:t>，汇率为：</w:t>
      </w:r>
      <w:r>
        <w:rPr>
          <w:rFonts w:hint="eastAsia" w:ascii="仿宋" w:hAnsi="仿宋" w:eastAsia="仿宋" w:cs="仿宋"/>
          <w:kern w:val="2"/>
          <w:sz w:val="24"/>
          <w:szCs w:val="24"/>
          <w:u w:val="single"/>
          <w:lang w:val="en-US" w:eastAsia="zh-CN"/>
        </w:rPr>
        <w:t xml:space="preserve">   /    </w:t>
      </w:r>
      <w:r>
        <w:rPr>
          <w:rFonts w:hint="eastAsia" w:ascii="仿宋" w:hAnsi="仿宋" w:eastAsia="仿宋" w:cs="仿宋"/>
          <w:sz w:val="24"/>
          <w:szCs w:val="24"/>
        </w:rPr>
        <w:t>，其他约定：</w:t>
      </w:r>
      <w:r>
        <w:rPr>
          <w:rFonts w:hint="eastAsia" w:ascii="仿宋" w:hAnsi="仿宋" w:eastAsia="仿宋" w:cs="仿宋"/>
          <w:kern w:val="2"/>
          <w:sz w:val="24"/>
          <w:szCs w:val="24"/>
          <w:u w:val="single"/>
          <w:lang w:val="en-US" w:eastAsia="zh-CN"/>
        </w:rPr>
        <w:t xml:space="preserve">   /    </w:t>
      </w:r>
      <w:r>
        <w:rPr>
          <w:rFonts w:hint="eastAsia" w:ascii="仿宋" w:hAnsi="仿宋" w:eastAsia="仿宋" w:cs="仿宋"/>
          <w:sz w:val="24"/>
          <w:szCs w:val="24"/>
        </w:rPr>
        <w:t>。</w:t>
      </w:r>
    </w:p>
    <w:p>
      <w:pPr>
        <w:spacing w:line="360" w:lineRule="auto"/>
        <w:ind w:firstLine="482" w:firstLineChars="200"/>
        <w:rPr>
          <w:rStyle w:val="26"/>
          <w:rFonts w:hint="eastAsia" w:ascii="仿宋" w:hAnsi="仿宋" w:eastAsia="仿宋" w:cs="仿宋"/>
          <w:bCs w:val="0"/>
          <w:sz w:val="24"/>
          <w:szCs w:val="24"/>
        </w:rPr>
      </w:pPr>
      <w:r>
        <w:rPr>
          <w:rStyle w:val="26"/>
          <w:rFonts w:hint="eastAsia" w:ascii="仿宋" w:hAnsi="仿宋" w:eastAsia="仿宋" w:cs="仿宋"/>
          <w:bCs w:val="0"/>
          <w:sz w:val="24"/>
          <w:szCs w:val="24"/>
        </w:rPr>
        <w:t>5.2 支付申请</w:t>
      </w:r>
      <w:bookmarkEnd w:id="204"/>
      <w:bookmarkEnd w:id="205"/>
    </w:p>
    <w:bookmarkEnd w:id="206"/>
    <w:p>
      <w:pPr>
        <w:pStyle w:val="13"/>
        <w:spacing w:before="60" w:line="360" w:lineRule="auto"/>
        <w:ind w:firstLine="475" w:firstLineChars="198"/>
        <w:jc w:val="left"/>
        <w:rPr>
          <w:rFonts w:hint="eastAsia" w:ascii="仿宋" w:hAnsi="仿宋" w:eastAsia="仿宋" w:cs="仿宋"/>
          <w:b w:val="0"/>
          <w:bCs w:val="0"/>
          <w:kern w:val="2"/>
          <w:sz w:val="24"/>
          <w:szCs w:val="24"/>
          <w:lang w:eastAsia="zh-CN"/>
        </w:rPr>
      </w:pPr>
      <w:bookmarkStart w:id="207" w:name="_Toc475975187"/>
      <w:bookmarkStart w:id="208" w:name="_Toc419045118"/>
      <w:r>
        <w:rPr>
          <w:rFonts w:hint="eastAsia" w:ascii="仿宋" w:hAnsi="仿宋" w:eastAsia="仿宋" w:cs="仿宋"/>
          <w:b w:val="0"/>
          <w:bCs w:val="0"/>
          <w:kern w:val="2"/>
          <w:sz w:val="24"/>
          <w:szCs w:val="24"/>
          <w:lang w:eastAsia="zh-CN"/>
        </w:rPr>
        <w:t>双方同意，</w:t>
      </w:r>
      <w:r>
        <w:rPr>
          <w:rFonts w:hint="eastAsia" w:ascii="仿宋" w:hAnsi="仿宋" w:eastAsia="仿宋" w:cs="仿宋"/>
          <w:b w:val="0"/>
          <w:bCs w:val="0"/>
          <w:kern w:val="2"/>
          <w:sz w:val="24"/>
          <w:szCs w:val="24"/>
        </w:rPr>
        <w:t>本合同第二部分《通用条款》第</w:t>
      </w:r>
      <w:r>
        <w:rPr>
          <w:rFonts w:hint="eastAsia" w:ascii="仿宋" w:hAnsi="仿宋" w:eastAsia="仿宋" w:cs="仿宋"/>
          <w:b w:val="0"/>
          <w:bCs w:val="0"/>
          <w:kern w:val="2"/>
          <w:sz w:val="24"/>
          <w:szCs w:val="24"/>
          <w:lang w:val="en-US" w:eastAsia="zh-CN"/>
        </w:rPr>
        <w:t>5.2</w:t>
      </w:r>
      <w:r>
        <w:rPr>
          <w:rFonts w:hint="eastAsia" w:ascii="仿宋" w:hAnsi="仿宋" w:eastAsia="仿宋" w:cs="仿宋"/>
          <w:b w:val="0"/>
          <w:bCs w:val="0"/>
          <w:kern w:val="2"/>
          <w:sz w:val="24"/>
          <w:szCs w:val="24"/>
        </w:rPr>
        <w:t>款</w:t>
      </w:r>
      <w:r>
        <w:rPr>
          <w:rFonts w:hint="eastAsia" w:ascii="仿宋" w:hAnsi="仿宋" w:eastAsia="仿宋" w:cs="仿宋"/>
          <w:b w:val="0"/>
          <w:bCs w:val="0"/>
          <w:kern w:val="2"/>
          <w:sz w:val="24"/>
          <w:szCs w:val="24"/>
          <w:lang w:eastAsia="zh-CN"/>
        </w:rPr>
        <w:t>不适用，代之以：</w:t>
      </w:r>
    </w:p>
    <w:p>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5.2</w:t>
      </w:r>
      <w:r>
        <w:rPr>
          <w:rFonts w:hint="eastAsia" w:ascii="仿宋" w:hAnsi="仿宋" w:eastAsia="仿宋" w:cs="仿宋"/>
          <w:sz w:val="24"/>
          <w:szCs w:val="24"/>
          <w:lang w:eastAsia="zh-CN"/>
        </w:rPr>
        <w:t>咨询人</w:t>
      </w:r>
      <w:r>
        <w:rPr>
          <w:rFonts w:hint="eastAsia" w:ascii="仿宋" w:hAnsi="仿宋" w:eastAsia="仿宋" w:cs="仿宋"/>
          <w:sz w:val="24"/>
          <w:szCs w:val="24"/>
        </w:rPr>
        <w:t>应在</w:t>
      </w:r>
      <w:r>
        <w:rPr>
          <w:rFonts w:hint="eastAsia" w:ascii="仿宋" w:hAnsi="仿宋" w:eastAsia="仿宋" w:cs="仿宋"/>
          <w:sz w:val="24"/>
          <w:szCs w:val="24"/>
          <w:lang w:eastAsia="zh-CN"/>
        </w:rPr>
        <w:t>委托人</w:t>
      </w:r>
      <w:r>
        <w:rPr>
          <w:rFonts w:hint="eastAsia" w:ascii="仿宋" w:hAnsi="仿宋" w:eastAsia="仿宋" w:cs="仿宋"/>
          <w:sz w:val="24"/>
          <w:szCs w:val="24"/>
        </w:rPr>
        <w:t>每期办理财政支付手续</w:t>
      </w:r>
      <w:r>
        <w:rPr>
          <w:rFonts w:hint="eastAsia" w:ascii="仿宋" w:hAnsi="仿宋" w:eastAsia="仿宋" w:cs="仿宋"/>
          <w:sz w:val="24"/>
          <w:szCs w:val="24"/>
          <w:u w:val="none"/>
          <w:lang w:val="en-US" w:eastAsia="zh-CN"/>
        </w:rPr>
        <w:t>15</w:t>
      </w:r>
      <w:r>
        <w:rPr>
          <w:rFonts w:hint="eastAsia" w:ascii="仿宋" w:hAnsi="仿宋" w:eastAsia="仿宋" w:cs="仿宋"/>
          <w:sz w:val="24"/>
          <w:szCs w:val="24"/>
        </w:rPr>
        <w:t>个工作日前提供与</w:t>
      </w:r>
      <w:r>
        <w:rPr>
          <w:rFonts w:hint="eastAsia" w:ascii="仿宋" w:hAnsi="仿宋" w:eastAsia="仿宋" w:cs="仿宋"/>
          <w:sz w:val="24"/>
          <w:szCs w:val="24"/>
          <w:lang w:val="en-US" w:eastAsia="zh-CN"/>
        </w:rPr>
        <w:t>当期</w:t>
      </w:r>
      <w:r>
        <w:rPr>
          <w:rFonts w:hint="eastAsia" w:ascii="仿宋" w:hAnsi="仿宋" w:eastAsia="仿宋" w:cs="仿宋"/>
          <w:sz w:val="24"/>
          <w:szCs w:val="24"/>
        </w:rPr>
        <w:t>应付款项等额的增值税普通发票及支付申请书给</w:t>
      </w:r>
      <w:r>
        <w:rPr>
          <w:rFonts w:hint="eastAsia" w:ascii="仿宋" w:hAnsi="仿宋" w:eastAsia="仿宋" w:cs="仿宋"/>
          <w:sz w:val="24"/>
          <w:szCs w:val="24"/>
          <w:lang w:eastAsia="zh-CN"/>
        </w:rPr>
        <w:t>委托人</w:t>
      </w:r>
      <w:r>
        <w:rPr>
          <w:rFonts w:hint="eastAsia" w:ascii="仿宋" w:hAnsi="仿宋" w:eastAsia="仿宋" w:cs="仿宋"/>
          <w:sz w:val="24"/>
          <w:szCs w:val="24"/>
        </w:rPr>
        <w:t>，以便</w:t>
      </w:r>
      <w:r>
        <w:rPr>
          <w:rFonts w:hint="eastAsia" w:ascii="仿宋" w:hAnsi="仿宋" w:eastAsia="仿宋" w:cs="仿宋"/>
          <w:sz w:val="24"/>
          <w:szCs w:val="24"/>
          <w:lang w:eastAsia="zh-CN"/>
        </w:rPr>
        <w:t>委托人</w:t>
      </w:r>
      <w:r>
        <w:rPr>
          <w:rFonts w:hint="eastAsia" w:ascii="仿宋" w:hAnsi="仿宋" w:eastAsia="仿宋" w:cs="仿宋"/>
          <w:sz w:val="24"/>
          <w:szCs w:val="24"/>
        </w:rPr>
        <w:t>办理财政支付手续。支付申请书应当说明当期应付款总额，并列出当期应支付的款项及其金额。</w:t>
      </w:r>
    </w:p>
    <w:p>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委托人</w:t>
      </w:r>
      <w:r>
        <w:rPr>
          <w:rFonts w:hint="eastAsia" w:ascii="仿宋" w:hAnsi="仿宋" w:eastAsia="仿宋" w:cs="仿宋"/>
          <w:sz w:val="24"/>
          <w:szCs w:val="24"/>
        </w:rPr>
        <w:t>指定开具发票的基本信息如下：</w:t>
      </w:r>
    </w:p>
    <w:p>
      <w:pPr>
        <w:keepNext w:val="0"/>
        <w:keepLines w:val="0"/>
        <w:pageBreakBefore w:val="0"/>
        <w:widowControl/>
        <w:kinsoku/>
        <w:wordWrap/>
        <w:overflowPunct/>
        <w:topLinePunct w:val="0"/>
        <w:bidi w:val="0"/>
        <w:snapToGrid/>
        <w:spacing w:line="360" w:lineRule="auto"/>
        <w:ind w:firstLine="480" w:firstLineChars="200"/>
        <w:textAlignment w:val="auto"/>
        <w:rPr>
          <w:rFonts w:hint="default" w:ascii="仿宋" w:hAnsi="仿宋" w:eastAsia="仿宋" w:cs="仿宋"/>
          <w:sz w:val="24"/>
          <w:szCs w:val="24"/>
        </w:rPr>
      </w:pPr>
      <w:r>
        <w:rPr>
          <w:rFonts w:hint="eastAsia" w:ascii="仿宋" w:hAnsi="仿宋" w:eastAsia="仿宋" w:cs="仿宋"/>
          <w:sz w:val="24"/>
          <w:szCs w:val="24"/>
        </w:rPr>
        <w:t>单位名称：</w:t>
      </w:r>
      <w:r>
        <w:rPr>
          <w:rFonts w:hint="eastAsia" w:ascii="仿宋" w:hAnsi="仿宋" w:eastAsia="仿宋"/>
          <w:sz w:val="24"/>
          <w:u w:val="single"/>
          <w:lang w:val="en-US" w:eastAsia="zh-CN"/>
        </w:rPr>
        <w:t xml:space="preserve">广州市天河区建设工程项目代建局                                                 </w:t>
      </w:r>
      <w:r>
        <w:rPr>
          <w:rFonts w:hint="eastAsia" w:ascii="仿宋" w:hAnsi="仿宋" w:eastAsia="仿宋" w:cs="仿宋"/>
          <w:sz w:val="24"/>
          <w:szCs w:val="24"/>
          <w:u w:val="none"/>
          <w:lang w:val="en-US" w:eastAsia="zh-CN"/>
        </w:rPr>
        <w:t xml:space="preserve">                                  </w:t>
      </w:r>
    </w:p>
    <w:p>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仿宋"/>
          <w:sz w:val="24"/>
          <w:szCs w:val="24"/>
          <w:lang w:val="en-US"/>
        </w:rPr>
      </w:pPr>
      <w:r>
        <w:rPr>
          <w:rFonts w:hint="eastAsia" w:ascii="仿宋" w:hAnsi="仿宋" w:eastAsia="仿宋" w:cs="仿宋"/>
          <w:sz w:val="24"/>
          <w:szCs w:val="24"/>
        </w:rPr>
        <w:t>纳税人识别号：124401066852360589</w:t>
      </w: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none"/>
          <w:lang w:val="en-US" w:eastAsia="zh-CN"/>
        </w:rPr>
        <w:t xml:space="preserve">                           </w:t>
      </w:r>
    </w:p>
    <w:p>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仿宋"/>
          <w:sz w:val="24"/>
          <w:szCs w:val="24"/>
          <w:lang w:val="en-US"/>
        </w:rPr>
      </w:pPr>
      <w:r>
        <w:rPr>
          <w:rFonts w:hint="eastAsia" w:ascii="仿宋" w:hAnsi="仿宋" w:eastAsia="仿宋" w:cs="仿宋"/>
          <w:sz w:val="24"/>
          <w:szCs w:val="24"/>
        </w:rPr>
        <w:t>地址、电话：</w:t>
      </w:r>
      <w:r>
        <w:rPr>
          <w:rFonts w:hint="eastAsia" w:ascii="仿宋" w:hAnsi="仿宋" w:eastAsia="仿宋" w:cs="仿宋"/>
          <w:sz w:val="24"/>
          <w:szCs w:val="24"/>
          <w:u w:val="single"/>
          <w:lang w:val="en-US" w:eastAsia="zh-CN"/>
        </w:rPr>
        <w:t xml:space="preserve"> 广州市天河区黄埔大道中300号1607/ 020-38085060</w:t>
      </w:r>
      <w:r>
        <w:rPr>
          <w:rFonts w:hint="eastAsia" w:ascii="仿宋" w:hAnsi="仿宋" w:eastAsia="仿宋"/>
          <w:sz w:val="24"/>
          <w:u w:val="single"/>
          <w:lang w:val="en-US" w:eastAsia="zh-CN"/>
        </w:rPr>
        <w:t xml:space="preserve">                                              </w:t>
      </w:r>
      <w:r>
        <w:rPr>
          <w:rFonts w:hint="eastAsia" w:ascii="仿宋" w:hAnsi="仿宋" w:eastAsia="仿宋" w:cs="仿宋"/>
          <w:sz w:val="24"/>
          <w:szCs w:val="24"/>
          <w:u w:val="none"/>
          <w:lang w:val="en-US" w:eastAsia="zh-CN"/>
        </w:rPr>
        <w:t xml:space="preserve">                             </w:t>
      </w:r>
    </w:p>
    <w:p>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仿宋"/>
          <w:sz w:val="24"/>
          <w:szCs w:val="24"/>
          <w:lang w:val="en-US"/>
        </w:rPr>
      </w:pPr>
      <w:r>
        <w:rPr>
          <w:rFonts w:hint="eastAsia" w:ascii="仿宋" w:hAnsi="仿宋" w:eastAsia="仿宋" w:cs="仿宋"/>
          <w:sz w:val="24"/>
          <w:szCs w:val="24"/>
        </w:rPr>
        <w:t>开户行及账号：</w:t>
      </w:r>
      <w:r>
        <w:rPr>
          <w:rFonts w:hint="eastAsia" w:ascii="仿宋" w:hAnsi="仿宋" w:eastAsia="仿宋" w:cs="仿宋"/>
          <w:sz w:val="24"/>
          <w:szCs w:val="24"/>
          <w:u w:val="single"/>
        </w:rPr>
        <w:t xml:space="preserve">工行广州员村支行 3602005309200186668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sz w:val="24"/>
          <w:u w:val="single"/>
          <w:lang w:val="en-US" w:eastAsia="zh-CN"/>
        </w:rPr>
        <w:t xml:space="preserve">   </w:t>
      </w:r>
      <w:r>
        <w:rPr>
          <w:rFonts w:hint="eastAsia" w:ascii="仿宋" w:hAnsi="仿宋" w:eastAsia="仿宋" w:cs="仿宋"/>
          <w:sz w:val="24"/>
          <w:szCs w:val="24"/>
          <w:u w:val="none"/>
          <w:lang w:val="en-US" w:eastAsia="zh-CN"/>
        </w:rPr>
        <w:t xml:space="preserve">                               </w:t>
      </w:r>
    </w:p>
    <w:p>
      <w:pPr>
        <w:widowControl/>
        <w:spacing w:line="360" w:lineRule="auto"/>
        <w:ind w:firstLine="480" w:firstLineChars="200"/>
        <w:rPr>
          <w:rFonts w:hint="eastAsia" w:ascii="仿宋" w:hAnsi="仿宋" w:eastAsia="仿宋"/>
          <w:sz w:val="24"/>
        </w:rPr>
      </w:pPr>
      <w:r>
        <w:rPr>
          <w:rFonts w:hint="eastAsia" w:ascii="仿宋" w:hAnsi="仿宋" w:eastAsia="仿宋" w:cs="仿宋"/>
          <w:sz w:val="24"/>
          <w:szCs w:val="24"/>
        </w:rPr>
        <w:t>货物或应税劳务、服务名称：</w:t>
      </w:r>
      <w:r>
        <w:rPr>
          <w:rFonts w:hint="eastAsia" w:ascii="仿宋" w:hAnsi="仿宋" w:eastAsia="仿宋"/>
          <w:sz w:val="24"/>
          <w:u w:val="single"/>
          <w:lang w:val="en-US" w:eastAsia="zh-CN"/>
        </w:rPr>
        <w:t xml:space="preserve">                                 </w:t>
      </w:r>
      <w:r>
        <w:rPr>
          <w:rFonts w:hint="eastAsia" w:ascii="仿宋" w:hAnsi="仿宋" w:eastAsia="仿宋" w:cs="仿宋"/>
          <w:sz w:val="24"/>
          <w:szCs w:val="24"/>
          <w:u w:val="none"/>
          <w:lang w:val="en-US" w:eastAsia="zh-CN"/>
        </w:rPr>
        <w:t xml:space="preserve">                    </w:t>
      </w:r>
    </w:p>
    <w:p>
      <w:pPr>
        <w:spacing w:line="360" w:lineRule="auto"/>
        <w:ind w:firstLine="480" w:firstLineChars="200"/>
        <w:rPr>
          <w:rStyle w:val="26"/>
          <w:rFonts w:hint="eastAsia" w:ascii="仿宋" w:hAnsi="仿宋" w:eastAsia="仿宋" w:cs="仿宋"/>
          <w:b w:val="0"/>
          <w:sz w:val="24"/>
          <w:szCs w:val="24"/>
        </w:rPr>
      </w:pPr>
      <w:r>
        <w:rPr>
          <w:rStyle w:val="26"/>
          <w:rFonts w:hint="eastAsia" w:ascii="仿宋" w:hAnsi="仿宋" w:eastAsia="仿宋" w:cs="仿宋"/>
          <w:b w:val="0"/>
          <w:sz w:val="24"/>
          <w:szCs w:val="24"/>
        </w:rPr>
        <w:t>5.3支付酬金</w:t>
      </w:r>
      <w:bookmarkEnd w:id="207"/>
      <w:bookmarkEnd w:id="208"/>
    </w:p>
    <w:p>
      <w:pPr>
        <w:spacing w:line="360" w:lineRule="auto"/>
        <w:ind w:firstLine="482" w:firstLineChars="200"/>
        <w:rPr>
          <w:rStyle w:val="26"/>
          <w:rFonts w:hint="eastAsia" w:ascii="仿宋" w:hAnsi="仿宋" w:eastAsia="仿宋" w:cs="仿宋"/>
          <w:bCs w:val="0"/>
          <w:sz w:val="24"/>
          <w:szCs w:val="24"/>
        </w:rPr>
      </w:pPr>
      <w:bookmarkStart w:id="209" w:name="_Toc4072"/>
      <w:r>
        <w:rPr>
          <w:rStyle w:val="26"/>
          <w:rFonts w:hint="eastAsia" w:ascii="仿宋" w:hAnsi="仿宋" w:eastAsia="仿宋" w:cs="仿宋"/>
          <w:bCs w:val="0"/>
          <w:sz w:val="24"/>
          <w:szCs w:val="24"/>
        </w:rPr>
        <w:t>5.3 支付</w:t>
      </w:r>
    </w:p>
    <w:bookmarkEnd w:id="209"/>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5.3.1正常工作酬金的支付：</w:t>
      </w:r>
    </w:p>
    <w:p>
      <w:pPr>
        <w:pStyle w:val="13"/>
        <w:spacing w:before="60" w:line="360" w:lineRule="auto"/>
        <w:ind w:firstLine="475" w:firstLineChars="198"/>
        <w:jc w:val="left"/>
        <w:rPr>
          <w:rFonts w:hint="eastAsia" w:ascii="仿宋" w:hAnsi="仿宋" w:eastAsia="仿宋" w:cs="仿宋"/>
          <w:b w:val="0"/>
          <w:bCs w:val="0"/>
          <w:kern w:val="2"/>
          <w:sz w:val="24"/>
          <w:szCs w:val="24"/>
          <w:lang w:val="en-US" w:eastAsia="zh-CN"/>
        </w:rPr>
      </w:pPr>
      <w:bookmarkStart w:id="210" w:name="_Toc468807953"/>
      <w:bookmarkStart w:id="211" w:name="_Toc468869900"/>
      <w:bookmarkStart w:id="212" w:name="_Toc468868643"/>
      <w:bookmarkStart w:id="213" w:name="_Toc462328328"/>
      <w:bookmarkStart w:id="214" w:name="_Toc419045119"/>
      <w:r>
        <w:rPr>
          <w:rFonts w:hint="eastAsia" w:ascii="仿宋" w:hAnsi="仿宋" w:eastAsia="仿宋" w:cs="仿宋"/>
          <w:b w:val="0"/>
          <w:bCs w:val="0"/>
          <w:kern w:val="2"/>
          <w:sz w:val="24"/>
          <w:szCs w:val="24"/>
          <w:lang w:eastAsia="zh-CN"/>
        </w:rPr>
        <w:sym w:font="Wingdings 2" w:char="0052"/>
      </w:r>
      <w:r>
        <w:rPr>
          <w:rFonts w:hint="eastAsia" w:ascii="仿宋" w:hAnsi="仿宋" w:eastAsia="仿宋" w:cs="仿宋"/>
          <w:b w:val="0"/>
          <w:bCs w:val="0"/>
          <w:kern w:val="2"/>
          <w:sz w:val="24"/>
          <w:szCs w:val="24"/>
        </w:rPr>
        <w:t>本合同第二部分《通用条款》第</w:t>
      </w:r>
      <w:r>
        <w:rPr>
          <w:rFonts w:hint="eastAsia" w:ascii="仿宋" w:hAnsi="仿宋" w:eastAsia="仿宋" w:cs="仿宋"/>
          <w:b w:val="0"/>
          <w:bCs w:val="0"/>
          <w:kern w:val="2"/>
          <w:sz w:val="24"/>
          <w:szCs w:val="24"/>
          <w:lang w:val="en-US" w:eastAsia="zh-CN"/>
        </w:rPr>
        <w:t>5.3.1</w:t>
      </w:r>
      <w:r>
        <w:rPr>
          <w:rFonts w:hint="eastAsia" w:ascii="仿宋" w:hAnsi="仿宋" w:eastAsia="仿宋" w:cs="仿宋"/>
          <w:b w:val="0"/>
          <w:bCs w:val="0"/>
          <w:kern w:val="2"/>
          <w:sz w:val="24"/>
          <w:szCs w:val="24"/>
        </w:rPr>
        <w:t>款</w:t>
      </w:r>
      <w:r>
        <w:rPr>
          <w:rFonts w:hint="eastAsia" w:ascii="仿宋" w:hAnsi="仿宋" w:eastAsia="仿宋" w:cs="仿宋"/>
          <w:b w:val="0"/>
          <w:bCs w:val="0"/>
          <w:kern w:val="2"/>
          <w:sz w:val="24"/>
          <w:szCs w:val="24"/>
          <w:lang w:eastAsia="zh-CN"/>
        </w:rPr>
        <w:t>不适用，代之以下列（</w:t>
      </w:r>
      <w:r>
        <w:rPr>
          <w:rFonts w:hint="eastAsia" w:ascii="仿宋" w:hAnsi="仿宋" w:eastAsia="仿宋" w:cs="仿宋"/>
          <w:b w:val="0"/>
          <w:bCs w:val="0"/>
          <w:kern w:val="2"/>
          <w:sz w:val="24"/>
          <w:szCs w:val="24"/>
          <w:lang w:val="en-US" w:eastAsia="zh-CN"/>
        </w:rPr>
        <w:t>1</w:t>
      </w:r>
      <w:r>
        <w:rPr>
          <w:rFonts w:hint="eastAsia" w:ascii="仿宋" w:hAnsi="仿宋" w:eastAsia="仿宋" w:cs="仿宋"/>
          <w:b w:val="0"/>
          <w:bCs w:val="0"/>
          <w:kern w:val="2"/>
          <w:sz w:val="24"/>
          <w:szCs w:val="24"/>
          <w:lang w:eastAsia="zh-CN"/>
        </w:rPr>
        <w:t>）、（</w:t>
      </w:r>
      <w:r>
        <w:rPr>
          <w:rFonts w:hint="eastAsia" w:ascii="仿宋" w:hAnsi="仿宋" w:eastAsia="仿宋" w:cs="仿宋"/>
          <w:b w:val="0"/>
          <w:bCs w:val="0"/>
          <w:kern w:val="2"/>
          <w:sz w:val="24"/>
          <w:szCs w:val="24"/>
          <w:lang w:val="en-US" w:eastAsia="zh-CN"/>
        </w:rPr>
        <w:t>2</w:t>
      </w:r>
      <w:r>
        <w:rPr>
          <w:rFonts w:hint="eastAsia" w:ascii="仿宋" w:hAnsi="仿宋" w:eastAsia="仿宋" w:cs="仿宋"/>
          <w:b w:val="0"/>
          <w:bCs w:val="0"/>
          <w:kern w:val="2"/>
          <w:sz w:val="24"/>
          <w:szCs w:val="24"/>
          <w:lang w:eastAsia="zh-CN"/>
        </w:rPr>
        <w:t>）</w:t>
      </w:r>
      <w:r>
        <w:rPr>
          <w:rFonts w:hint="eastAsia" w:ascii="仿宋" w:hAnsi="仿宋" w:eastAsia="仿宋" w:cs="仿宋"/>
          <w:b w:val="0"/>
          <w:bCs w:val="0"/>
          <w:kern w:val="2"/>
          <w:sz w:val="24"/>
          <w:szCs w:val="24"/>
          <w:lang w:val="en-US" w:eastAsia="zh-CN"/>
        </w:rPr>
        <w:t>执行。</w:t>
      </w:r>
    </w:p>
    <w:p>
      <w:pPr>
        <w:pStyle w:val="13"/>
        <w:spacing w:before="60" w:line="360" w:lineRule="auto"/>
        <w:ind w:firstLine="475" w:firstLineChars="198"/>
        <w:jc w:val="left"/>
        <w:rPr>
          <w:rFonts w:hint="eastAsia" w:ascii="仿宋" w:hAnsi="仿宋" w:eastAsia="仿宋" w:cs="仿宋"/>
          <w:b w:val="0"/>
          <w:bCs w:val="0"/>
          <w:kern w:val="2"/>
          <w:sz w:val="24"/>
          <w:szCs w:val="24"/>
          <w:highlight w:val="none"/>
          <w:lang w:val="en-US" w:eastAsia="zh-CN"/>
        </w:rPr>
      </w:pPr>
      <w:r>
        <w:rPr>
          <w:rFonts w:hint="eastAsia" w:ascii="仿宋" w:hAnsi="仿宋" w:eastAsia="仿宋" w:cs="仿宋"/>
          <w:b w:val="0"/>
          <w:bCs w:val="0"/>
          <w:kern w:val="2"/>
          <w:sz w:val="24"/>
          <w:szCs w:val="24"/>
          <w:highlight w:val="none"/>
          <w:lang w:val="en-US" w:eastAsia="zh-CN"/>
        </w:rPr>
        <w:t>（1）预付款支付约定按以下勾选执行：</w:t>
      </w:r>
    </w:p>
    <w:p>
      <w:pPr>
        <w:spacing w:line="360" w:lineRule="auto"/>
        <w:ind w:firstLine="480" w:firstLineChars="200"/>
        <w:rPr>
          <w:rFonts w:hint="default"/>
          <w:lang w:val="en-US" w:eastAsia="zh-CN"/>
        </w:rPr>
      </w:pPr>
      <w:r>
        <w:rPr>
          <w:rFonts w:hint="eastAsia" w:ascii="仿宋" w:hAnsi="仿宋" w:eastAsia="仿宋" w:cs="仿宋"/>
          <w:b w:val="0"/>
          <w:bCs w:val="0"/>
          <w:kern w:val="2"/>
          <w:sz w:val="24"/>
          <w:szCs w:val="24"/>
          <w:highlight w:val="none"/>
          <w:lang w:val="en-US" w:eastAsia="zh-CN"/>
        </w:rPr>
        <w:sym w:font="Wingdings 2" w:char="0052"/>
      </w:r>
      <w:r>
        <w:rPr>
          <w:rFonts w:hint="eastAsia" w:ascii="仿宋" w:hAnsi="仿宋" w:eastAsia="仿宋" w:cs="仿宋"/>
          <w:b w:val="0"/>
          <w:bCs w:val="0"/>
          <w:kern w:val="2"/>
          <w:sz w:val="24"/>
          <w:szCs w:val="24"/>
          <w:highlight w:val="none"/>
          <w:lang w:val="en-US" w:eastAsia="zh-CN"/>
        </w:rPr>
        <w:t>不支付预付款。</w:t>
      </w:r>
    </w:p>
    <w:p>
      <w:pPr>
        <w:pStyle w:val="13"/>
        <w:spacing w:before="60" w:line="360" w:lineRule="auto"/>
        <w:ind w:firstLine="475" w:firstLineChars="198"/>
        <w:jc w:val="left"/>
        <w:rPr>
          <w:rFonts w:hint="eastAsia" w:ascii="仿宋" w:hAnsi="仿宋" w:eastAsia="仿宋" w:cs="仿宋"/>
          <w:b w:val="0"/>
          <w:bCs w:val="0"/>
          <w:kern w:val="2"/>
          <w:sz w:val="24"/>
          <w:szCs w:val="24"/>
          <w:highlight w:val="none"/>
          <w:lang w:eastAsia="zh-CN"/>
        </w:rPr>
      </w:pPr>
      <w:r>
        <w:rPr>
          <w:rFonts w:hint="eastAsia" w:ascii="仿宋" w:hAnsi="仿宋" w:eastAsia="仿宋" w:cs="仿宋"/>
          <w:b w:val="0"/>
          <w:bCs w:val="0"/>
          <w:kern w:val="2"/>
          <w:sz w:val="24"/>
          <w:szCs w:val="24"/>
          <w:highlight w:val="none"/>
          <w:lang w:val="en-US" w:eastAsia="zh-CN"/>
        </w:rPr>
        <w:sym w:font="Wingdings 2" w:char="00A3"/>
      </w:r>
      <w:r>
        <w:rPr>
          <w:rFonts w:hint="eastAsia" w:ascii="仿宋" w:hAnsi="仿宋" w:eastAsia="仿宋" w:cs="仿宋"/>
          <w:b w:val="0"/>
          <w:bCs w:val="0"/>
          <w:kern w:val="2"/>
          <w:sz w:val="24"/>
          <w:szCs w:val="24"/>
          <w:highlight w:val="none"/>
          <w:lang w:val="en-US" w:eastAsia="zh-CN"/>
        </w:rPr>
        <w:t>有支付预付款：自本合同生效且收到乙方提交的与本期应付费用等额的增值税发票之日起10个工作日内，委托人办理支付手续，向咨询人支付合同暂定金额的30%作为预付款，即￥      （人民币大写：壹万柒仟玖佰捌拾元整），本合同履行过程中，无论各种原因导致本合同终止或解除的，乙方需自本合同终止或解除之日起（10）日内无条件全额退还已收取的该预付款</w:t>
      </w:r>
      <w:r>
        <w:rPr>
          <w:rFonts w:hint="eastAsia" w:ascii="仿宋" w:hAnsi="仿宋" w:eastAsia="仿宋" w:cs="仿宋"/>
          <w:b w:val="0"/>
          <w:bCs w:val="0"/>
          <w:kern w:val="2"/>
          <w:sz w:val="24"/>
          <w:szCs w:val="24"/>
          <w:highlight w:val="none"/>
          <w:lang w:eastAsia="zh-CN"/>
        </w:rPr>
        <w:t>；</w:t>
      </w:r>
    </w:p>
    <w:p>
      <w:pPr>
        <w:pStyle w:val="13"/>
        <w:spacing w:before="60" w:line="360" w:lineRule="auto"/>
        <w:ind w:firstLine="475" w:firstLineChars="198"/>
        <w:jc w:val="left"/>
        <w:rPr>
          <w:rFonts w:hint="eastAsia" w:ascii="仿宋" w:hAnsi="仿宋" w:eastAsia="仿宋" w:cs="仿宋"/>
          <w:b w:val="0"/>
          <w:bCs w:val="0"/>
          <w:kern w:val="2"/>
          <w:sz w:val="24"/>
          <w:szCs w:val="24"/>
          <w:highlight w:val="none"/>
          <w:lang w:val="en-US" w:eastAsia="zh-CN"/>
        </w:rPr>
      </w:pPr>
      <w:r>
        <w:rPr>
          <w:rFonts w:hint="eastAsia" w:ascii="仿宋" w:hAnsi="仿宋" w:eastAsia="仿宋" w:cs="仿宋"/>
          <w:b w:val="0"/>
          <w:bCs w:val="0"/>
          <w:kern w:val="2"/>
          <w:sz w:val="24"/>
          <w:szCs w:val="24"/>
          <w:highlight w:val="none"/>
          <w:lang w:eastAsia="zh-CN"/>
        </w:rPr>
        <w:t>（</w:t>
      </w:r>
      <w:r>
        <w:rPr>
          <w:rFonts w:hint="eastAsia" w:ascii="仿宋" w:hAnsi="仿宋" w:eastAsia="仿宋" w:cs="仿宋"/>
          <w:b w:val="0"/>
          <w:bCs w:val="0"/>
          <w:kern w:val="2"/>
          <w:sz w:val="24"/>
          <w:szCs w:val="24"/>
          <w:highlight w:val="none"/>
          <w:lang w:val="en-US" w:eastAsia="zh-CN"/>
        </w:rPr>
        <w:t>2</w:t>
      </w:r>
      <w:r>
        <w:rPr>
          <w:rFonts w:hint="eastAsia" w:ascii="仿宋" w:hAnsi="仿宋" w:eastAsia="仿宋" w:cs="仿宋"/>
          <w:b w:val="0"/>
          <w:bCs w:val="0"/>
          <w:kern w:val="2"/>
          <w:sz w:val="24"/>
          <w:szCs w:val="24"/>
          <w:highlight w:val="none"/>
          <w:lang w:eastAsia="zh-CN"/>
        </w:rPr>
        <w:t>）进度款支付约定按以下勾选执行：</w:t>
      </w:r>
    </w:p>
    <w:p>
      <w:pPr>
        <w:pStyle w:val="13"/>
        <w:spacing w:before="60" w:line="360" w:lineRule="auto"/>
        <w:ind w:firstLine="475" w:firstLineChars="198"/>
        <w:jc w:val="left"/>
        <w:rPr>
          <w:rFonts w:hint="eastAsia" w:ascii="仿宋" w:hAnsi="仿宋" w:eastAsia="仿宋" w:cs="仿宋"/>
          <w:b w:val="0"/>
          <w:bCs w:val="0"/>
          <w:kern w:val="2"/>
          <w:sz w:val="24"/>
          <w:szCs w:val="24"/>
          <w:highlight w:val="none"/>
          <w:lang w:val="en-US" w:eastAsia="zh-CN"/>
        </w:rPr>
      </w:pPr>
      <w:r>
        <w:rPr>
          <w:rFonts w:hint="eastAsia" w:ascii="仿宋" w:hAnsi="仿宋" w:eastAsia="仿宋" w:cs="仿宋"/>
          <w:b w:val="0"/>
          <w:bCs w:val="0"/>
          <w:kern w:val="2"/>
          <w:sz w:val="24"/>
          <w:szCs w:val="24"/>
          <w:highlight w:val="none"/>
          <w:lang w:val="en-US" w:eastAsia="zh-CN"/>
        </w:rPr>
        <w:sym w:font="Wingdings 2" w:char="0052"/>
      </w:r>
      <w:r>
        <w:rPr>
          <w:rFonts w:hint="eastAsia" w:ascii="仿宋" w:hAnsi="仿宋" w:eastAsia="仿宋" w:cs="仿宋"/>
          <w:b w:val="0"/>
          <w:bCs w:val="0"/>
          <w:kern w:val="2"/>
          <w:sz w:val="24"/>
          <w:szCs w:val="24"/>
          <w:highlight w:val="none"/>
          <w:lang w:val="en-US" w:eastAsia="zh-CN"/>
        </w:rPr>
        <w:t>不支付进度款。</w:t>
      </w:r>
    </w:p>
    <w:p>
      <w:pPr>
        <w:pStyle w:val="13"/>
        <w:spacing w:before="60" w:line="360" w:lineRule="auto"/>
        <w:ind w:firstLine="475" w:firstLineChars="198"/>
        <w:jc w:val="left"/>
        <w:rPr>
          <w:rFonts w:hint="default" w:ascii="仿宋" w:hAnsi="仿宋" w:eastAsia="仿宋" w:cs="仿宋"/>
          <w:b w:val="0"/>
          <w:bCs w:val="0"/>
          <w:kern w:val="2"/>
          <w:sz w:val="24"/>
          <w:szCs w:val="24"/>
          <w:highlight w:val="none"/>
          <w:lang w:val="en-US" w:eastAsia="zh-CN"/>
        </w:rPr>
      </w:pPr>
      <w:r>
        <w:rPr>
          <w:rFonts w:hint="eastAsia" w:ascii="仿宋" w:hAnsi="仿宋" w:eastAsia="仿宋" w:cs="仿宋"/>
          <w:b w:val="0"/>
          <w:bCs w:val="0"/>
          <w:kern w:val="2"/>
          <w:sz w:val="24"/>
          <w:szCs w:val="24"/>
          <w:highlight w:val="none"/>
          <w:lang w:val="en-US" w:eastAsia="zh-CN"/>
        </w:rPr>
        <w:sym w:font="Wingdings 2" w:char="00A3"/>
      </w:r>
      <w:r>
        <w:rPr>
          <w:rFonts w:hint="eastAsia" w:ascii="仿宋" w:hAnsi="仿宋" w:eastAsia="仿宋" w:cs="仿宋"/>
          <w:b w:val="0"/>
          <w:bCs w:val="0"/>
          <w:kern w:val="2"/>
          <w:sz w:val="24"/>
          <w:szCs w:val="24"/>
          <w:highlight w:val="none"/>
          <w:lang w:val="en-US" w:eastAsia="zh-CN"/>
        </w:rPr>
        <w:t>有支付进度款：招标控制价编制完成并取得造价备案之日起十五日内，咨询人以书面形式向委托人提交正常服务酬金进度款报告,进度款金额按本合同正常服务酬金暂定价的20%计算，</w:t>
      </w:r>
      <w:r>
        <w:rPr>
          <w:rFonts w:hint="eastAsia" w:ascii="仿宋" w:hAnsi="仿宋" w:eastAsia="仿宋" w:cs="仿宋"/>
          <w:b w:val="0"/>
          <w:bCs w:val="0"/>
          <w:kern w:val="2"/>
          <w:sz w:val="24"/>
          <w:szCs w:val="24"/>
          <w:highlight w:val="none"/>
        </w:rPr>
        <w:t>委托人办理财政支付手续，通过银行转账或支票方式向咨询人</w:t>
      </w:r>
      <w:r>
        <w:rPr>
          <w:rFonts w:hint="eastAsia" w:ascii="仿宋" w:hAnsi="仿宋" w:eastAsia="仿宋" w:cs="仿宋"/>
          <w:b w:val="0"/>
          <w:bCs w:val="0"/>
          <w:kern w:val="2"/>
          <w:sz w:val="24"/>
          <w:szCs w:val="24"/>
          <w:highlight w:val="none"/>
          <w:lang w:val="en-US" w:eastAsia="zh-CN"/>
        </w:rPr>
        <w:t>委托人支付。</w:t>
      </w:r>
    </w:p>
    <w:p>
      <w:pPr>
        <w:pStyle w:val="13"/>
        <w:spacing w:before="60" w:line="360" w:lineRule="auto"/>
        <w:ind w:firstLine="475" w:firstLineChars="198"/>
        <w:jc w:val="left"/>
        <w:rPr>
          <w:rFonts w:hint="default" w:eastAsia="仿宋"/>
          <w:lang w:val="en-US" w:eastAsia="zh-CN"/>
        </w:rPr>
      </w:pPr>
      <w:r>
        <w:rPr>
          <w:rFonts w:hint="eastAsia" w:ascii="仿宋" w:hAnsi="仿宋" w:eastAsia="仿宋" w:cs="仿宋"/>
          <w:b w:val="0"/>
          <w:bCs w:val="0"/>
          <w:kern w:val="2"/>
          <w:sz w:val="24"/>
          <w:szCs w:val="24"/>
          <w:highlight w:val="none"/>
          <w:lang w:val="en-US" w:eastAsia="zh-CN"/>
        </w:rPr>
        <w:t>（3）自咨询人依约提交</w:t>
      </w:r>
      <w:r>
        <w:rPr>
          <w:rFonts w:hint="eastAsia" w:ascii="仿宋" w:hAnsi="仿宋" w:eastAsia="仿宋" w:cs="仿宋"/>
          <w:b w:val="0"/>
          <w:bCs w:val="0"/>
          <w:kern w:val="2"/>
          <w:sz w:val="24"/>
          <w:szCs w:val="24"/>
          <w:highlight w:val="none"/>
        </w:rPr>
        <w:t>咨询成果文件</w:t>
      </w:r>
      <w:r>
        <w:rPr>
          <w:rFonts w:hint="eastAsia" w:ascii="仿宋" w:hAnsi="仿宋" w:eastAsia="仿宋" w:cs="仿宋"/>
          <w:b w:val="0"/>
          <w:bCs w:val="0"/>
          <w:kern w:val="2"/>
          <w:sz w:val="24"/>
          <w:szCs w:val="24"/>
          <w:highlight w:val="none"/>
          <w:lang w:val="en-US" w:eastAsia="zh-CN"/>
        </w:rPr>
        <w:t>并履行本合同项下全部义务内容之日起十五日内，咨询人以书面形式向委</w:t>
      </w:r>
      <w:r>
        <w:rPr>
          <w:rFonts w:hint="eastAsia" w:ascii="仿宋" w:hAnsi="仿宋" w:eastAsia="仿宋" w:cs="仿宋"/>
          <w:b w:val="0"/>
          <w:bCs w:val="0"/>
          <w:kern w:val="2"/>
          <w:sz w:val="24"/>
          <w:szCs w:val="24"/>
          <w:lang w:val="en-US" w:eastAsia="zh-CN"/>
        </w:rPr>
        <w:t>托人提交正常服务酬金请款报告,委托人办理财政支付手续，通过银行转账或支票方式向咨询人支付正常工作酬金尾款（正常工作酬金尾款=正常工作酬金结算价 - 委托人已支付的预付款金额-委托人已支付的进度款金额）；</w:t>
      </w:r>
    </w:p>
    <w:p>
      <w:pPr>
        <w:pStyle w:val="13"/>
        <w:spacing w:before="60" w:line="360" w:lineRule="auto"/>
        <w:ind w:firstLine="475" w:firstLineChars="198"/>
        <w:jc w:val="left"/>
        <w:rPr>
          <w:rFonts w:hint="eastAsia" w:ascii="仿宋" w:hAnsi="仿宋" w:eastAsia="仿宋" w:cs="仿宋"/>
          <w:b w:val="0"/>
          <w:bCs w:val="0"/>
          <w:kern w:val="2"/>
          <w:sz w:val="24"/>
          <w:szCs w:val="24"/>
          <w:lang w:eastAsia="zh-CN"/>
        </w:rPr>
      </w:pPr>
      <w:r>
        <w:rPr>
          <w:rFonts w:hint="eastAsia" w:ascii="仿宋" w:hAnsi="仿宋" w:eastAsia="仿宋" w:cs="仿宋"/>
          <w:b w:val="0"/>
          <w:bCs w:val="0"/>
          <w:kern w:val="2"/>
          <w:sz w:val="24"/>
          <w:szCs w:val="24"/>
          <w:lang w:eastAsia="zh-CN"/>
        </w:rPr>
        <w:sym w:font="Wingdings 2" w:char="00A3"/>
      </w:r>
      <w:r>
        <w:rPr>
          <w:rFonts w:hint="eastAsia" w:ascii="仿宋" w:hAnsi="仿宋" w:eastAsia="仿宋" w:cs="仿宋"/>
          <w:b w:val="0"/>
          <w:bCs w:val="0"/>
          <w:kern w:val="2"/>
          <w:sz w:val="24"/>
          <w:szCs w:val="24"/>
          <w:lang w:val="en-US" w:eastAsia="zh-CN"/>
        </w:rPr>
        <w:t>自</w:t>
      </w:r>
      <w:r>
        <w:rPr>
          <w:rFonts w:hint="eastAsia" w:ascii="仿宋" w:hAnsi="仿宋" w:eastAsia="仿宋" w:cs="仿宋"/>
          <w:b w:val="0"/>
          <w:bCs w:val="0"/>
          <w:kern w:val="2"/>
          <w:sz w:val="24"/>
          <w:szCs w:val="24"/>
          <w:lang w:eastAsia="zh-CN"/>
        </w:rPr>
        <w:t>本</w:t>
      </w:r>
      <w:r>
        <w:rPr>
          <w:rFonts w:hint="eastAsia" w:ascii="仿宋" w:hAnsi="仿宋" w:eastAsia="仿宋" w:cs="仿宋"/>
          <w:b w:val="0"/>
          <w:bCs w:val="0"/>
          <w:kern w:val="2"/>
          <w:sz w:val="24"/>
          <w:szCs w:val="24"/>
          <w:lang w:val="en-US" w:eastAsia="zh-CN"/>
        </w:rPr>
        <w:t>工程</w:t>
      </w:r>
      <w:r>
        <w:rPr>
          <w:rFonts w:hint="eastAsia" w:ascii="仿宋" w:hAnsi="仿宋" w:eastAsia="仿宋" w:cs="仿宋"/>
          <w:b w:val="0"/>
          <w:bCs w:val="0"/>
          <w:kern w:val="2"/>
          <w:sz w:val="24"/>
          <w:szCs w:val="24"/>
          <w:lang w:eastAsia="zh-CN"/>
        </w:rPr>
        <w:t>预算评审完成</w:t>
      </w:r>
      <w:r>
        <w:rPr>
          <w:rFonts w:hint="eastAsia" w:ascii="仿宋" w:hAnsi="仿宋" w:eastAsia="仿宋" w:cs="仿宋"/>
          <w:b w:val="0"/>
          <w:bCs w:val="0"/>
          <w:kern w:val="2"/>
          <w:sz w:val="24"/>
          <w:szCs w:val="24"/>
          <w:lang w:val="en-US" w:eastAsia="zh-CN"/>
        </w:rPr>
        <w:t>并取得评审报告</w:t>
      </w:r>
      <w:r>
        <w:rPr>
          <w:rFonts w:hint="eastAsia" w:ascii="仿宋" w:hAnsi="仿宋" w:eastAsia="仿宋" w:cs="仿宋"/>
          <w:b w:val="0"/>
          <w:bCs w:val="0"/>
          <w:kern w:val="2"/>
          <w:sz w:val="24"/>
          <w:szCs w:val="24"/>
          <w:lang w:eastAsia="zh-CN"/>
        </w:rPr>
        <w:t>（</w:t>
      </w:r>
      <w:r>
        <w:rPr>
          <w:rFonts w:hint="eastAsia" w:ascii="仿宋" w:hAnsi="仿宋" w:eastAsia="仿宋" w:cs="仿宋"/>
          <w:b w:val="0"/>
          <w:bCs w:val="0"/>
          <w:kern w:val="2"/>
          <w:sz w:val="24"/>
          <w:szCs w:val="24"/>
          <w:lang w:val="en-US" w:eastAsia="zh-CN"/>
        </w:rPr>
        <w:t>委托人委托的有权审核单位评审</w:t>
      </w:r>
      <w:r>
        <w:rPr>
          <w:rFonts w:hint="eastAsia" w:ascii="仿宋" w:hAnsi="仿宋" w:eastAsia="仿宋" w:cs="仿宋"/>
          <w:b w:val="0"/>
          <w:bCs w:val="0"/>
          <w:kern w:val="2"/>
          <w:sz w:val="24"/>
          <w:szCs w:val="24"/>
          <w:lang w:eastAsia="zh-CN"/>
        </w:rPr>
        <w:t>）</w:t>
      </w:r>
      <w:r>
        <w:rPr>
          <w:rFonts w:hint="eastAsia" w:ascii="仿宋" w:hAnsi="仿宋" w:eastAsia="仿宋" w:cs="仿宋"/>
          <w:b w:val="0"/>
          <w:bCs w:val="0"/>
          <w:kern w:val="2"/>
          <w:sz w:val="24"/>
          <w:szCs w:val="24"/>
        </w:rPr>
        <w:t>之日起15个工作日内，咨询人以书面形式向委托人提交正常服务酬金请款报告，委托人办理财政支付手续，通过银行转账或支票方式向咨询人一次性支付正常工作酬金尾款</w:t>
      </w:r>
      <w:r>
        <w:rPr>
          <w:rFonts w:hint="eastAsia" w:ascii="仿宋" w:hAnsi="仿宋" w:eastAsia="仿宋" w:cs="仿宋"/>
          <w:b w:val="0"/>
          <w:bCs w:val="0"/>
          <w:kern w:val="2"/>
          <w:sz w:val="24"/>
          <w:szCs w:val="24"/>
          <w:lang w:eastAsia="zh-CN"/>
        </w:rPr>
        <w:t>。</w:t>
      </w:r>
    </w:p>
    <w:p>
      <w:pPr>
        <w:pStyle w:val="13"/>
        <w:spacing w:before="60" w:line="360" w:lineRule="auto"/>
        <w:ind w:firstLine="475" w:firstLineChars="198"/>
        <w:jc w:val="left"/>
        <w:rPr>
          <w:rFonts w:hint="default" w:ascii="仿宋" w:hAnsi="仿宋" w:eastAsia="仿宋" w:cs="仿宋"/>
          <w:b w:val="0"/>
          <w:bCs w:val="0"/>
          <w:kern w:val="2"/>
          <w:sz w:val="24"/>
          <w:szCs w:val="24"/>
          <w:lang w:val="en-US" w:eastAsia="zh-CN"/>
        </w:rPr>
      </w:pPr>
      <w:r>
        <w:rPr>
          <w:rFonts w:hint="eastAsia" w:ascii="仿宋" w:hAnsi="仿宋" w:eastAsia="仿宋" w:cs="仿宋"/>
          <w:b w:val="0"/>
          <w:bCs w:val="0"/>
          <w:kern w:val="2"/>
          <w:sz w:val="24"/>
          <w:szCs w:val="24"/>
          <w:lang w:eastAsia="zh-CN"/>
        </w:rPr>
        <w:sym w:font="Wingdings 2" w:char="0052"/>
      </w:r>
      <w:r>
        <w:rPr>
          <w:rFonts w:hint="eastAsia" w:ascii="仿宋" w:hAnsi="仿宋" w:eastAsia="仿宋" w:cs="仿宋"/>
          <w:b w:val="0"/>
          <w:bCs w:val="0"/>
          <w:kern w:val="2"/>
          <w:sz w:val="24"/>
          <w:szCs w:val="24"/>
          <w:lang w:eastAsia="zh-CN"/>
        </w:rPr>
        <w:t>清标</w:t>
      </w:r>
      <w:r>
        <w:rPr>
          <w:rFonts w:hint="eastAsia" w:ascii="仿宋" w:hAnsi="仿宋" w:eastAsia="仿宋" w:cs="仿宋"/>
          <w:b w:val="0"/>
          <w:bCs w:val="0"/>
          <w:kern w:val="2"/>
          <w:sz w:val="24"/>
          <w:szCs w:val="24"/>
          <w:lang w:val="en-US" w:eastAsia="zh-CN"/>
        </w:rPr>
        <w:t>完成并取得清标报告</w:t>
      </w:r>
      <w:r>
        <w:rPr>
          <w:rFonts w:hint="eastAsia" w:ascii="仿宋" w:hAnsi="仿宋" w:eastAsia="仿宋" w:cs="仿宋"/>
          <w:b w:val="0"/>
          <w:bCs w:val="0"/>
          <w:kern w:val="2"/>
          <w:sz w:val="24"/>
          <w:szCs w:val="24"/>
          <w:lang w:eastAsia="zh-CN"/>
        </w:rPr>
        <w:t>之日起</w:t>
      </w:r>
      <w:r>
        <w:rPr>
          <w:rFonts w:hint="eastAsia" w:ascii="仿宋" w:hAnsi="仿宋" w:eastAsia="仿宋" w:cs="仿宋"/>
          <w:b w:val="0"/>
          <w:bCs w:val="0"/>
          <w:kern w:val="2"/>
          <w:sz w:val="24"/>
          <w:szCs w:val="24"/>
          <w:lang w:val="en-US" w:eastAsia="zh-CN"/>
        </w:rPr>
        <w:t>15个工作</w:t>
      </w:r>
      <w:r>
        <w:rPr>
          <w:rFonts w:hint="eastAsia" w:ascii="仿宋" w:hAnsi="仿宋" w:eastAsia="仿宋" w:cs="仿宋"/>
          <w:b w:val="0"/>
          <w:bCs w:val="0"/>
          <w:kern w:val="2"/>
          <w:sz w:val="24"/>
          <w:szCs w:val="24"/>
          <w:lang w:eastAsia="zh-CN"/>
        </w:rPr>
        <w:t>日内，咨询人以书面形式向委托人提交正常服务酬金请款报告</w:t>
      </w:r>
      <w:r>
        <w:rPr>
          <w:rFonts w:hint="eastAsia" w:ascii="仿宋" w:hAnsi="仿宋" w:eastAsia="仿宋" w:cs="仿宋"/>
          <w:b w:val="0"/>
          <w:bCs w:val="0"/>
          <w:kern w:val="2"/>
          <w:sz w:val="24"/>
          <w:szCs w:val="24"/>
          <w:lang w:val="en-US" w:eastAsia="zh-CN"/>
        </w:rPr>
        <w:t>,委托人办理财政支付手续，通过银行转账或支票方式向咨询人一次性支付正常工作酬金尾款</w:t>
      </w:r>
      <w:r>
        <w:rPr>
          <w:rFonts w:hint="eastAsia" w:ascii="仿宋" w:hAnsi="仿宋" w:eastAsia="仿宋" w:cs="仿宋"/>
          <w:b w:val="0"/>
          <w:bCs w:val="0"/>
          <w:kern w:val="2"/>
          <w:sz w:val="24"/>
          <w:szCs w:val="24"/>
          <w:lang w:eastAsia="zh-CN"/>
        </w:rPr>
        <w:t>。</w:t>
      </w:r>
    </w:p>
    <w:p>
      <w:pPr>
        <w:spacing w:line="360" w:lineRule="auto"/>
        <w:ind w:firstLine="480" w:firstLineChars="200"/>
        <w:rPr>
          <w:rFonts w:hint="default" w:ascii="仿宋" w:hAnsi="仿宋" w:eastAsia="仿宋" w:cs="仿宋"/>
          <w:sz w:val="24"/>
          <w:szCs w:val="24"/>
          <w:u w:val="single"/>
          <w:lang w:val="en-US"/>
        </w:rPr>
      </w:pPr>
      <w:r>
        <w:rPr>
          <w:rFonts w:hint="eastAsia" w:ascii="仿宋" w:hAnsi="仿宋" w:eastAsia="仿宋" w:cs="仿宋"/>
          <w:b w:val="0"/>
          <w:bCs w:val="0"/>
          <w:kern w:val="2"/>
          <w:sz w:val="24"/>
          <w:szCs w:val="24"/>
          <w:lang w:eastAsia="zh-CN"/>
        </w:rPr>
        <w:t>□</w:t>
      </w:r>
      <w:r>
        <w:rPr>
          <w:rFonts w:hint="eastAsia" w:ascii="仿宋" w:hAnsi="仿宋" w:eastAsia="仿宋" w:cs="仿宋"/>
          <w:b w:val="0"/>
          <w:bCs w:val="0"/>
          <w:kern w:val="2"/>
          <w:sz w:val="24"/>
          <w:szCs w:val="24"/>
          <w:lang w:val="en-US" w:eastAsia="zh-CN"/>
        </w:rPr>
        <w:t>其他：</w:t>
      </w:r>
      <w:r>
        <w:rPr>
          <w:rFonts w:hint="eastAsia" w:ascii="仿宋" w:hAnsi="仿宋" w:eastAsia="仿宋" w:cs="仿宋"/>
          <w:b w:val="0"/>
          <w:bCs w:val="0"/>
          <w:kern w:val="2"/>
          <w:sz w:val="24"/>
          <w:szCs w:val="24"/>
          <w:u w:val="single"/>
          <w:lang w:val="en-US" w:eastAsia="zh-CN"/>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5.3.2附加工作酬金的支付方式：</w:t>
      </w:r>
    </w:p>
    <w:p>
      <w:pPr>
        <w:spacing w:line="360" w:lineRule="auto"/>
        <w:ind w:firstLine="480" w:firstLineChars="200"/>
        <w:rPr>
          <w:rFonts w:hint="default" w:ascii="仿宋" w:hAnsi="仿宋" w:eastAsia="仿宋" w:cs="仿宋"/>
          <w:sz w:val="24"/>
          <w:szCs w:val="24"/>
          <w:lang w:val="en-US"/>
        </w:rPr>
      </w:pPr>
      <w:r>
        <w:rPr>
          <w:rFonts w:hint="eastAsia" w:ascii="仿宋" w:hAnsi="仿宋" w:eastAsia="仿宋" w:cs="仿宋"/>
          <w:kern w:val="2"/>
          <w:sz w:val="24"/>
          <w:szCs w:val="24"/>
          <w:lang w:eastAsia="zh-CN"/>
        </w:rPr>
        <w:sym w:font="Wingdings 2" w:char="0052"/>
      </w:r>
      <w:r>
        <w:rPr>
          <w:rFonts w:hint="eastAsia" w:ascii="仿宋" w:hAnsi="仿宋" w:eastAsia="仿宋" w:cs="仿宋"/>
          <w:b w:val="0"/>
          <w:bCs w:val="0"/>
          <w:sz w:val="24"/>
          <w:szCs w:val="24"/>
          <w:lang w:val="en-US" w:eastAsia="zh-CN"/>
        </w:rPr>
        <w:t>除双方就</w:t>
      </w:r>
      <w:r>
        <w:rPr>
          <w:rFonts w:hint="eastAsia" w:ascii="仿宋" w:hAnsi="仿宋" w:eastAsia="仿宋" w:cs="仿宋"/>
          <w:sz w:val="24"/>
          <w:szCs w:val="24"/>
        </w:rPr>
        <w:t>附加工作酬金</w:t>
      </w:r>
      <w:r>
        <w:rPr>
          <w:rFonts w:hint="eastAsia" w:ascii="仿宋" w:hAnsi="仿宋" w:eastAsia="仿宋" w:cs="仿宋"/>
          <w:sz w:val="24"/>
          <w:szCs w:val="24"/>
          <w:lang w:eastAsia="zh-CN"/>
        </w:rPr>
        <w:t>金额及计取方式</w:t>
      </w:r>
      <w:r>
        <w:rPr>
          <w:rFonts w:hint="eastAsia" w:ascii="仿宋" w:hAnsi="仿宋" w:eastAsia="仿宋" w:cs="仿宋"/>
          <w:b w:val="0"/>
          <w:bCs w:val="0"/>
          <w:sz w:val="24"/>
          <w:szCs w:val="24"/>
          <w:lang w:val="en-US" w:eastAsia="zh-CN"/>
        </w:rPr>
        <w:t>另行协商一致并签订书面补充协议外，视为未产生</w:t>
      </w:r>
      <w:r>
        <w:rPr>
          <w:rFonts w:hint="eastAsia" w:ascii="仿宋" w:hAnsi="仿宋" w:eastAsia="仿宋" w:cs="仿宋"/>
          <w:b w:val="0"/>
          <w:bCs w:val="0"/>
          <w:sz w:val="24"/>
          <w:szCs w:val="24"/>
          <w:lang w:eastAsia="zh-CN"/>
        </w:rPr>
        <w:t>附加</w:t>
      </w:r>
      <w:r>
        <w:rPr>
          <w:rFonts w:hint="eastAsia" w:ascii="仿宋" w:hAnsi="仿宋" w:eastAsia="仿宋" w:cs="仿宋"/>
          <w:sz w:val="24"/>
          <w:szCs w:val="24"/>
        </w:rPr>
        <w:t>工作</w:t>
      </w:r>
      <w:r>
        <w:rPr>
          <w:rFonts w:hint="eastAsia" w:ascii="仿宋" w:hAnsi="仿宋" w:eastAsia="仿宋" w:cs="仿宋"/>
          <w:b w:val="0"/>
          <w:bCs w:val="0"/>
          <w:sz w:val="24"/>
          <w:szCs w:val="24"/>
          <w:lang w:val="en-US" w:eastAsia="zh-CN"/>
        </w:rPr>
        <w:t>酬金，委托人无须支付。</w:t>
      </w:r>
    </w:p>
    <w:p>
      <w:pPr>
        <w:spacing w:line="360" w:lineRule="auto"/>
        <w:ind w:firstLine="480" w:firstLineChars="200"/>
        <w:rPr>
          <w:rFonts w:hint="default" w:ascii="仿宋" w:hAnsi="仿宋" w:eastAsia="仿宋" w:cs="仿宋"/>
          <w:sz w:val="24"/>
          <w:szCs w:val="24"/>
          <w:lang w:val="en-US"/>
        </w:rPr>
      </w:pP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其他：</w:t>
      </w:r>
      <w:r>
        <w:rPr>
          <w:rFonts w:hint="eastAsia" w:ascii="仿宋" w:hAnsi="仿宋" w:eastAsia="仿宋" w:cs="仿宋"/>
          <w:b w:val="0"/>
          <w:bCs w:val="0"/>
          <w:kern w:val="2"/>
          <w:sz w:val="24"/>
          <w:szCs w:val="24"/>
          <w:u w:val="single"/>
          <w:lang w:val="en-US" w:eastAsia="zh-CN"/>
        </w:rPr>
        <w:t xml:space="preserve">                                                                     </w:t>
      </w:r>
    </w:p>
    <w:bookmarkEnd w:id="210"/>
    <w:bookmarkEnd w:id="211"/>
    <w:bookmarkEnd w:id="212"/>
    <w:bookmarkEnd w:id="213"/>
    <w:p>
      <w:pPr>
        <w:spacing w:line="360" w:lineRule="auto"/>
        <w:ind w:firstLine="480" w:firstLineChars="200"/>
        <w:rPr>
          <w:rFonts w:hint="eastAsia" w:ascii="仿宋" w:hAnsi="仿宋" w:eastAsia="仿宋" w:cs="仿宋"/>
          <w:sz w:val="24"/>
          <w:szCs w:val="24"/>
        </w:rPr>
      </w:pPr>
      <w:bookmarkStart w:id="215" w:name="_Toc468869901"/>
      <w:bookmarkStart w:id="216" w:name="_Toc462328329"/>
      <w:bookmarkStart w:id="217" w:name="_Toc468868644"/>
      <w:bookmarkStart w:id="218" w:name="_Toc468807954"/>
      <w:r>
        <w:rPr>
          <w:rFonts w:hint="eastAsia" w:ascii="仿宋" w:hAnsi="仿宋" w:eastAsia="仿宋" w:cs="仿宋"/>
          <w:sz w:val="24"/>
          <w:szCs w:val="24"/>
        </w:rPr>
        <w:t>5.3.3 合理化建议奖励金额及费用的支付方式：</w:t>
      </w:r>
    </w:p>
    <w:p>
      <w:pPr>
        <w:spacing w:line="360" w:lineRule="auto"/>
        <w:ind w:firstLine="480" w:firstLineChars="200"/>
        <w:rPr>
          <w:rFonts w:hint="default" w:ascii="仿宋" w:hAnsi="仿宋" w:eastAsia="仿宋" w:cs="仿宋"/>
          <w:sz w:val="24"/>
          <w:szCs w:val="24"/>
          <w:lang w:val="en-US"/>
        </w:rPr>
      </w:pPr>
      <w:r>
        <w:rPr>
          <w:rFonts w:hint="eastAsia" w:ascii="仿宋" w:hAnsi="仿宋" w:eastAsia="仿宋" w:cs="仿宋"/>
          <w:kern w:val="2"/>
          <w:sz w:val="24"/>
          <w:szCs w:val="24"/>
          <w:lang w:eastAsia="zh-CN"/>
        </w:rPr>
        <w:sym w:font="Wingdings 2" w:char="0052"/>
      </w:r>
      <w:r>
        <w:rPr>
          <w:rFonts w:hint="eastAsia" w:ascii="仿宋" w:hAnsi="仿宋" w:eastAsia="仿宋" w:cs="仿宋"/>
          <w:b w:val="0"/>
          <w:bCs w:val="0"/>
          <w:sz w:val="24"/>
          <w:szCs w:val="24"/>
          <w:lang w:val="en-US" w:eastAsia="zh-CN"/>
        </w:rPr>
        <w:t>除双方就</w:t>
      </w:r>
      <w:r>
        <w:rPr>
          <w:rFonts w:hint="eastAsia" w:ascii="仿宋" w:hAnsi="仿宋" w:eastAsia="仿宋" w:cs="仿宋"/>
          <w:sz w:val="24"/>
          <w:szCs w:val="24"/>
        </w:rPr>
        <w:t>合理化建议奖励</w:t>
      </w:r>
      <w:r>
        <w:rPr>
          <w:rFonts w:hint="eastAsia" w:ascii="仿宋" w:hAnsi="仿宋" w:eastAsia="仿宋" w:cs="仿宋"/>
          <w:sz w:val="24"/>
          <w:szCs w:val="24"/>
          <w:lang w:eastAsia="zh-CN"/>
        </w:rPr>
        <w:t>金额及计取方式</w:t>
      </w:r>
      <w:r>
        <w:rPr>
          <w:rFonts w:hint="eastAsia" w:ascii="仿宋" w:hAnsi="仿宋" w:eastAsia="仿宋" w:cs="仿宋"/>
          <w:b w:val="0"/>
          <w:bCs w:val="0"/>
          <w:sz w:val="24"/>
          <w:szCs w:val="24"/>
          <w:lang w:val="en-US" w:eastAsia="zh-CN"/>
        </w:rPr>
        <w:t>另行协商一致并签订书面补充协议外，视为未产生</w:t>
      </w:r>
      <w:r>
        <w:rPr>
          <w:rFonts w:hint="eastAsia" w:ascii="仿宋" w:hAnsi="仿宋" w:eastAsia="仿宋" w:cs="仿宋"/>
          <w:sz w:val="24"/>
          <w:szCs w:val="24"/>
        </w:rPr>
        <w:t>合理化建议奖励</w:t>
      </w:r>
      <w:r>
        <w:rPr>
          <w:rFonts w:hint="eastAsia" w:ascii="仿宋" w:hAnsi="仿宋" w:eastAsia="仿宋" w:cs="仿宋"/>
          <w:b w:val="0"/>
          <w:bCs w:val="0"/>
          <w:sz w:val="24"/>
          <w:szCs w:val="24"/>
          <w:lang w:val="en-US" w:eastAsia="zh-CN"/>
        </w:rPr>
        <w:t>，委托人无须支付。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其他：</w:t>
      </w:r>
      <w:r>
        <w:rPr>
          <w:rFonts w:hint="eastAsia" w:ascii="仿宋" w:hAnsi="仿宋" w:eastAsia="仿宋" w:cs="仿宋"/>
          <w:b w:val="0"/>
          <w:bCs w:val="0"/>
          <w:kern w:val="2"/>
          <w:sz w:val="24"/>
          <w:szCs w:val="24"/>
          <w:u w:val="single"/>
          <w:lang w:val="en-US" w:eastAsia="zh-CN"/>
        </w:rPr>
        <w:t xml:space="preserve">                                                                    </w:t>
      </w:r>
    </w:p>
    <w:bookmarkEnd w:id="215"/>
    <w:bookmarkEnd w:id="216"/>
    <w:bookmarkEnd w:id="217"/>
    <w:bookmarkEnd w:id="218"/>
    <w:p>
      <w:pPr>
        <w:spacing w:line="360" w:lineRule="auto"/>
        <w:ind w:firstLine="480" w:firstLineChars="200"/>
        <w:rPr>
          <w:rFonts w:hint="eastAsia" w:ascii="仿宋" w:hAnsi="仿宋" w:eastAsia="仿宋" w:cs="仿宋"/>
          <w:sz w:val="32"/>
          <w:szCs w:val="32"/>
          <w:lang w:eastAsia="zh-CN"/>
        </w:rPr>
      </w:pPr>
      <w:r>
        <w:rPr>
          <w:rFonts w:hint="eastAsia" w:ascii="仿宋" w:hAnsi="仿宋" w:eastAsia="仿宋" w:cs="仿宋"/>
          <w:sz w:val="24"/>
          <w:szCs w:val="24"/>
        </w:rPr>
        <w:t>5.3.4 双方约定的其他支付方式：</w:t>
      </w:r>
      <w:r>
        <w:rPr>
          <w:rFonts w:hint="eastAsia" w:ascii="仿宋" w:hAnsi="仿宋" w:eastAsia="仿宋" w:cs="仿宋"/>
          <w:kern w:val="2"/>
          <w:sz w:val="24"/>
          <w:szCs w:val="24"/>
          <w:u w:val="single"/>
          <w:lang w:val="en-US" w:eastAsia="zh-CN"/>
        </w:rPr>
        <w:t xml:space="preserve">   /    </w:t>
      </w:r>
      <w:r>
        <w:rPr>
          <w:rFonts w:hint="eastAsia" w:ascii="仿宋" w:hAnsi="仿宋" w:eastAsia="仿宋" w:cs="仿宋"/>
          <w:sz w:val="24"/>
          <w:szCs w:val="24"/>
          <w:lang w:eastAsia="zh-CN"/>
        </w:rPr>
        <w:t>。</w:t>
      </w:r>
    </w:p>
    <w:p>
      <w:pPr>
        <w:spacing w:line="360" w:lineRule="auto"/>
        <w:ind w:firstLine="480" w:firstLineChars="200"/>
        <w:rPr>
          <w:rFonts w:hint="eastAsia" w:ascii="仿宋" w:hAnsi="仿宋" w:eastAsia="仿宋"/>
          <w:sz w:val="24"/>
        </w:rPr>
      </w:pPr>
      <w:bookmarkStart w:id="219" w:name="_Toc475975188"/>
      <w:bookmarkStart w:id="220" w:name="_Toc3273"/>
      <w:r>
        <w:rPr>
          <w:rFonts w:hint="eastAsia" w:ascii="仿宋" w:hAnsi="仿宋" w:eastAsia="仿宋" w:cs="仿宋"/>
          <w:sz w:val="24"/>
          <w:szCs w:val="24"/>
          <w:lang w:eastAsia="zh-CN"/>
        </w:rPr>
        <w:t>双方同意，</w:t>
      </w:r>
      <w:r>
        <w:rPr>
          <w:rFonts w:hint="eastAsia" w:ascii="仿宋" w:hAnsi="仿宋" w:eastAsia="仿宋"/>
          <w:sz w:val="24"/>
        </w:rPr>
        <w:t>增加以下内容作为第</w:t>
      </w:r>
      <w:r>
        <w:rPr>
          <w:rFonts w:hint="eastAsia" w:ascii="仿宋" w:hAnsi="仿宋" w:eastAsia="仿宋"/>
          <w:sz w:val="24"/>
          <w:lang w:val="en-US" w:eastAsia="zh-CN"/>
        </w:rPr>
        <w:t>5.3.5款至第5.3.6款</w:t>
      </w:r>
      <w:r>
        <w:rPr>
          <w:rFonts w:hint="eastAsia" w:ascii="仿宋" w:hAnsi="仿宋" w:eastAsia="仿宋"/>
          <w:sz w:val="24"/>
        </w:rPr>
        <w:t>：</w:t>
      </w:r>
    </w:p>
    <w:p>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Calibri"/>
          <w:sz w:val="24"/>
          <w:szCs w:val="21"/>
          <w:lang w:val="en-US" w:eastAsia="zh-CN"/>
        </w:rPr>
      </w:pPr>
      <w:r>
        <w:rPr>
          <w:rFonts w:hint="eastAsia" w:ascii="仿宋" w:hAnsi="仿宋" w:eastAsia="仿宋" w:cs="Calibri"/>
          <w:sz w:val="24"/>
          <w:szCs w:val="21"/>
          <w:lang w:val="en-US" w:eastAsia="zh-CN"/>
        </w:rPr>
        <w:t>5.3.5咨询人确认以下银行账户为其指定的唯一的收款账户。如咨询人需更改银行账户信息的，须在委托人办理财政支付手续</w:t>
      </w:r>
      <w:r>
        <w:rPr>
          <w:rFonts w:hint="eastAsia" w:ascii="仿宋" w:hAnsi="仿宋" w:eastAsia="仿宋"/>
          <w:sz w:val="24"/>
          <w:u w:val="none"/>
          <w:lang w:val="en-US" w:eastAsia="zh-CN"/>
        </w:rPr>
        <w:t>3</w:t>
      </w:r>
      <w:r>
        <w:rPr>
          <w:rFonts w:hint="eastAsia" w:ascii="仿宋" w:hAnsi="仿宋" w:eastAsia="仿宋" w:cs="Calibri"/>
          <w:sz w:val="24"/>
          <w:szCs w:val="21"/>
          <w:lang w:val="en-US" w:eastAsia="zh-CN"/>
        </w:rPr>
        <w:t>日前以书面的方式通知委托人，否则委托人向以下账户支付款项到账后，视为已履行付款义务，咨询人自行承担怠于通知的不利后果。</w:t>
      </w:r>
    </w:p>
    <w:p>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sz w:val="24"/>
        </w:rPr>
      </w:pPr>
      <w:r>
        <w:rPr>
          <w:rFonts w:hint="eastAsia" w:ascii="仿宋" w:hAnsi="仿宋" w:eastAsia="仿宋"/>
          <w:sz w:val="24"/>
        </w:rPr>
        <w:t xml:space="preserve">咨询人指定的唯一收款银行账户信息如下： </w:t>
      </w:r>
    </w:p>
    <w:p>
      <w:pPr>
        <w:keepNext w:val="0"/>
        <w:keepLines w:val="0"/>
        <w:pageBreakBefore w:val="0"/>
        <w:widowControl/>
        <w:kinsoku/>
        <w:wordWrap/>
        <w:overflowPunct/>
        <w:topLinePunct w:val="0"/>
        <w:bidi w:val="0"/>
        <w:snapToGrid/>
        <w:spacing w:line="360" w:lineRule="auto"/>
        <w:ind w:firstLine="480" w:firstLineChars="200"/>
        <w:textAlignment w:val="auto"/>
        <w:rPr>
          <w:rFonts w:hint="default" w:ascii="仿宋" w:hAnsi="仿宋" w:eastAsia="仿宋"/>
          <w:sz w:val="24"/>
          <w:u w:val="single"/>
        </w:rPr>
      </w:pPr>
      <w:r>
        <w:rPr>
          <w:rFonts w:hint="eastAsia" w:ascii="仿宋" w:hAnsi="仿宋" w:eastAsia="仿宋"/>
          <w:sz w:val="24"/>
          <w:lang w:val="en-US" w:eastAsia="zh-CN"/>
        </w:rPr>
        <w:t>开</w:t>
      </w:r>
      <w:r>
        <w:rPr>
          <w:rFonts w:hint="eastAsia" w:ascii="仿宋" w:hAnsi="仿宋" w:eastAsia="仿宋"/>
          <w:sz w:val="24"/>
        </w:rPr>
        <w:t>户名</w:t>
      </w:r>
      <w:r>
        <w:rPr>
          <w:rFonts w:hint="eastAsia" w:ascii="仿宋" w:hAnsi="仿宋" w:eastAsia="仿宋"/>
          <w:sz w:val="24"/>
          <w:lang w:val="en-US" w:eastAsia="zh-CN"/>
        </w:rPr>
        <w:t>称</w:t>
      </w:r>
      <w:r>
        <w:rPr>
          <w:rFonts w:hint="eastAsia" w:ascii="仿宋" w:hAnsi="仿宋" w:eastAsia="仿宋"/>
          <w:sz w:val="24"/>
        </w:rPr>
        <w:t>：</w:t>
      </w:r>
      <w:r>
        <w:rPr>
          <w:rFonts w:hint="eastAsia" w:ascii="仿宋" w:hAnsi="仿宋" w:eastAsia="仿宋"/>
          <w:sz w:val="24"/>
          <w:u w:val="single"/>
          <w:lang w:val="en-US" w:eastAsia="zh-CN"/>
        </w:rPr>
        <w:t xml:space="preserve">                             </w:t>
      </w:r>
    </w:p>
    <w:p>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sz w:val="24"/>
        </w:rPr>
      </w:pPr>
      <w:r>
        <w:rPr>
          <w:rFonts w:hint="eastAsia" w:ascii="仿宋" w:hAnsi="仿宋" w:eastAsia="仿宋"/>
          <w:sz w:val="24"/>
          <w:lang w:val="en-US" w:eastAsia="zh-CN"/>
        </w:rPr>
        <w:t>银行</w:t>
      </w:r>
      <w:r>
        <w:rPr>
          <w:rFonts w:hint="eastAsia" w:ascii="仿宋" w:hAnsi="仿宋" w:eastAsia="仿宋"/>
          <w:sz w:val="24"/>
        </w:rPr>
        <w:t>账号：</w:t>
      </w:r>
      <w:r>
        <w:rPr>
          <w:rFonts w:hint="eastAsia" w:ascii="仿宋" w:hAnsi="仿宋" w:eastAsia="仿宋"/>
          <w:sz w:val="24"/>
          <w:u w:val="single"/>
        </w:rPr>
        <w:t xml:space="preserve"> </w:t>
      </w:r>
      <w:r>
        <w:rPr>
          <w:rFonts w:hint="eastAsia" w:ascii="仿宋" w:hAnsi="仿宋" w:eastAsia="仿宋"/>
          <w:sz w:val="24"/>
          <w:u w:val="single"/>
          <w:lang w:val="en-US" w:eastAsia="zh-CN"/>
        </w:rPr>
        <w:t xml:space="preserve">                               </w:t>
      </w:r>
    </w:p>
    <w:p>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Calibri"/>
          <w:sz w:val="24"/>
          <w:szCs w:val="21"/>
          <w:u w:val="single"/>
          <w:lang w:val="en-US" w:eastAsia="zh-CN"/>
        </w:rPr>
      </w:pPr>
      <w:r>
        <w:rPr>
          <w:rFonts w:hint="eastAsia" w:ascii="仿宋" w:hAnsi="仿宋" w:eastAsia="仿宋"/>
          <w:sz w:val="24"/>
        </w:rPr>
        <w:t>开户</w:t>
      </w:r>
      <w:r>
        <w:rPr>
          <w:rFonts w:hint="eastAsia" w:ascii="仿宋" w:hAnsi="仿宋" w:eastAsia="仿宋"/>
          <w:sz w:val="24"/>
          <w:lang w:val="en-US" w:eastAsia="zh-CN"/>
        </w:rPr>
        <w:t>银</w:t>
      </w:r>
      <w:r>
        <w:rPr>
          <w:rFonts w:hint="eastAsia" w:ascii="仿宋" w:hAnsi="仿宋" w:eastAsia="仿宋"/>
          <w:sz w:val="24"/>
        </w:rPr>
        <w:t>行：</w:t>
      </w:r>
      <w:r>
        <w:rPr>
          <w:rFonts w:hint="eastAsia" w:ascii="仿宋" w:hAnsi="仿宋" w:eastAsia="仿宋"/>
          <w:sz w:val="24"/>
          <w:lang w:val="en-US" w:eastAsia="zh-CN"/>
        </w:rPr>
        <w:t xml:space="preserve">                            </w:t>
      </w:r>
      <w:r>
        <w:rPr>
          <w:rFonts w:hint="eastAsia" w:ascii="仿宋" w:hAnsi="仿宋" w:eastAsia="仿宋"/>
          <w:sz w:val="24"/>
          <w:u w:val="single"/>
          <w:lang w:val="en-US" w:eastAsia="zh-CN"/>
        </w:rPr>
        <w:t xml:space="preserve">  </w:t>
      </w:r>
    </w:p>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Calibri"/>
          <w:sz w:val="24"/>
          <w:szCs w:val="21"/>
          <w:lang w:val="en-US" w:eastAsia="zh-CN"/>
        </w:rPr>
        <w:t>5.3.6</w:t>
      </w:r>
      <w:r>
        <w:rPr>
          <w:rFonts w:hint="eastAsia" w:ascii="仿宋" w:hAnsi="仿宋" w:eastAsia="仿宋"/>
          <w:sz w:val="24"/>
        </w:rPr>
        <w:t>鉴于</w:t>
      </w:r>
      <w:r>
        <w:rPr>
          <w:rFonts w:hint="eastAsia" w:ascii="仿宋" w:hAnsi="仿宋" w:eastAsia="仿宋"/>
          <w:sz w:val="24"/>
          <w:lang w:eastAsia="zh-CN"/>
        </w:rPr>
        <w:t>委托人</w:t>
      </w:r>
      <w:r>
        <w:rPr>
          <w:rFonts w:hint="eastAsia" w:ascii="仿宋" w:hAnsi="仿宋" w:eastAsia="仿宋"/>
          <w:sz w:val="24"/>
        </w:rPr>
        <w:t>使用的是财政资金，</w:t>
      </w:r>
      <w:r>
        <w:rPr>
          <w:rFonts w:hint="eastAsia" w:ascii="仿宋" w:hAnsi="仿宋" w:eastAsia="仿宋"/>
          <w:sz w:val="24"/>
          <w:lang w:eastAsia="zh-CN"/>
        </w:rPr>
        <w:t>委托人</w:t>
      </w:r>
      <w:r>
        <w:rPr>
          <w:rFonts w:hint="eastAsia" w:ascii="仿宋" w:hAnsi="仿宋" w:eastAsia="仿宋"/>
          <w:sz w:val="24"/>
        </w:rPr>
        <w:t>在前款规定的付款时间内办理财政支付手续的（不含政府财政支付部门审核的时间），视为</w:t>
      </w:r>
      <w:r>
        <w:rPr>
          <w:rFonts w:hint="eastAsia" w:ascii="仿宋" w:hAnsi="仿宋" w:eastAsia="仿宋"/>
          <w:sz w:val="24"/>
          <w:lang w:eastAsia="zh-CN"/>
        </w:rPr>
        <w:t>委托人</w:t>
      </w:r>
      <w:r>
        <w:rPr>
          <w:rFonts w:hint="eastAsia" w:ascii="仿宋" w:hAnsi="仿宋" w:eastAsia="仿宋"/>
          <w:sz w:val="24"/>
        </w:rPr>
        <w:t>已按约支付。由于财政拨款不到位、</w:t>
      </w:r>
      <w:r>
        <w:rPr>
          <w:rFonts w:hint="eastAsia" w:ascii="仿宋" w:hAnsi="仿宋" w:eastAsia="仿宋"/>
          <w:sz w:val="24"/>
          <w:lang w:eastAsia="zh-CN"/>
        </w:rPr>
        <w:t>咨询人</w:t>
      </w:r>
      <w:r>
        <w:rPr>
          <w:rFonts w:hint="eastAsia" w:ascii="仿宋" w:hAnsi="仿宋" w:eastAsia="仿宋"/>
          <w:sz w:val="24"/>
        </w:rPr>
        <w:t>未及时提供合法有效的发票或</w:t>
      </w:r>
      <w:r>
        <w:rPr>
          <w:rFonts w:hint="eastAsia" w:ascii="仿宋" w:hAnsi="仿宋" w:eastAsia="仿宋" w:cs="仿宋"/>
          <w:sz w:val="24"/>
          <w:szCs w:val="24"/>
        </w:rPr>
        <w:t>支付申请书</w:t>
      </w:r>
      <w:r>
        <w:rPr>
          <w:rFonts w:hint="eastAsia" w:ascii="仿宋" w:hAnsi="仿宋" w:eastAsia="仿宋"/>
          <w:sz w:val="24"/>
        </w:rPr>
        <w:t>或不可抗力原因导致</w:t>
      </w:r>
      <w:r>
        <w:rPr>
          <w:rFonts w:hint="eastAsia" w:ascii="仿宋" w:hAnsi="仿宋" w:eastAsia="仿宋"/>
          <w:sz w:val="24"/>
          <w:lang w:eastAsia="zh-CN"/>
        </w:rPr>
        <w:t>咨询人</w:t>
      </w:r>
      <w:r>
        <w:rPr>
          <w:rFonts w:hint="eastAsia" w:ascii="仿宋" w:hAnsi="仿宋" w:eastAsia="仿宋"/>
          <w:sz w:val="24"/>
        </w:rPr>
        <w:t>收款延误的，</w:t>
      </w:r>
      <w:r>
        <w:rPr>
          <w:rFonts w:hint="eastAsia" w:ascii="仿宋" w:hAnsi="仿宋" w:eastAsia="仿宋"/>
          <w:sz w:val="24"/>
          <w:lang w:eastAsia="zh-CN"/>
        </w:rPr>
        <w:t>委托人</w:t>
      </w:r>
      <w:r>
        <w:rPr>
          <w:rFonts w:hint="eastAsia" w:ascii="仿宋" w:hAnsi="仿宋" w:eastAsia="仿宋"/>
          <w:sz w:val="24"/>
        </w:rPr>
        <w:t>不承担迟延付款的责任，并且此情况不能成为</w:t>
      </w:r>
      <w:r>
        <w:rPr>
          <w:rFonts w:hint="eastAsia" w:ascii="仿宋" w:hAnsi="仿宋" w:eastAsia="仿宋"/>
          <w:sz w:val="24"/>
          <w:lang w:eastAsia="zh-CN"/>
        </w:rPr>
        <w:t>咨询人</w:t>
      </w:r>
      <w:r>
        <w:rPr>
          <w:rFonts w:hint="eastAsia" w:ascii="仿宋" w:hAnsi="仿宋" w:eastAsia="仿宋"/>
          <w:sz w:val="24"/>
        </w:rPr>
        <w:t>中止或拒绝履行本合同项下义务的理由。</w:t>
      </w:r>
    </w:p>
    <w:p>
      <w:pPr>
        <w:pStyle w:val="15"/>
        <w:spacing w:before="0" w:after="0" w:line="360" w:lineRule="auto"/>
        <w:ind w:firstLine="482" w:firstLineChars="200"/>
        <w:jc w:val="left"/>
        <w:rPr>
          <w:rFonts w:hint="eastAsia" w:ascii="仿宋" w:hAnsi="仿宋" w:eastAsia="仿宋" w:cs="仿宋"/>
          <w:bCs w:val="0"/>
          <w:sz w:val="24"/>
          <w:szCs w:val="24"/>
        </w:rPr>
      </w:pPr>
      <w:r>
        <w:rPr>
          <w:rFonts w:hint="eastAsia" w:ascii="仿宋" w:hAnsi="仿宋" w:eastAsia="仿宋" w:cs="仿宋"/>
          <w:bCs w:val="0"/>
          <w:sz w:val="24"/>
          <w:szCs w:val="24"/>
        </w:rPr>
        <w:t>6. 合同变更、解除与终止</w:t>
      </w:r>
      <w:bookmarkEnd w:id="214"/>
      <w:bookmarkEnd w:id="219"/>
      <w:bookmarkEnd w:id="220"/>
    </w:p>
    <w:p>
      <w:pPr>
        <w:spacing w:line="360" w:lineRule="auto"/>
        <w:ind w:firstLine="482" w:firstLineChars="200"/>
        <w:rPr>
          <w:rFonts w:hint="eastAsia" w:ascii="仿宋" w:hAnsi="仿宋" w:eastAsia="仿宋" w:cs="仿宋"/>
          <w:sz w:val="24"/>
          <w:szCs w:val="24"/>
        </w:rPr>
      </w:pPr>
      <w:bookmarkStart w:id="221" w:name="_Toc419045120"/>
      <w:bookmarkStart w:id="222" w:name="_Toc475975189"/>
      <w:bookmarkStart w:id="223" w:name="_Toc17141"/>
      <w:r>
        <w:rPr>
          <w:rStyle w:val="26"/>
          <w:rFonts w:hint="eastAsia" w:ascii="仿宋" w:hAnsi="仿宋" w:eastAsia="仿宋" w:cs="仿宋"/>
          <w:bCs w:val="0"/>
          <w:sz w:val="24"/>
          <w:szCs w:val="24"/>
        </w:rPr>
        <w:t>6.1合同变更</w:t>
      </w:r>
      <w:bookmarkEnd w:id="221"/>
      <w:bookmarkEnd w:id="222"/>
      <w:bookmarkEnd w:id="223"/>
      <w:r>
        <w:rPr>
          <w:rFonts w:hint="eastAsia" w:ascii="仿宋" w:hAnsi="仿宋" w:eastAsia="仿宋" w:cs="仿宋"/>
          <w:b/>
          <w:sz w:val="24"/>
          <w:szCs w:val="24"/>
        </w:rPr>
        <w:br w:type="textWrapping"/>
      </w:r>
      <w:r>
        <w:rPr>
          <w:rFonts w:hint="eastAsia" w:ascii="仿宋" w:hAnsi="仿宋" w:eastAsia="仿宋" w:cs="仿宋"/>
          <w:sz w:val="24"/>
          <w:szCs w:val="24"/>
        </w:rPr>
        <w:t xml:space="preserve">    6.1.2 除不可抗力外，因非咨询人原因导致本合同履行期限延长、内容增加时，附加工作酬金按下列方法确定：</w:t>
      </w:r>
    </w:p>
    <w:p>
      <w:pPr>
        <w:spacing w:line="360" w:lineRule="auto"/>
        <w:ind w:firstLine="480" w:firstLineChars="200"/>
        <w:rPr>
          <w:rFonts w:hint="default" w:ascii="仿宋" w:hAnsi="仿宋" w:eastAsia="仿宋" w:cs="仿宋"/>
          <w:sz w:val="24"/>
          <w:szCs w:val="24"/>
          <w:lang w:val="en-US"/>
        </w:rPr>
      </w:pPr>
      <w:r>
        <w:rPr>
          <w:rFonts w:hint="eastAsia" w:ascii="仿宋" w:hAnsi="仿宋" w:eastAsia="仿宋" w:cs="仿宋"/>
          <w:kern w:val="2"/>
          <w:sz w:val="24"/>
          <w:szCs w:val="24"/>
          <w:lang w:eastAsia="zh-CN"/>
        </w:rPr>
        <w:sym w:font="Wingdings 2" w:char="0052"/>
      </w:r>
      <w:r>
        <w:rPr>
          <w:rFonts w:hint="eastAsia" w:ascii="仿宋" w:hAnsi="仿宋" w:eastAsia="仿宋" w:cs="仿宋"/>
          <w:sz w:val="24"/>
          <w:szCs w:val="24"/>
          <w:lang w:eastAsia="zh-CN"/>
        </w:rPr>
        <w:t>由</w:t>
      </w:r>
      <w:r>
        <w:rPr>
          <w:rFonts w:hint="eastAsia" w:ascii="仿宋" w:hAnsi="仿宋" w:eastAsia="仿宋" w:cs="仿宋"/>
          <w:sz w:val="24"/>
          <w:szCs w:val="24"/>
        </w:rPr>
        <w:t>双方另行协商一致并签订书面补充协议</w:t>
      </w:r>
      <w:r>
        <w:rPr>
          <w:rFonts w:hint="eastAsia" w:ascii="仿宋" w:hAnsi="仿宋" w:eastAsia="仿宋" w:cs="仿宋"/>
          <w:sz w:val="24"/>
          <w:szCs w:val="24"/>
          <w:lang w:eastAsia="zh-CN"/>
        </w:rPr>
        <w:t>予以确定</w:t>
      </w:r>
      <w:r>
        <w:rPr>
          <w:rFonts w:hint="eastAsia" w:ascii="仿宋" w:hAnsi="仿宋" w:eastAsia="仿宋" w:cs="仿宋"/>
          <w:sz w:val="24"/>
          <w:szCs w:val="24"/>
        </w:rPr>
        <w:t>。</w:t>
      </w:r>
      <w:r>
        <w:rPr>
          <w:rFonts w:hint="eastAsia" w:ascii="仿宋" w:hAnsi="仿宋" w:eastAsia="仿宋" w:cs="仿宋"/>
          <w:sz w:val="24"/>
          <w:szCs w:val="24"/>
        </w:rPr>
        <w:br w:type="textWrapping"/>
      </w:r>
      <w:r>
        <w:rPr>
          <w:rFonts w:hint="eastAsia" w:ascii="仿宋" w:hAnsi="仿宋" w:eastAsia="仿宋" w:cs="仿宋"/>
          <w:sz w:val="24"/>
          <w:szCs w:val="24"/>
        </w:rPr>
        <w:t xml:space="preserve">    </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其他：</w:t>
      </w:r>
      <w:r>
        <w:rPr>
          <w:rFonts w:hint="eastAsia" w:ascii="仿宋" w:hAnsi="仿宋" w:eastAsia="仿宋" w:cs="仿宋"/>
          <w:kern w:val="2"/>
          <w:sz w:val="24"/>
          <w:szCs w:val="24"/>
          <w:u w:val="single"/>
          <w:lang w:val="en-US" w:eastAsia="zh-CN"/>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6.1.4因工程规模、服务范围及内容的变化等导致咨询人的工作量增减时，服务酬金的调整方法：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2"/>
          <w:sz w:val="24"/>
          <w:szCs w:val="24"/>
          <w:lang w:eastAsia="zh-CN"/>
        </w:rPr>
        <w:sym w:font="Wingdings 2" w:char="0052"/>
      </w:r>
      <w:r>
        <w:rPr>
          <w:rFonts w:hint="eastAsia" w:ascii="仿宋" w:hAnsi="仿宋" w:eastAsia="仿宋" w:cs="仿宋"/>
          <w:sz w:val="24"/>
          <w:szCs w:val="24"/>
          <w:lang w:eastAsia="zh-CN"/>
        </w:rPr>
        <w:t>由</w:t>
      </w:r>
      <w:r>
        <w:rPr>
          <w:rFonts w:hint="eastAsia" w:ascii="仿宋" w:hAnsi="仿宋" w:eastAsia="仿宋" w:cs="仿宋"/>
          <w:sz w:val="24"/>
          <w:szCs w:val="24"/>
        </w:rPr>
        <w:t>双方另行协商一致并签订书面补充协议</w:t>
      </w:r>
      <w:r>
        <w:rPr>
          <w:rFonts w:hint="eastAsia" w:ascii="仿宋" w:hAnsi="仿宋" w:eastAsia="仿宋" w:cs="仿宋"/>
          <w:sz w:val="24"/>
          <w:szCs w:val="24"/>
          <w:lang w:eastAsia="zh-CN"/>
        </w:rPr>
        <w:t>予以确定</w:t>
      </w:r>
      <w:r>
        <w:rPr>
          <w:rFonts w:hint="eastAsia" w:ascii="仿宋" w:hAnsi="仿宋" w:eastAsia="仿宋" w:cs="仿宋"/>
          <w:sz w:val="24"/>
          <w:szCs w:val="24"/>
        </w:rPr>
        <w:t>。</w:t>
      </w:r>
      <w:r>
        <w:rPr>
          <w:rFonts w:hint="eastAsia" w:ascii="仿宋" w:hAnsi="仿宋" w:eastAsia="仿宋" w:cs="仿宋"/>
          <w:sz w:val="24"/>
          <w:szCs w:val="24"/>
        </w:rPr>
        <w:br w:type="textWrapping"/>
      </w:r>
      <w:r>
        <w:rPr>
          <w:rFonts w:hint="eastAsia" w:ascii="仿宋" w:hAnsi="仿宋" w:eastAsia="仿宋" w:cs="仿宋"/>
          <w:sz w:val="24"/>
          <w:szCs w:val="24"/>
        </w:rPr>
        <w:t xml:space="preserve">    </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其他：</w:t>
      </w:r>
      <w:r>
        <w:rPr>
          <w:rFonts w:hint="eastAsia" w:ascii="仿宋" w:hAnsi="仿宋" w:eastAsia="仿宋" w:cs="仿宋"/>
          <w:kern w:val="2"/>
          <w:sz w:val="24"/>
          <w:szCs w:val="24"/>
          <w:u w:val="single"/>
          <w:lang w:val="en-US" w:eastAsia="zh-CN"/>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6.1.5 延长驻场服务期时，驻场人员、时间及服务酬金的调整方法：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2"/>
          <w:sz w:val="24"/>
          <w:szCs w:val="24"/>
          <w:lang w:eastAsia="zh-CN"/>
        </w:rPr>
        <w:sym w:font="Wingdings 2" w:char="0052"/>
      </w:r>
      <w:r>
        <w:rPr>
          <w:rFonts w:hint="eastAsia" w:ascii="仿宋" w:hAnsi="仿宋" w:eastAsia="仿宋" w:cs="仿宋"/>
          <w:sz w:val="24"/>
          <w:szCs w:val="24"/>
          <w:lang w:eastAsia="zh-CN"/>
        </w:rPr>
        <w:t>由</w:t>
      </w:r>
      <w:r>
        <w:rPr>
          <w:rFonts w:hint="eastAsia" w:ascii="仿宋" w:hAnsi="仿宋" w:eastAsia="仿宋" w:cs="仿宋"/>
          <w:sz w:val="24"/>
          <w:szCs w:val="24"/>
        </w:rPr>
        <w:t>双方另行协商一致并签订书面补充协议</w:t>
      </w:r>
      <w:r>
        <w:rPr>
          <w:rFonts w:hint="eastAsia" w:ascii="仿宋" w:hAnsi="仿宋" w:eastAsia="仿宋" w:cs="仿宋"/>
          <w:sz w:val="24"/>
          <w:szCs w:val="24"/>
          <w:lang w:eastAsia="zh-CN"/>
        </w:rPr>
        <w:t>予以确定</w:t>
      </w:r>
      <w:r>
        <w:rPr>
          <w:rFonts w:hint="eastAsia" w:ascii="仿宋" w:hAnsi="仿宋" w:eastAsia="仿宋" w:cs="仿宋"/>
          <w:sz w:val="24"/>
          <w:szCs w:val="24"/>
        </w:rPr>
        <w:t>。</w:t>
      </w:r>
      <w:r>
        <w:rPr>
          <w:rFonts w:hint="eastAsia" w:ascii="仿宋" w:hAnsi="仿宋" w:eastAsia="仿宋" w:cs="仿宋"/>
          <w:sz w:val="24"/>
          <w:szCs w:val="24"/>
        </w:rPr>
        <w:br w:type="textWrapping"/>
      </w:r>
      <w:r>
        <w:rPr>
          <w:rFonts w:hint="eastAsia" w:ascii="仿宋" w:hAnsi="仿宋" w:eastAsia="仿宋" w:cs="仿宋"/>
          <w:sz w:val="24"/>
          <w:szCs w:val="24"/>
        </w:rPr>
        <w:t xml:space="preserve">    </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其他：</w:t>
      </w:r>
      <w:r>
        <w:rPr>
          <w:rFonts w:hint="eastAsia" w:ascii="仿宋" w:hAnsi="仿宋" w:eastAsia="仿宋" w:cs="仿宋"/>
          <w:kern w:val="2"/>
          <w:sz w:val="24"/>
          <w:szCs w:val="24"/>
          <w:u w:val="single"/>
          <w:lang w:val="en-US" w:eastAsia="zh-CN"/>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6.1.6发生工作返工和重复工作时，工作安排及服务酬金的调整方法：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2"/>
          <w:sz w:val="24"/>
          <w:szCs w:val="24"/>
          <w:lang w:eastAsia="zh-CN"/>
        </w:rPr>
        <w:sym w:font="Wingdings 2" w:char="0052"/>
      </w:r>
      <w:r>
        <w:rPr>
          <w:rFonts w:hint="eastAsia" w:ascii="仿宋" w:hAnsi="仿宋" w:eastAsia="仿宋" w:cs="仿宋"/>
          <w:sz w:val="24"/>
          <w:szCs w:val="24"/>
          <w:lang w:eastAsia="zh-CN"/>
        </w:rPr>
        <w:t>由</w:t>
      </w:r>
      <w:r>
        <w:rPr>
          <w:rFonts w:hint="eastAsia" w:ascii="仿宋" w:hAnsi="仿宋" w:eastAsia="仿宋" w:cs="仿宋"/>
          <w:sz w:val="24"/>
          <w:szCs w:val="24"/>
        </w:rPr>
        <w:t>双方另行协商一致并签订书面补充协议</w:t>
      </w:r>
      <w:r>
        <w:rPr>
          <w:rFonts w:hint="eastAsia" w:ascii="仿宋" w:hAnsi="仿宋" w:eastAsia="仿宋" w:cs="仿宋"/>
          <w:sz w:val="24"/>
          <w:szCs w:val="24"/>
          <w:lang w:eastAsia="zh-CN"/>
        </w:rPr>
        <w:t>予以确定</w:t>
      </w:r>
      <w:r>
        <w:rPr>
          <w:rFonts w:hint="eastAsia" w:ascii="仿宋" w:hAnsi="仿宋" w:eastAsia="仿宋" w:cs="仿宋"/>
          <w:sz w:val="24"/>
          <w:szCs w:val="24"/>
        </w:rPr>
        <w:t>。</w:t>
      </w:r>
      <w:r>
        <w:rPr>
          <w:rFonts w:hint="eastAsia" w:ascii="仿宋" w:hAnsi="仿宋" w:eastAsia="仿宋" w:cs="仿宋"/>
          <w:sz w:val="24"/>
          <w:szCs w:val="24"/>
        </w:rPr>
        <w:br w:type="textWrapping"/>
      </w:r>
      <w:r>
        <w:rPr>
          <w:rFonts w:hint="eastAsia" w:ascii="仿宋" w:hAnsi="仿宋" w:eastAsia="仿宋" w:cs="仿宋"/>
          <w:sz w:val="24"/>
          <w:szCs w:val="24"/>
        </w:rPr>
        <w:t xml:space="preserve">    </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其他：</w:t>
      </w:r>
      <w:r>
        <w:rPr>
          <w:rFonts w:hint="eastAsia" w:ascii="仿宋" w:hAnsi="仿宋" w:eastAsia="仿宋" w:cs="仿宋"/>
          <w:kern w:val="2"/>
          <w:sz w:val="24"/>
          <w:szCs w:val="24"/>
          <w:u w:val="single"/>
          <w:lang w:val="en-US" w:eastAsia="zh-CN"/>
        </w:rPr>
        <w:t xml:space="preserve">                                      </w:t>
      </w:r>
    </w:p>
    <w:p>
      <w:pPr>
        <w:pStyle w:val="13"/>
        <w:spacing w:before="60" w:line="360" w:lineRule="auto"/>
        <w:ind w:firstLine="482" w:firstLineChars="200"/>
        <w:jc w:val="left"/>
        <w:rPr>
          <w:rFonts w:hint="eastAsia" w:ascii="仿宋" w:hAnsi="仿宋" w:eastAsia="仿宋" w:cs="仿宋"/>
          <w:bCs w:val="0"/>
          <w:sz w:val="24"/>
          <w:szCs w:val="24"/>
        </w:rPr>
      </w:pPr>
      <w:bookmarkStart w:id="224" w:name="_Toc17654"/>
      <w:bookmarkStart w:id="225" w:name="_Toc475975190"/>
      <w:r>
        <w:rPr>
          <w:rFonts w:hint="eastAsia" w:ascii="仿宋" w:hAnsi="仿宋" w:eastAsia="仿宋" w:cs="仿宋"/>
          <w:bCs w:val="0"/>
          <w:sz w:val="24"/>
          <w:szCs w:val="24"/>
        </w:rPr>
        <w:t>6.2合同解除</w:t>
      </w:r>
      <w:bookmarkEnd w:id="224"/>
      <w:bookmarkEnd w:id="225"/>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6.2.2双方约定解除合同的条件还包括：</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）本</w:t>
      </w:r>
      <w:r>
        <w:rPr>
          <w:rFonts w:hint="eastAsia" w:ascii="仿宋" w:hAnsi="仿宋" w:eastAsia="仿宋" w:cs="仿宋"/>
          <w:sz w:val="24"/>
          <w:szCs w:val="24"/>
        </w:rPr>
        <w:t>合同的继续履行将损害国家利益或社会公共利益的，双方可协商解除本合同。</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因法律、法规、规章、行政规范性文件或国家、地方政策发生重大变化的，双方可协商解除本合同。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6.2.4因不可抗力导致的合同解除，双方约定损失的分担如下：</w:t>
      </w:r>
    </w:p>
    <w:p>
      <w:pPr>
        <w:spacing w:line="360" w:lineRule="auto"/>
        <w:ind w:firstLine="480"/>
        <w:rPr>
          <w:rFonts w:hint="eastAsia" w:ascii="仿宋" w:hAnsi="仿宋" w:eastAsia="仿宋" w:cs="仿宋"/>
          <w:sz w:val="24"/>
          <w:szCs w:val="24"/>
        </w:rPr>
      </w:pPr>
      <w:bookmarkStart w:id="226" w:name="_Toc4242"/>
      <w:bookmarkStart w:id="227" w:name="_Toc419045121"/>
      <w:bookmarkStart w:id="228" w:name="_Toc475975191"/>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因“不可抗力”而未能全部或部分履行本合同时，发生不可抗力一方应自不可抗力发生之时起24小时内将事故书面通知另一方，并应在7日内向另一方出具当地有关政府机构出具的官方证明文件以证明不可抗力的存在。在此情况下，发生不可抗力的一方仍然有责任采取必要的措施履行合同。如任何一方怠于通知导致另一方遭受的损失扩大的，怠于通知方应承担另一方因此所遭受的一切损失。</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双方应通过友好协商尽快解决本合同的执行问题。如任何一方确因不可抗力导致无法全部或部分履行本合同的，在寻求对方的书面谅解确认或取得不可抗力证明后，允许延期履行、修订合同或不再履行，并根据具体情况，免除全部或部分违约责任。</w:t>
      </w:r>
    </w:p>
    <w:p>
      <w:pPr>
        <w:pStyle w:val="15"/>
        <w:spacing w:before="0" w:after="0" w:line="360" w:lineRule="auto"/>
        <w:ind w:firstLine="482" w:firstLineChars="200"/>
        <w:jc w:val="left"/>
        <w:rPr>
          <w:rFonts w:hint="eastAsia" w:ascii="仿宋" w:hAnsi="仿宋" w:eastAsia="仿宋" w:cs="仿宋"/>
          <w:bCs w:val="0"/>
          <w:sz w:val="24"/>
          <w:szCs w:val="24"/>
        </w:rPr>
      </w:pPr>
      <w:r>
        <w:rPr>
          <w:rFonts w:hint="eastAsia" w:ascii="仿宋" w:hAnsi="仿宋" w:eastAsia="仿宋" w:cs="仿宋"/>
          <w:bCs w:val="0"/>
          <w:sz w:val="24"/>
          <w:szCs w:val="24"/>
        </w:rPr>
        <w:t>7. 争议解决</w:t>
      </w:r>
      <w:bookmarkEnd w:id="226"/>
      <w:bookmarkEnd w:id="227"/>
      <w:bookmarkEnd w:id="228"/>
    </w:p>
    <w:p>
      <w:pPr>
        <w:spacing w:line="360" w:lineRule="auto"/>
        <w:ind w:firstLine="482" w:firstLineChars="200"/>
        <w:rPr>
          <w:rStyle w:val="26"/>
          <w:rFonts w:hint="eastAsia" w:ascii="仿宋" w:hAnsi="仿宋" w:eastAsia="仿宋" w:cs="仿宋"/>
          <w:b w:val="0"/>
          <w:sz w:val="24"/>
          <w:szCs w:val="24"/>
          <w:highlight w:val="none"/>
        </w:rPr>
      </w:pPr>
      <w:bookmarkStart w:id="229" w:name="_Toc475975192"/>
      <w:bookmarkStart w:id="230" w:name="_Toc15189"/>
      <w:bookmarkStart w:id="231" w:name="_Toc419045122"/>
      <w:r>
        <w:rPr>
          <w:rStyle w:val="26"/>
          <w:rFonts w:hint="eastAsia" w:ascii="仿宋" w:hAnsi="仿宋" w:eastAsia="仿宋" w:cs="仿宋"/>
          <w:bCs w:val="0"/>
          <w:sz w:val="24"/>
          <w:szCs w:val="24"/>
        </w:rPr>
        <w:t>7.1调解</w:t>
      </w:r>
      <w:bookmarkEnd w:id="229"/>
      <w:bookmarkEnd w:id="230"/>
      <w:bookmarkEnd w:id="231"/>
      <w:r>
        <w:rPr>
          <w:rFonts w:hint="eastAsia" w:ascii="仿宋" w:hAnsi="仿宋" w:eastAsia="仿宋" w:cs="仿宋"/>
          <w:b/>
          <w:sz w:val="24"/>
          <w:szCs w:val="24"/>
        </w:rPr>
        <w:br w:type="textWrapping"/>
      </w:r>
      <w:r>
        <w:rPr>
          <w:rFonts w:hint="eastAsia" w:ascii="仿宋" w:hAnsi="仿宋" w:eastAsia="仿宋" w:cs="仿宋"/>
          <w:sz w:val="24"/>
          <w:szCs w:val="24"/>
        </w:rPr>
        <w:t xml:space="preserve">    如果双方不能在</w:t>
      </w:r>
      <w:r>
        <w:rPr>
          <w:rFonts w:hint="eastAsia" w:ascii="仿宋" w:hAnsi="仿宋" w:eastAsia="仿宋" w:cs="仿宋"/>
          <w:sz w:val="24"/>
          <w:szCs w:val="24"/>
          <w:lang w:val="en-US" w:eastAsia="zh-CN"/>
        </w:rPr>
        <w:t>7日</w:t>
      </w:r>
      <w:r>
        <w:rPr>
          <w:rFonts w:hint="eastAsia" w:ascii="仿宋" w:hAnsi="仿宋" w:eastAsia="仿宋" w:cs="仿宋"/>
          <w:sz w:val="24"/>
          <w:szCs w:val="24"/>
        </w:rPr>
        <w:t>内解决本合同争议，</w:t>
      </w:r>
      <w:r>
        <w:rPr>
          <w:rFonts w:hint="eastAsia" w:ascii="仿宋" w:hAnsi="仿宋" w:eastAsia="仿宋" w:cs="仿宋"/>
          <w:sz w:val="24"/>
          <w:szCs w:val="24"/>
          <w:highlight w:val="none"/>
        </w:rPr>
        <w:t>可以提交</w:t>
      </w:r>
      <w:r>
        <w:rPr>
          <w:rFonts w:hint="eastAsia" w:ascii="仿宋" w:hAnsi="仿宋" w:eastAsia="仿宋" w:cs="仿宋"/>
          <w:sz w:val="24"/>
          <w:szCs w:val="24"/>
          <w:highlight w:val="none"/>
          <w:lang w:val="en-US" w:eastAsia="zh-CN"/>
        </w:rPr>
        <w:t>工程所在地建设行政主管部门</w:t>
      </w:r>
      <w:r>
        <w:rPr>
          <w:rFonts w:hint="eastAsia" w:ascii="仿宋" w:hAnsi="仿宋" w:eastAsia="仿宋" w:cs="仿宋"/>
          <w:sz w:val="24"/>
          <w:szCs w:val="24"/>
          <w:highlight w:val="none"/>
        </w:rPr>
        <w:t>进行调解。</w:t>
      </w:r>
    </w:p>
    <w:p>
      <w:pPr>
        <w:pStyle w:val="13"/>
        <w:spacing w:before="60" w:line="360" w:lineRule="auto"/>
        <w:ind w:firstLine="482" w:firstLineChars="200"/>
        <w:jc w:val="left"/>
        <w:rPr>
          <w:rFonts w:hint="eastAsia" w:ascii="仿宋" w:hAnsi="仿宋" w:eastAsia="仿宋" w:cs="仿宋"/>
          <w:b w:val="0"/>
          <w:sz w:val="24"/>
          <w:szCs w:val="24"/>
        </w:rPr>
      </w:pPr>
      <w:bookmarkStart w:id="232" w:name="_Toc475975193"/>
      <w:bookmarkStart w:id="233" w:name="_Toc19192"/>
      <w:r>
        <w:rPr>
          <w:rFonts w:hint="eastAsia" w:ascii="仿宋" w:hAnsi="仿宋" w:eastAsia="仿宋" w:cs="仿宋"/>
          <w:bCs w:val="0"/>
          <w:sz w:val="24"/>
          <w:szCs w:val="24"/>
        </w:rPr>
        <w:t>7.2仲裁或诉讼</w:t>
      </w:r>
      <w:bookmarkEnd w:id="232"/>
      <w:bookmarkEnd w:id="233"/>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合同争议的最终解决方式为下列第</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种方式：</w:t>
      </w:r>
      <w:r>
        <w:rPr>
          <w:rFonts w:hint="eastAsia" w:ascii="仿宋" w:hAnsi="仿宋" w:eastAsia="仿宋" w:cs="仿宋"/>
          <w:sz w:val="24"/>
          <w:szCs w:val="24"/>
        </w:rPr>
        <w:br w:type="textWrapping"/>
      </w:r>
      <w:r>
        <w:rPr>
          <w:rFonts w:hint="eastAsia" w:ascii="仿宋" w:hAnsi="仿宋" w:eastAsia="仿宋" w:cs="仿宋"/>
          <w:sz w:val="24"/>
          <w:szCs w:val="24"/>
        </w:rPr>
        <w:t xml:space="preserve">   （1）提请中国广州仲裁委员会。</w:t>
      </w:r>
      <w:r>
        <w:rPr>
          <w:rFonts w:hint="eastAsia" w:ascii="仿宋" w:hAnsi="仿宋" w:eastAsia="仿宋" w:cs="仿宋"/>
          <w:sz w:val="24"/>
          <w:szCs w:val="24"/>
        </w:rPr>
        <w:br w:type="textWrapping"/>
      </w:r>
      <w:r>
        <w:rPr>
          <w:rFonts w:hint="eastAsia" w:ascii="仿宋" w:hAnsi="仿宋" w:eastAsia="仿宋" w:cs="仿宋"/>
          <w:sz w:val="24"/>
          <w:szCs w:val="24"/>
        </w:rPr>
        <w:t xml:space="preserve">   （2）向</w:t>
      </w:r>
      <w:r>
        <w:rPr>
          <w:rFonts w:hint="eastAsia" w:ascii="仿宋" w:hAnsi="仿宋" w:eastAsia="仿宋" w:cs="仿宋"/>
          <w:sz w:val="24"/>
          <w:szCs w:val="24"/>
          <w:lang w:eastAsia="zh-CN"/>
        </w:rPr>
        <w:t>广州市天河区</w:t>
      </w:r>
      <w:r>
        <w:rPr>
          <w:rFonts w:hint="eastAsia" w:ascii="仿宋" w:hAnsi="仿宋" w:eastAsia="仿宋" w:cs="仿宋"/>
          <w:sz w:val="24"/>
          <w:szCs w:val="24"/>
        </w:rPr>
        <w:t>人民法院提起诉讼。</w:t>
      </w:r>
    </w:p>
    <w:p>
      <w:pPr>
        <w:spacing w:line="360" w:lineRule="auto"/>
        <w:ind w:firstLine="480" w:firstLineChars="200"/>
        <w:rPr>
          <w:rFonts w:hint="eastAsia" w:ascii="仿宋" w:hAnsi="仿宋" w:eastAsia="仿宋"/>
          <w:sz w:val="24"/>
        </w:rPr>
      </w:pPr>
      <w:r>
        <w:rPr>
          <w:rFonts w:hint="eastAsia" w:ascii="仿宋" w:hAnsi="仿宋" w:eastAsia="仿宋" w:cs="仿宋"/>
          <w:sz w:val="24"/>
          <w:szCs w:val="24"/>
          <w:lang w:eastAsia="zh-CN"/>
        </w:rPr>
        <w:t>双方同意，</w:t>
      </w:r>
      <w:r>
        <w:rPr>
          <w:rFonts w:hint="eastAsia" w:ascii="仿宋" w:hAnsi="仿宋" w:eastAsia="仿宋"/>
          <w:sz w:val="24"/>
        </w:rPr>
        <w:t>增加以下内容作为第</w:t>
      </w:r>
      <w:r>
        <w:rPr>
          <w:rFonts w:hint="eastAsia" w:ascii="仿宋" w:hAnsi="仿宋" w:eastAsia="仿宋"/>
          <w:sz w:val="24"/>
          <w:lang w:val="en-US" w:eastAsia="zh-CN"/>
        </w:rPr>
        <w:t>7.4款至</w:t>
      </w:r>
      <w:r>
        <w:rPr>
          <w:rFonts w:hint="eastAsia" w:ascii="仿宋" w:hAnsi="仿宋" w:eastAsia="仿宋"/>
          <w:sz w:val="24"/>
        </w:rPr>
        <w:t>第</w:t>
      </w:r>
      <w:r>
        <w:rPr>
          <w:rFonts w:hint="eastAsia" w:ascii="仿宋" w:hAnsi="仿宋" w:eastAsia="仿宋"/>
          <w:sz w:val="24"/>
          <w:lang w:val="en-US" w:eastAsia="zh-CN"/>
        </w:rPr>
        <w:t>7.5款</w:t>
      </w:r>
      <w:r>
        <w:rPr>
          <w:rFonts w:hint="eastAsia" w:ascii="仿宋" w:hAnsi="仿宋" w:eastAsia="仿宋"/>
          <w:sz w:val="24"/>
        </w:rPr>
        <w:t>：</w:t>
      </w:r>
    </w:p>
    <w:p>
      <w:pPr>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7.4在仲裁/诉讼期间，除有争议部分的事项外，合同其他部分仍应继续履行。</w:t>
      </w:r>
    </w:p>
    <w:p>
      <w:pPr>
        <w:spacing w:line="360" w:lineRule="auto"/>
        <w:ind w:firstLine="480" w:firstLineChars="200"/>
        <w:rPr>
          <w:rFonts w:hint="eastAsia" w:ascii="仿宋" w:hAnsi="仿宋" w:eastAsia="仿宋" w:cs="仿宋"/>
          <w:sz w:val="24"/>
          <w:szCs w:val="24"/>
        </w:rPr>
      </w:pPr>
      <w:r>
        <w:rPr>
          <w:rFonts w:hint="eastAsia" w:ascii="仿宋" w:hAnsi="仿宋" w:eastAsia="仿宋"/>
          <w:sz w:val="24"/>
          <w:lang w:val="en-US" w:eastAsia="zh-CN"/>
        </w:rPr>
        <w:t>7.5</w:t>
      </w:r>
      <w:r>
        <w:rPr>
          <w:rFonts w:hint="eastAsia" w:ascii="仿宋" w:hAnsi="仿宋" w:eastAsia="仿宋"/>
          <w:sz w:val="24"/>
        </w:rPr>
        <w:t>本合同的订立、执行和解释及争议的解决均应适用中华人民共和国法律。</w:t>
      </w:r>
    </w:p>
    <w:p>
      <w:pPr>
        <w:spacing w:line="360" w:lineRule="auto"/>
        <w:ind w:firstLine="482" w:firstLineChars="200"/>
        <w:rPr>
          <w:rStyle w:val="26"/>
          <w:rFonts w:hint="eastAsia" w:ascii="仿宋" w:hAnsi="仿宋" w:eastAsia="仿宋" w:cs="仿宋"/>
          <w:bCs w:val="0"/>
          <w:sz w:val="24"/>
          <w:szCs w:val="24"/>
        </w:rPr>
      </w:pPr>
      <w:bookmarkStart w:id="234" w:name="_Toc475975194"/>
      <w:bookmarkStart w:id="235" w:name="_Toc569"/>
      <w:bookmarkStart w:id="236" w:name="_Toc419045123"/>
      <w:r>
        <w:rPr>
          <w:rStyle w:val="25"/>
          <w:rFonts w:hint="eastAsia" w:ascii="仿宋" w:hAnsi="仿宋" w:eastAsia="仿宋" w:cs="仿宋"/>
          <w:bCs w:val="0"/>
          <w:sz w:val="24"/>
          <w:szCs w:val="24"/>
        </w:rPr>
        <w:t>8. 其他</w:t>
      </w:r>
      <w:bookmarkEnd w:id="234"/>
      <w:bookmarkEnd w:id="235"/>
      <w:bookmarkEnd w:id="236"/>
    </w:p>
    <w:p>
      <w:pPr>
        <w:pStyle w:val="13"/>
        <w:spacing w:before="60" w:line="360" w:lineRule="auto"/>
        <w:ind w:firstLine="482" w:firstLineChars="200"/>
        <w:jc w:val="left"/>
        <w:rPr>
          <w:rFonts w:hint="eastAsia" w:ascii="仿宋" w:hAnsi="仿宋" w:eastAsia="仿宋" w:cs="仿宋"/>
          <w:bCs w:val="0"/>
          <w:sz w:val="24"/>
          <w:szCs w:val="24"/>
        </w:rPr>
      </w:pPr>
      <w:bookmarkStart w:id="237" w:name="_Toc475975195"/>
      <w:bookmarkStart w:id="238" w:name="_Toc10281"/>
      <w:r>
        <w:rPr>
          <w:rFonts w:hint="eastAsia" w:ascii="仿宋" w:hAnsi="仿宋" w:eastAsia="仿宋" w:cs="仿宋"/>
          <w:bCs w:val="0"/>
          <w:sz w:val="24"/>
          <w:szCs w:val="24"/>
        </w:rPr>
        <w:t>8.1考察及相关费用</w:t>
      </w:r>
      <w:bookmarkEnd w:id="237"/>
      <w:bookmarkEnd w:id="238"/>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咨询人经委托人同意进行考察发生的费用由</w:t>
      </w:r>
      <w:r>
        <w:rPr>
          <w:rFonts w:hint="eastAsia" w:ascii="仿宋" w:hAnsi="仿宋" w:eastAsia="仿宋" w:cs="仿宋"/>
          <w:sz w:val="24"/>
          <w:szCs w:val="24"/>
          <w:u w:val="single"/>
        </w:rPr>
        <w:t>_</w:t>
      </w:r>
      <w:r>
        <w:rPr>
          <w:rFonts w:hint="eastAsia" w:ascii="仿宋" w:hAnsi="仿宋" w:eastAsia="仿宋" w:cs="仿宋"/>
          <w:sz w:val="24"/>
          <w:szCs w:val="24"/>
          <w:u w:val="single"/>
          <w:lang w:eastAsia="zh-CN"/>
        </w:rPr>
        <w:t>咨询人</w:t>
      </w:r>
      <w:r>
        <w:rPr>
          <w:rFonts w:hint="eastAsia" w:ascii="仿宋" w:hAnsi="仿宋" w:eastAsia="仿宋" w:cs="仿宋"/>
          <w:sz w:val="24"/>
          <w:szCs w:val="24"/>
          <w:u w:val="single"/>
        </w:rPr>
        <w:t>__</w:t>
      </w:r>
      <w:r>
        <w:rPr>
          <w:rFonts w:hint="eastAsia" w:ascii="仿宋" w:hAnsi="仿宋" w:eastAsia="仿宋" w:cs="仿宋"/>
          <w:sz w:val="24"/>
          <w:szCs w:val="24"/>
        </w:rPr>
        <w:t>支付</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已</w:t>
      </w:r>
      <w:r>
        <w:rPr>
          <w:rFonts w:hint="eastAsia" w:ascii="仿宋" w:hAnsi="仿宋" w:eastAsia="仿宋" w:cs="仿宋"/>
          <w:sz w:val="24"/>
          <w:szCs w:val="24"/>
          <w:lang w:eastAsia="zh-CN"/>
        </w:rPr>
        <w:t>包含在正常服务酬金</w:t>
      </w:r>
      <w:r>
        <w:rPr>
          <w:rFonts w:hint="eastAsia" w:ascii="仿宋" w:hAnsi="仿宋" w:eastAsia="仿宋" w:cs="仿宋"/>
          <w:sz w:val="24"/>
          <w:szCs w:val="24"/>
          <w:lang w:val="en-US" w:eastAsia="zh-CN"/>
        </w:rPr>
        <w:t>中</w:t>
      </w:r>
      <w:r>
        <w:rPr>
          <w:rFonts w:hint="eastAsia" w:ascii="仿宋" w:hAnsi="仿宋" w:eastAsia="仿宋" w:cs="仿宋"/>
          <w:sz w:val="24"/>
          <w:szCs w:val="24"/>
        </w:rPr>
        <w:t>。</w:t>
      </w:r>
    </w:p>
    <w:p>
      <w:pPr>
        <w:spacing w:line="360" w:lineRule="auto"/>
        <w:ind w:left="420" w:leftChars="200"/>
        <w:rPr>
          <w:rFonts w:hint="eastAsia" w:ascii="仿宋" w:hAnsi="仿宋" w:eastAsia="仿宋" w:cs="仿宋"/>
          <w:sz w:val="24"/>
          <w:szCs w:val="24"/>
        </w:rPr>
      </w:pPr>
      <w:r>
        <w:rPr>
          <w:rFonts w:hint="eastAsia" w:ascii="仿宋" w:hAnsi="仿宋" w:eastAsia="仿宋" w:cs="仿宋"/>
          <w:sz w:val="24"/>
          <w:szCs w:val="24"/>
        </w:rPr>
        <w:t>差旅费及相关费用的支付：</w:t>
      </w:r>
    </w:p>
    <w:p>
      <w:pPr>
        <w:spacing w:line="360" w:lineRule="auto"/>
        <w:ind w:left="0" w:leftChars="0" w:firstLine="480" w:firstLineChars="200"/>
        <w:rPr>
          <w:rStyle w:val="26"/>
          <w:rFonts w:hint="eastAsia" w:ascii="仿宋" w:hAnsi="仿宋" w:eastAsia="仿宋" w:cs="仿宋"/>
          <w:b w:val="0"/>
          <w:sz w:val="24"/>
          <w:szCs w:val="24"/>
        </w:rPr>
      </w:pPr>
      <w:r>
        <w:rPr>
          <w:rFonts w:hint="eastAsia" w:ascii="仿宋" w:hAnsi="仿宋" w:eastAsia="仿宋" w:cs="仿宋"/>
          <w:kern w:val="2"/>
          <w:sz w:val="24"/>
          <w:szCs w:val="24"/>
          <w:lang w:eastAsia="zh-CN"/>
        </w:rPr>
        <w:sym w:font="Wingdings 2" w:char="0052"/>
      </w:r>
      <w:r>
        <w:rPr>
          <w:rFonts w:hint="eastAsia" w:ascii="仿宋" w:hAnsi="仿宋" w:eastAsia="仿宋" w:cs="仿宋"/>
          <w:sz w:val="24"/>
          <w:szCs w:val="24"/>
          <w:lang w:eastAsia="zh-CN"/>
        </w:rPr>
        <w:t>由</w:t>
      </w:r>
      <w:r>
        <w:rPr>
          <w:rFonts w:hint="eastAsia" w:ascii="仿宋" w:hAnsi="仿宋" w:eastAsia="仿宋" w:cs="仿宋"/>
          <w:sz w:val="24"/>
          <w:szCs w:val="24"/>
        </w:rPr>
        <w:t>双方另行协商一致并签订书面补充协议</w:t>
      </w:r>
      <w:r>
        <w:rPr>
          <w:rFonts w:hint="eastAsia" w:ascii="仿宋" w:hAnsi="仿宋" w:eastAsia="仿宋" w:cs="仿宋"/>
          <w:sz w:val="24"/>
          <w:szCs w:val="24"/>
          <w:lang w:eastAsia="zh-CN"/>
        </w:rPr>
        <w:t>予以确定</w:t>
      </w:r>
      <w:r>
        <w:rPr>
          <w:rFonts w:hint="eastAsia" w:ascii="仿宋" w:hAnsi="仿宋" w:eastAsia="仿宋" w:cs="仿宋"/>
          <w:sz w:val="24"/>
          <w:szCs w:val="24"/>
        </w:rPr>
        <w:t>。</w:t>
      </w:r>
      <w:r>
        <w:rPr>
          <w:rFonts w:hint="eastAsia" w:ascii="仿宋" w:hAnsi="仿宋" w:eastAsia="仿宋" w:cs="仿宋"/>
          <w:sz w:val="24"/>
          <w:szCs w:val="24"/>
        </w:rPr>
        <w:br w:type="textWrapping"/>
      </w:r>
      <w:r>
        <w:rPr>
          <w:rFonts w:hint="eastAsia" w:ascii="仿宋" w:hAnsi="仿宋" w:eastAsia="仿宋" w:cs="仿宋"/>
          <w:sz w:val="24"/>
          <w:szCs w:val="24"/>
        </w:rPr>
        <w:t xml:space="preserve">    </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其他：</w:t>
      </w:r>
      <w:r>
        <w:rPr>
          <w:rFonts w:hint="eastAsia" w:ascii="仿宋" w:hAnsi="仿宋" w:eastAsia="仿宋" w:cs="仿宋"/>
          <w:kern w:val="2"/>
          <w:sz w:val="24"/>
          <w:szCs w:val="24"/>
          <w:u w:val="single"/>
          <w:lang w:val="en-US" w:eastAsia="zh-CN"/>
        </w:rPr>
        <w:t xml:space="preserve">                                      </w:t>
      </w:r>
    </w:p>
    <w:p>
      <w:pPr>
        <w:pStyle w:val="13"/>
        <w:spacing w:before="60" w:line="360" w:lineRule="auto"/>
        <w:ind w:firstLine="482" w:firstLineChars="200"/>
        <w:jc w:val="left"/>
        <w:rPr>
          <w:rFonts w:hint="eastAsia" w:ascii="仿宋" w:hAnsi="仿宋" w:eastAsia="仿宋" w:cs="仿宋"/>
          <w:b w:val="0"/>
          <w:sz w:val="24"/>
          <w:szCs w:val="24"/>
        </w:rPr>
      </w:pPr>
      <w:bookmarkStart w:id="239" w:name="_Toc6320"/>
      <w:bookmarkStart w:id="240" w:name="_Toc475975196"/>
      <w:r>
        <w:rPr>
          <w:rFonts w:hint="eastAsia" w:ascii="仿宋" w:hAnsi="仿宋" w:eastAsia="仿宋" w:cs="仿宋"/>
          <w:bCs w:val="0"/>
          <w:sz w:val="24"/>
          <w:szCs w:val="24"/>
        </w:rPr>
        <w:t>8.2奖励</w:t>
      </w:r>
      <w:bookmarkEnd w:id="239"/>
      <w:bookmarkEnd w:id="240"/>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合理化建议的奖励金额按下列方法确定：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2"/>
          <w:sz w:val="24"/>
          <w:szCs w:val="24"/>
          <w:lang w:eastAsia="zh-CN"/>
        </w:rPr>
        <w:sym w:font="Wingdings 2" w:char="0052"/>
      </w:r>
      <w:r>
        <w:rPr>
          <w:rFonts w:hint="eastAsia" w:ascii="仿宋" w:hAnsi="仿宋" w:eastAsia="仿宋" w:cs="仿宋"/>
          <w:sz w:val="24"/>
          <w:szCs w:val="24"/>
          <w:lang w:eastAsia="zh-CN"/>
        </w:rPr>
        <w:t>由</w:t>
      </w:r>
      <w:r>
        <w:rPr>
          <w:rFonts w:hint="eastAsia" w:ascii="仿宋" w:hAnsi="仿宋" w:eastAsia="仿宋" w:cs="仿宋"/>
          <w:sz w:val="24"/>
          <w:szCs w:val="24"/>
        </w:rPr>
        <w:t>双方另行协商一致并签订书面补充协议</w:t>
      </w:r>
      <w:r>
        <w:rPr>
          <w:rFonts w:hint="eastAsia" w:ascii="仿宋" w:hAnsi="仿宋" w:eastAsia="仿宋" w:cs="仿宋"/>
          <w:sz w:val="24"/>
          <w:szCs w:val="24"/>
          <w:lang w:eastAsia="zh-CN"/>
        </w:rPr>
        <w:t>予以确定</w:t>
      </w:r>
      <w:r>
        <w:rPr>
          <w:rFonts w:hint="eastAsia" w:ascii="仿宋" w:hAnsi="仿宋" w:eastAsia="仿宋" w:cs="仿宋"/>
          <w:sz w:val="24"/>
          <w:szCs w:val="24"/>
        </w:rPr>
        <w:t>。</w:t>
      </w:r>
      <w:r>
        <w:rPr>
          <w:rFonts w:hint="eastAsia" w:ascii="仿宋" w:hAnsi="仿宋" w:eastAsia="仿宋" w:cs="仿宋"/>
          <w:sz w:val="24"/>
          <w:szCs w:val="24"/>
        </w:rPr>
        <w:br w:type="textWrapping"/>
      </w:r>
      <w:r>
        <w:rPr>
          <w:rFonts w:hint="eastAsia" w:ascii="仿宋" w:hAnsi="仿宋" w:eastAsia="仿宋" w:cs="仿宋"/>
          <w:sz w:val="24"/>
          <w:szCs w:val="24"/>
        </w:rPr>
        <w:t xml:space="preserve">    </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其他：</w:t>
      </w:r>
      <w:r>
        <w:rPr>
          <w:rFonts w:hint="eastAsia" w:ascii="仿宋" w:hAnsi="仿宋" w:eastAsia="仿宋" w:cs="仿宋"/>
          <w:kern w:val="2"/>
          <w:sz w:val="24"/>
          <w:szCs w:val="24"/>
          <w:u w:val="single"/>
          <w:lang w:val="en-US" w:eastAsia="zh-CN"/>
        </w:rPr>
        <w:t xml:space="preserve">                                      </w:t>
      </w:r>
    </w:p>
    <w:p>
      <w:pPr>
        <w:pStyle w:val="13"/>
        <w:spacing w:before="60" w:line="360" w:lineRule="auto"/>
        <w:ind w:firstLine="482" w:firstLineChars="200"/>
        <w:jc w:val="left"/>
        <w:rPr>
          <w:rFonts w:hint="eastAsia" w:ascii="仿宋" w:hAnsi="仿宋" w:eastAsia="仿宋" w:cs="仿宋"/>
          <w:bCs w:val="0"/>
          <w:sz w:val="24"/>
          <w:szCs w:val="24"/>
        </w:rPr>
      </w:pPr>
      <w:bookmarkStart w:id="241" w:name="_Toc4035"/>
      <w:bookmarkStart w:id="242" w:name="_Toc475975197"/>
      <w:r>
        <w:rPr>
          <w:rFonts w:hint="eastAsia" w:ascii="仿宋" w:hAnsi="仿宋" w:eastAsia="仿宋" w:cs="仿宋"/>
          <w:bCs w:val="0"/>
          <w:sz w:val="24"/>
          <w:szCs w:val="24"/>
        </w:rPr>
        <w:t>8.3保密</w:t>
      </w:r>
      <w:bookmarkEnd w:id="241"/>
      <w:bookmarkEnd w:id="242"/>
    </w:p>
    <w:p>
      <w:pPr>
        <w:tabs>
          <w:tab w:val="left" w:pos="0"/>
        </w:tabs>
        <w:spacing w:line="360" w:lineRule="auto"/>
        <w:ind w:left="-19" w:leftChars="-59" w:hanging="105" w:hangingChars="44"/>
        <w:rPr>
          <w:rFonts w:hint="eastAsia" w:ascii="仿宋" w:hAnsi="仿宋" w:eastAsia="仿宋" w:cs="仿宋"/>
          <w:b w:val="0"/>
          <w:bCs w:val="0"/>
          <w:kern w:val="2"/>
          <w:sz w:val="24"/>
          <w:szCs w:val="24"/>
          <w:lang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b w:val="0"/>
          <w:bCs w:val="0"/>
          <w:kern w:val="2"/>
          <w:sz w:val="24"/>
          <w:szCs w:val="24"/>
          <w:lang w:eastAsia="zh-CN"/>
        </w:rPr>
        <w:t>双方同意，</w:t>
      </w:r>
      <w:r>
        <w:rPr>
          <w:rFonts w:hint="eastAsia" w:ascii="仿宋" w:hAnsi="仿宋" w:eastAsia="仿宋" w:cs="仿宋"/>
          <w:b w:val="0"/>
          <w:bCs w:val="0"/>
          <w:kern w:val="2"/>
          <w:sz w:val="24"/>
          <w:szCs w:val="24"/>
        </w:rPr>
        <w:t>本合同第二部分《通用条款》第</w:t>
      </w:r>
      <w:r>
        <w:rPr>
          <w:rFonts w:hint="eastAsia" w:ascii="仿宋" w:hAnsi="仿宋" w:eastAsia="仿宋" w:cs="仿宋"/>
          <w:b w:val="0"/>
          <w:bCs w:val="0"/>
          <w:kern w:val="2"/>
          <w:sz w:val="24"/>
          <w:szCs w:val="24"/>
          <w:lang w:val="en-US" w:eastAsia="zh-CN"/>
        </w:rPr>
        <w:t>8.3</w:t>
      </w:r>
      <w:r>
        <w:rPr>
          <w:rFonts w:hint="eastAsia" w:ascii="仿宋" w:hAnsi="仿宋" w:eastAsia="仿宋" w:cs="仿宋"/>
          <w:b w:val="0"/>
          <w:bCs w:val="0"/>
          <w:kern w:val="2"/>
          <w:sz w:val="24"/>
          <w:szCs w:val="24"/>
        </w:rPr>
        <w:t>款</w:t>
      </w:r>
      <w:r>
        <w:rPr>
          <w:rFonts w:hint="eastAsia" w:ascii="仿宋" w:hAnsi="仿宋" w:eastAsia="仿宋" w:cs="仿宋"/>
          <w:b w:val="0"/>
          <w:bCs w:val="0"/>
          <w:kern w:val="2"/>
          <w:sz w:val="24"/>
          <w:szCs w:val="24"/>
          <w:lang w:eastAsia="zh-CN"/>
        </w:rPr>
        <w:t>不适用，代之以：</w:t>
      </w:r>
    </w:p>
    <w:p>
      <w:pPr>
        <w:tabs>
          <w:tab w:val="left" w:pos="0"/>
        </w:tabs>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8.3.1</w:t>
      </w:r>
      <w:r>
        <w:rPr>
          <w:rFonts w:hint="eastAsia" w:ascii="仿宋" w:hAnsi="仿宋" w:eastAsia="仿宋" w:cs="仿宋"/>
          <w:sz w:val="24"/>
          <w:szCs w:val="24"/>
        </w:rPr>
        <w:t>双方</w:t>
      </w:r>
      <w:r>
        <w:rPr>
          <w:rFonts w:hint="eastAsia" w:ascii="仿宋" w:hAnsi="仿宋" w:eastAsia="仿宋" w:cs="仿宋"/>
          <w:sz w:val="24"/>
          <w:szCs w:val="24"/>
          <w:lang w:eastAsia="zh-CN"/>
        </w:rPr>
        <w:t>对其</w:t>
      </w:r>
      <w:r>
        <w:rPr>
          <w:rFonts w:hint="eastAsia" w:ascii="仿宋" w:hAnsi="仿宋" w:eastAsia="仿宋" w:cs="仿宋"/>
          <w:sz w:val="24"/>
          <w:szCs w:val="24"/>
        </w:rPr>
        <w:t>在本合同订立和履行过程中所知悉的、对方的商业秘密、工作秘密、技术信息、经营信息等包括本合同的签订和履行均有保密义务。本合同履行完成或在履行的过程中，未经对方事先书面同意，任何一方均不得向任何第三方披露、透露、泄露包括本条约定保密信息在内的有关本合同项下的任何信息。如发生以上情况，泄密方承担一切由此引起的后果并承担赔偿责任。</w:t>
      </w:r>
    </w:p>
    <w:p>
      <w:pPr>
        <w:tabs>
          <w:tab w:val="left" w:pos="0"/>
        </w:tabs>
        <w:spacing w:line="360" w:lineRule="auto"/>
        <w:ind w:left="115" w:leftChars="55" w:firstLine="372" w:firstLineChars="155"/>
        <w:rPr>
          <w:rFonts w:hint="eastAsia" w:ascii="仿宋" w:hAnsi="仿宋" w:eastAsia="仿宋" w:cs="仿宋"/>
          <w:sz w:val="24"/>
          <w:szCs w:val="24"/>
        </w:rPr>
      </w:pPr>
      <w:r>
        <w:rPr>
          <w:rFonts w:hint="eastAsia" w:ascii="仿宋" w:hAnsi="仿宋" w:eastAsia="仿宋" w:cs="仿宋"/>
          <w:sz w:val="24"/>
          <w:szCs w:val="24"/>
          <w:lang w:val="en-US" w:eastAsia="zh-CN"/>
        </w:rPr>
        <w:t>8.3.2</w:t>
      </w:r>
      <w:r>
        <w:rPr>
          <w:rFonts w:hint="eastAsia" w:ascii="仿宋" w:hAnsi="仿宋" w:eastAsia="仿宋" w:cs="仿宋"/>
          <w:sz w:val="24"/>
          <w:szCs w:val="24"/>
        </w:rPr>
        <w:t>除履行本合同义务内容所需外，未经对方事先书面同意，任一方不得擅自使用、复制对方的商标、标志、商业信息、技术及其他资料。</w:t>
      </w:r>
    </w:p>
    <w:p>
      <w:pPr>
        <w:tabs>
          <w:tab w:val="left" w:pos="0"/>
        </w:tabs>
        <w:spacing w:line="360" w:lineRule="auto"/>
        <w:ind w:left="115" w:leftChars="55" w:firstLine="372" w:firstLineChars="155"/>
        <w:rPr>
          <w:rFonts w:hint="eastAsia" w:ascii="仿宋" w:hAnsi="仿宋" w:eastAsia="仿宋" w:cs="仿宋"/>
          <w:sz w:val="24"/>
          <w:szCs w:val="24"/>
        </w:rPr>
      </w:pPr>
      <w:r>
        <w:rPr>
          <w:rFonts w:hint="eastAsia" w:ascii="仿宋" w:hAnsi="仿宋" w:eastAsia="仿宋" w:cs="仿宋"/>
          <w:sz w:val="24"/>
          <w:szCs w:val="24"/>
          <w:lang w:val="en-US" w:eastAsia="zh-CN"/>
        </w:rPr>
        <w:t>8.3.3</w:t>
      </w:r>
      <w:r>
        <w:rPr>
          <w:rFonts w:hint="eastAsia" w:ascii="仿宋" w:hAnsi="仿宋" w:eastAsia="仿宋" w:cs="仿宋"/>
          <w:sz w:val="24"/>
          <w:szCs w:val="24"/>
        </w:rPr>
        <w:t>本保密条款长期有效，无论出现本合同变更、终止或解除等情形，均不影响本条款的效力。</w:t>
      </w:r>
    </w:p>
    <w:p>
      <w:pPr>
        <w:spacing w:line="360" w:lineRule="auto"/>
        <w:ind w:firstLine="482" w:firstLineChars="200"/>
        <w:rPr>
          <w:rFonts w:hint="eastAsia" w:ascii="仿宋" w:hAnsi="仿宋" w:eastAsia="仿宋" w:cs="仿宋"/>
          <w:b/>
          <w:kern w:val="28"/>
          <w:sz w:val="24"/>
          <w:szCs w:val="24"/>
        </w:rPr>
      </w:pPr>
      <w:bookmarkStart w:id="243" w:name="_Toc16771"/>
      <w:bookmarkStart w:id="244" w:name="_Toc475975198"/>
      <w:r>
        <w:rPr>
          <w:rStyle w:val="26"/>
          <w:rFonts w:hint="eastAsia" w:ascii="仿宋" w:hAnsi="仿宋" w:eastAsia="仿宋" w:cs="仿宋"/>
          <w:bCs w:val="0"/>
          <w:sz w:val="24"/>
          <w:szCs w:val="24"/>
        </w:rPr>
        <w:t>8.4联络</w:t>
      </w:r>
      <w:bookmarkEnd w:id="243"/>
      <w:bookmarkEnd w:id="244"/>
    </w:p>
    <w:p>
      <w:pPr>
        <w:spacing w:line="360" w:lineRule="auto"/>
        <w:ind w:firstLine="480" w:firstLineChars="200"/>
        <w:rPr>
          <w:rFonts w:hint="eastAsia" w:ascii="仿宋" w:hAnsi="仿宋" w:eastAsia="仿宋" w:cs="仿宋"/>
          <w:sz w:val="24"/>
          <w:szCs w:val="24"/>
        </w:rPr>
      </w:pPr>
      <w:bookmarkStart w:id="245" w:name="_Toc475975199"/>
      <w:bookmarkStart w:id="246" w:name="_Toc419045124"/>
      <w:bookmarkStart w:id="247" w:name="_Toc21641"/>
      <w:r>
        <w:rPr>
          <w:rFonts w:hint="eastAsia" w:ascii="仿宋" w:hAnsi="仿宋" w:eastAsia="仿宋" w:cs="仿宋"/>
          <w:sz w:val="24"/>
          <w:szCs w:val="24"/>
        </w:rPr>
        <w:t>8.4.1任何一方与合同有关的通知、指示、要求、决定等，均应在</w:t>
      </w:r>
      <w:r>
        <w:rPr>
          <w:rFonts w:hint="eastAsia" w:ascii="仿宋" w:hAnsi="仿宋" w:eastAsia="仿宋" w:cs="仿宋"/>
          <w:sz w:val="24"/>
          <w:szCs w:val="24"/>
          <w:lang w:val="en-US" w:eastAsia="zh-CN"/>
        </w:rPr>
        <w:t>3日</w:t>
      </w:r>
      <w:r>
        <w:rPr>
          <w:rFonts w:hint="eastAsia" w:ascii="仿宋" w:hAnsi="仿宋" w:eastAsia="仿宋" w:cs="仿宋"/>
          <w:sz w:val="24"/>
          <w:szCs w:val="24"/>
        </w:rPr>
        <w:t>内送达对方指定的接收人和送达地点。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8.4.2委托人指定的送达接收人：</w:t>
      </w:r>
      <w:r>
        <w:rPr>
          <w:rFonts w:hint="eastAsia" w:ascii="仿宋" w:hAnsi="仿宋" w:eastAsia="仿宋" w:cs="仿宋"/>
          <w:sz w:val="24"/>
          <w:szCs w:val="24"/>
          <w:u w:val="single"/>
        </w:rPr>
        <w:t>_</w:t>
      </w:r>
      <w:r>
        <w:rPr>
          <w:rFonts w:hint="eastAsia" w:ascii="仿宋" w:hAnsi="仿宋" w:eastAsia="仿宋" w:cs="仿宋"/>
          <w:sz w:val="24"/>
          <w:szCs w:val="24"/>
          <w:u w:val="single"/>
          <w:lang w:eastAsia="zh-CN"/>
        </w:rPr>
        <w:t>唐国珠</w:t>
      </w:r>
      <w:r>
        <w:rPr>
          <w:rFonts w:hint="eastAsia" w:ascii="仿宋" w:hAnsi="仿宋" w:eastAsia="仿宋" w:cs="仿宋"/>
          <w:sz w:val="24"/>
          <w:szCs w:val="24"/>
          <w:u w:val="single"/>
        </w:rPr>
        <w:t>_______</w:t>
      </w:r>
      <w:r>
        <w:rPr>
          <w:rFonts w:hint="eastAsia" w:ascii="仿宋" w:hAnsi="仿宋" w:eastAsia="仿宋" w:cs="仿宋"/>
          <w:sz w:val="24"/>
          <w:szCs w:val="24"/>
          <w:lang w:eastAsia="zh-CN"/>
        </w:rPr>
        <w:t>（联系方式：</w:t>
      </w:r>
      <w:r>
        <w:rPr>
          <w:rFonts w:hint="eastAsia" w:ascii="仿宋" w:hAnsi="仿宋" w:eastAsia="仿宋" w:cs="仿宋"/>
          <w:sz w:val="24"/>
          <w:szCs w:val="24"/>
          <w:u w:val="single"/>
        </w:rPr>
        <w:t>_</w:t>
      </w:r>
      <w:r>
        <w:rPr>
          <w:rFonts w:hint="eastAsia" w:ascii="仿宋" w:hAnsi="仿宋" w:eastAsia="仿宋" w:cs="仿宋"/>
          <w:sz w:val="24"/>
          <w:szCs w:val="24"/>
          <w:u w:val="single"/>
          <w:lang w:val="en-US" w:eastAsia="zh-CN"/>
        </w:rPr>
        <w:t xml:space="preserve">18142839878    </w:t>
      </w:r>
      <w:r>
        <w:rPr>
          <w:rFonts w:hint="eastAsia" w:ascii="仿宋" w:hAnsi="仿宋" w:eastAsia="仿宋" w:cs="仿宋"/>
          <w:sz w:val="24"/>
          <w:szCs w:val="24"/>
          <w:u w:val="single"/>
        </w:rPr>
        <w:t>___</w:t>
      </w:r>
      <w:r>
        <w:rPr>
          <w:rFonts w:hint="eastAsia" w:ascii="仿宋" w:hAnsi="仿宋" w:eastAsia="仿宋" w:cs="仿宋"/>
          <w:sz w:val="24"/>
          <w:szCs w:val="24"/>
          <w:lang w:eastAsia="zh-CN"/>
        </w:rPr>
        <w:t>）</w:t>
      </w:r>
      <w:r>
        <w:rPr>
          <w:rFonts w:hint="eastAsia" w:ascii="仿宋" w:hAnsi="仿宋" w:eastAsia="仿宋" w:cs="仿宋"/>
          <w:sz w:val="24"/>
          <w:szCs w:val="24"/>
        </w:rPr>
        <w:t>，送达地点：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广州市天河区黄埔大道中300号1607</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_</w:t>
      </w:r>
      <w:r>
        <w:rPr>
          <w:rFonts w:hint="eastAsia" w:ascii="仿宋" w:hAnsi="仿宋" w:eastAsia="仿宋" w:cs="仿宋"/>
          <w:sz w:val="24"/>
          <w:szCs w:val="24"/>
        </w:rPr>
        <w:t>，电子邮箱：</w:t>
      </w:r>
      <w:r>
        <w:rPr>
          <w:rFonts w:hint="eastAsia" w:ascii="仿宋" w:hAnsi="仿宋" w:eastAsia="仿宋" w:cs="仿宋"/>
          <w:sz w:val="24"/>
          <w:szCs w:val="24"/>
          <w:u w:val="single"/>
        </w:rPr>
        <w:t>_</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tgz0413@163.com _</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咨询人指定的送达接收人：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eastAsia="zh-CN"/>
        </w:rPr>
        <w:t>（</w:t>
      </w:r>
      <w:r>
        <w:rPr>
          <w:rFonts w:hint="eastAsia" w:ascii="仿宋" w:hAnsi="仿宋" w:eastAsia="仿宋" w:cs="仿宋"/>
          <w:sz w:val="24"/>
          <w:szCs w:val="24"/>
          <w:lang w:eastAsia="zh-CN"/>
        </w:rPr>
        <w:t>联系方式：</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，送达地点：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，电子邮箱：</w:t>
      </w:r>
      <w:bookmarkStart w:id="251" w:name="_GoBack"/>
      <w:bookmarkEnd w:id="251"/>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双方同意，</w:t>
      </w:r>
      <w:r>
        <w:rPr>
          <w:rFonts w:hint="eastAsia" w:ascii="仿宋" w:hAnsi="仿宋" w:eastAsia="仿宋" w:cs="仿宋"/>
          <w:sz w:val="24"/>
          <w:szCs w:val="24"/>
        </w:rPr>
        <w:t>如果一方未填写通讯信息、填写不明或未另行书面通知的，以国家企业信用信息公示系统或全国组织机构统一社会信用代码数据服务中心记载的的住址为有效送达地址。</w:t>
      </w:r>
    </w:p>
    <w:p>
      <w:pPr>
        <w:spacing w:line="360" w:lineRule="auto"/>
        <w:ind w:firstLine="482" w:firstLineChars="200"/>
        <w:rPr>
          <w:rStyle w:val="26"/>
          <w:rFonts w:hint="eastAsia" w:ascii="仿宋" w:hAnsi="仿宋" w:eastAsia="仿宋" w:cs="仿宋"/>
          <w:b w:val="0"/>
          <w:sz w:val="24"/>
          <w:szCs w:val="24"/>
        </w:rPr>
      </w:pPr>
      <w:r>
        <w:rPr>
          <w:rStyle w:val="26"/>
          <w:rFonts w:hint="eastAsia" w:ascii="仿宋" w:hAnsi="仿宋" w:eastAsia="仿宋" w:cs="仿宋"/>
          <w:bCs w:val="0"/>
          <w:sz w:val="24"/>
          <w:szCs w:val="24"/>
        </w:rPr>
        <w:t>8.5知识产权</w:t>
      </w:r>
      <w:bookmarkEnd w:id="245"/>
      <w:bookmarkEnd w:id="246"/>
    </w:p>
    <w:bookmarkEnd w:id="247"/>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委托人提供给咨询人的图纸、委托人为实施工程自行编制或委托编制的技术规范以及反映委托人要求的或其他类似性质文件的著作权属于</w:t>
      </w:r>
      <w:r>
        <w:rPr>
          <w:rFonts w:hint="eastAsia" w:ascii="仿宋" w:hAnsi="仿宋" w:eastAsia="仿宋" w:cs="仿宋"/>
          <w:sz w:val="24"/>
          <w:szCs w:val="24"/>
          <w:lang w:eastAsia="zh-CN"/>
        </w:rPr>
        <w:t>委托人</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咨询人为履行本合同约定而编制的</w:t>
      </w:r>
      <w:r>
        <w:rPr>
          <w:rFonts w:hint="eastAsia" w:ascii="仿宋" w:hAnsi="仿宋" w:eastAsia="仿宋" w:cs="仿宋"/>
          <w:sz w:val="24"/>
          <w:szCs w:val="24"/>
          <w:lang w:val="en-US" w:eastAsia="zh-CN"/>
        </w:rPr>
        <w:t>咨询</w:t>
      </w:r>
      <w:r>
        <w:rPr>
          <w:rFonts w:hint="eastAsia" w:ascii="仿宋" w:hAnsi="仿宋" w:eastAsia="仿宋" w:cs="仿宋"/>
          <w:sz w:val="24"/>
          <w:szCs w:val="24"/>
        </w:rPr>
        <w:t>成果文件，其著作权属于</w:t>
      </w:r>
      <w:r>
        <w:rPr>
          <w:rFonts w:hint="eastAsia" w:ascii="仿宋" w:hAnsi="仿宋" w:eastAsia="仿宋" w:cs="仿宋"/>
          <w:kern w:val="2"/>
          <w:sz w:val="24"/>
          <w:szCs w:val="24"/>
          <w:lang w:eastAsia="zh-CN"/>
        </w:rPr>
        <w:sym w:font="Wingdings 2" w:char="00A3"/>
      </w:r>
      <w:r>
        <w:rPr>
          <w:rFonts w:hint="eastAsia" w:ascii="仿宋" w:hAnsi="仿宋" w:eastAsia="仿宋" w:cs="仿宋"/>
          <w:sz w:val="24"/>
          <w:szCs w:val="24"/>
          <w:lang w:eastAsia="zh-CN"/>
        </w:rPr>
        <w:t>委托人</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咨询人</w:t>
      </w:r>
      <w:r>
        <w:rPr>
          <w:rFonts w:hint="eastAsia" w:ascii="仿宋" w:hAnsi="仿宋" w:eastAsia="仿宋" w:cs="仿宋"/>
          <w:kern w:val="2"/>
          <w:sz w:val="24"/>
          <w:szCs w:val="24"/>
          <w:lang w:eastAsia="zh-CN"/>
        </w:rPr>
        <w:sym w:font="Wingdings 2" w:char="0052"/>
      </w:r>
      <w:r>
        <w:rPr>
          <w:rFonts w:hint="eastAsia" w:ascii="仿宋" w:hAnsi="仿宋" w:eastAsia="仿宋" w:cs="仿宋"/>
          <w:kern w:val="2"/>
          <w:sz w:val="24"/>
          <w:szCs w:val="24"/>
          <w:lang w:val="en-US" w:eastAsia="zh-CN"/>
        </w:rPr>
        <w:t>委托人和咨询人共同享有</w:t>
      </w:r>
      <w:r>
        <w:rPr>
          <w:rFonts w:hint="eastAsia" w:ascii="仿宋" w:hAnsi="仿宋" w:eastAsia="仿宋" w:cs="仿宋"/>
          <w:sz w:val="24"/>
          <w:szCs w:val="24"/>
        </w:rPr>
        <w:t>。</w:t>
      </w:r>
    </w:p>
    <w:p>
      <w:pPr>
        <w:numPr>
          <w:ilvl w:val="0"/>
          <w:numId w:val="0"/>
        </w:num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双方将履行本合同形成的</w:t>
      </w:r>
      <w:r>
        <w:rPr>
          <w:rFonts w:hint="eastAsia" w:ascii="仿宋" w:hAnsi="仿宋" w:eastAsia="仿宋" w:cs="仿宋"/>
          <w:sz w:val="24"/>
          <w:szCs w:val="24"/>
          <w:lang w:val="en-US" w:eastAsia="zh-CN"/>
        </w:rPr>
        <w:t>咨询</w:t>
      </w:r>
      <w:r>
        <w:rPr>
          <w:rFonts w:hint="eastAsia" w:ascii="仿宋" w:hAnsi="仿宋" w:eastAsia="仿宋" w:cs="仿宋"/>
          <w:sz w:val="24"/>
          <w:szCs w:val="24"/>
        </w:rPr>
        <w:t>成果文件用于企业宣传、申报奖项以及接受上级主管部门的检查须遵守以下约定</w:t>
      </w:r>
      <w:bookmarkStart w:id="248" w:name="_Toc419045125"/>
      <w:r>
        <w:rPr>
          <w:rFonts w:hint="eastAsia" w:ascii="仿宋" w:hAnsi="仿宋" w:eastAsia="仿宋" w:cs="仿宋"/>
          <w:sz w:val="24"/>
          <w:szCs w:val="24"/>
          <w:lang w:eastAsia="zh-CN"/>
        </w:rPr>
        <w:t>：如咨询人需将履行</w:t>
      </w:r>
      <w:r>
        <w:rPr>
          <w:rFonts w:hint="eastAsia" w:ascii="仿宋" w:hAnsi="仿宋" w:eastAsia="仿宋" w:cs="仿宋"/>
          <w:sz w:val="24"/>
          <w:szCs w:val="24"/>
        </w:rPr>
        <w:t>本合同形成的</w:t>
      </w:r>
      <w:r>
        <w:rPr>
          <w:rFonts w:hint="eastAsia" w:ascii="仿宋" w:hAnsi="仿宋" w:eastAsia="仿宋" w:cs="仿宋"/>
          <w:sz w:val="24"/>
          <w:szCs w:val="24"/>
          <w:lang w:val="en-US" w:eastAsia="zh-CN"/>
        </w:rPr>
        <w:t>咨询</w:t>
      </w:r>
      <w:r>
        <w:rPr>
          <w:rFonts w:hint="eastAsia" w:ascii="仿宋" w:hAnsi="仿宋" w:eastAsia="仿宋" w:cs="仿宋"/>
          <w:sz w:val="24"/>
          <w:szCs w:val="24"/>
        </w:rPr>
        <w:t>成果文件用于企业宣传、申报奖项</w:t>
      </w:r>
      <w:r>
        <w:rPr>
          <w:rFonts w:hint="eastAsia" w:ascii="仿宋" w:hAnsi="仿宋" w:eastAsia="仿宋" w:cs="仿宋"/>
          <w:sz w:val="24"/>
          <w:szCs w:val="24"/>
          <w:lang w:eastAsia="zh-CN"/>
        </w:rPr>
        <w:t>或</w:t>
      </w:r>
      <w:r>
        <w:rPr>
          <w:rFonts w:hint="eastAsia" w:ascii="仿宋" w:hAnsi="仿宋" w:eastAsia="仿宋" w:cs="仿宋"/>
          <w:sz w:val="24"/>
          <w:szCs w:val="24"/>
        </w:rPr>
        <w:t>接受上级主管部门的检查</w:t>
      </w:r>
      <w:r>
        <w:rPr>
          <w:rFonts w:hint="eastAsia" w:ascii="仿宋" w:hAnsi="仿宋" w:eastAsia="仿宋" w:cs="仿宋"/>
          <w:sz w:val="24"/>
          <w:szCs w:val="24"/>
          <w:lang w:eastAsia="zh-CN"/>
        </w:rPr>
        <w:t>的，应事先征得委托人的书面同意。</w:t>
      </w:r>
      <w:bookmarkEnd w:id="248"/>
    </w:p>
    <w:p>
      <w:pPr>
        <w:numPr>
          <w:ilvl w:val="0"/>
          <w:numId w:val="0"/>
        </w:numPr>
        <w:spacing w:line="360" w:lineRule="auto"/>
        <w:ind w:firstLine="482" w:firstLineChars="200"/>
        <w:rPr>
          <w:rFonts w:ascii="仿宋" w:hAnsi="仿宋" w:eastAsia="仿宋" w:cs="Times New Roman"/>
          <w:b/>
          <w:sz w:val="24"/>
          <w:szCs w:val="24"/>
        </w:rPr>
      </w:pPr>
      <w:r>
        <w:rPr>
          <w:rFonts w:hint="eastAsia" w:ascii="仿宋" w:hAnsi="仿宋" w:eastAsia="仿宋" w:cs="仿宋"/>
          <w:b/>
          <w:sz w:val="24"/>
          <w:szCs w:val="24"/>
        </w:rPr>
        <w:t xml:space="preserve"> </w:t>
      </w:r>
      <w:bookmarkStart w:id="249" w:name="_Toc6941"/>
      <w:bookmarkStart w:id="250" w:name="_Toc10627457"/>
      <w:r>
        <w:rPr>
          <w:rFonts w:ascii="仿宋" w:hAnsi="仿宋" w:eastAsia="仿宋" w:cs="仿宋"/>
          <w:b/>
          <w:sz w:val="24"/>
          <w:szCs w:val="24"/>
        </w:rPr>
        <w:t xml:space="preserve">9. </w:t>
      </w:r>
      <w:r>
        <w:rPr>
          <w:rFonts w:hint="eastAsia" w:ascii="仿宋" w:hAnsi="仿宋" w:eastAsia="仿宋" w:cs="仿宋"/>
          <w:b/>
          <w:sz w:val="24"/>
          <w:szCs w:val="24"/>
        </w:rPr>
        <w:t>补充条款</w:t>
      </w:r>
      <w:bookmarkEnd w:id="249"/>
      <w:bookmarkEnd w:id="250"/>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 在执行本合同的过程中，所有经双方签署确认的文件（包括但不限于会议纪要、补充协议、往来信函、传真等）即成为本合同的有机组成部分，</w:t>
      </w:r>
      <w:r>
        <w:rPr>
          <w:rFonts w:hint="eastAsia" w:ascii="仿宋" w:hAnsi="仿宋" w:eastAsia="仿宋" w:cs="仿宋"/>
          <w:sz w:val="24"/>
          <w:szCs w:val="24"/>
        </w:rPr>
        <w:t>与本合同具有同等法律效力，其生效日期为双方法定代表人或委托代理人签名或加盖公章确认的日期</w:t>
      </w:r>
      <w:r>
        <w:rPr>
          <w:rFonts w:hint="eastAsia" w:ascii="仿宋" w:hAnsi="仿宋" w:eastAsia="仿宋" w:cs="仿宋"/>
          <w:sz w:val="24"/>
          <w:szCs w:val="24"/>
          <w:lang w:val="en-US" w:eastAsia="zh-CN"/>
        </w:rPr>
        <w:t>。前述文件与本合同内容应认为是互为补充和解释，但如就同一事项（内容）约定存在矛盾之外，除双方另有约定外，以形成时间在后的文件为准。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9.2本合同</w:t>
      </w:r>
      <w:r>
        <w:rPr>
          <w:rFonts w:hint="eastAsia" w:ascii="仿宋" w:hAnsi="仿宋" w:eastAsia="仿宋" w:cs="仿宋"/>
          <w:sz w:val="24"/>
          <w:szCs w:val="24"/>
        </w:rPr>
        <w:t>未尽事宜，双方</w:t>
      </w:r>
      <w:r>
        <w:rPr>
          <w:rFonts w:hint="eastAsia" w:ascii="仿宋" w:hAnsi="仿宋" w:eastAsia="仿宋" w:cs="仿宋"/>
          <w:sz w:val="24"/>
          <w:szCs w:val="24"/>
          <w:lang w:val="en-US" w:eastAsia="zh-CN"/>
        </w:rPr>
        <w:t>另行</w:t>
      </w:r>
      <w:r>
        <w:rPr>
          <w:rFonts w:hint="eastAsia" w:ascii="仿宋" w:hAnsi="仿宋" w:eastAsia="仿宋" w:cs="仿宋"/>
          <w:sz w:val="24"/>
          <w:szCs w:val="24"/>
        </w:rPr>
        <w:t>协商并签订书面补充协议予以确定，补充协议作为本合同的有机组成部分</w:t>
      </w:r>
      <w:r>
        <w:rPr>
          <w:rFonts w:hint="eastAsia" w:ascii="仿宋" w:hAnsi="仿宋" w:eastAsia="仿宋" w:cs="仿宋"/>
          <w:sz w:val="24"/>
          <w:szCs w:val="24"/>
          <w:lang w:eastAsia="zh-CN"/>
        </w:rPr>
        <w:t>，</w:t>
      </w:r>
      <w:r>
        <w:rPr>
          <w:rFonts w:hint="eastAsia" w:ascii="仿宋" w:hAnsi="仿宋" w:eastAsia="仿宋" w:cs="仿宋"/>
          <w:sz w:val="24"/>
          <w:szCs w:val="24"/>
        </w:rPr>
        <w:t>与本合同具有同等法律效力。如补充协议就同一事项或内容与本合同约定有冲突的，除双方另有约定外，按形成时间在后的补充协议约定执行。</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9.3《廉政合同》作为本合同附件，是本合同不可或缺的重要组成部分，与本合同具有同等法律效力。</w:t>
      </w:r>
    </w:p>
    <w:p>
      <w:pPr>
        <w:widowControl w:val="0"/>
        <w:spacing w:line="240" w:lineRule="auto"/>
        <w:ind w:firstLine="0" w:firstLineChars="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（以下</w:t>
      </w:r>
      <w:r>
        <w:rPr>
          <w:rFonts w:hint="eastAsia" w:ascii="仿宋" w:hAnsi="仿宋" w:eastAsia="仿宋" w:cs="仿宋"/>
          <w:sz w:val="24"/>
          <w:szCs w:val="24"/>
          <w:lang w:val="en-US" w:eastAsia="zh-CN"/>
        </w:rPr>
        <w:t>部分</w:t>
      </w:r>
      <w:r>
        <w:rPr>
          <w:rFonts w:hint="eastAsia" w:ascii="仿宋" w:hAnsi="仿宋" w:eastAsia="仿宋" w:cs="仿宋"/>
          <w:sz w:val="24"/>
          <w:szCs w:val="24"/>
          <w:lang w:eastAsia="zh-CN"/>
        </w:rPr>
        <w:t>无《</w:t>
      </w:r>
      <w:r>
        <w:rPr>
          <w:rFonts w:hint="eastAsia" w:ascii="仿宋" w:hAnsi="仿宋" w:eastAsia="仿宋" w:cs="仿宋"/>
          <w:sz w:val="24"/>
          <w:szCs w:val="24"/>
        </w:rPr>
        <w:t>广州市建设工程造价咨询合同</w:t>
      </w:r>
      <w:r>
        <w:rPr>
          <w:rFonts w:hint="eastAsia" w:ascii="仿宋" w:hAnsi="仿宋" w:eastAsia="仿宋" w:cs="仿宋"/>
          <w:kern w:val="2"/>
          <w:sz w:val="24"/>
          <w:szCs w:val="24"/>
          <w:lang w:val="en-US" w:eastAsia="zh-CN" w:bidi="ar"/>
        </w:rPr>
        <w:t>(预算编制）</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第三部分</w:t>
      </w:r>
      <w:r>
        <w:rPr>
          <w:rFonts w:hint="eastAsia" w:ascii="仿宋" w:hAnsi="仿宋" w:eastAsia="仿宋" w:cs="仿宋"/>
          <w:sz w:val="24"/>
          <w:szCs w:val="24"/>
          <w:lang w:eastAsia="zh-CN"/>
        </w:rPr>
        <w:t>《专用条款》正文内容）</w:t>
      </w:r>
    </w:p>
    <w:p>
      <w:pPr>
        <w:widowControl/>
        <w:spacing w:line="360" w:lineRule="auto"/>
        <w:ind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br w:type="page"/>
      </w:r>
    </w:p>
    <w:p>
      <w:pPr>
        <w:spacing w:line="360" w:lineRule="auto"/>
        <w:jc w:val="left"/>
        <w:rPr>
          <w:rFonts w:hint="eastAsia" w:ascii="宋体" w:hAnsi="宋体" w:eastAsia="宋体"/>
          <w:color w:val="000000"/>
          <w:sz w:val="24"/>
          <w:u w:val="single"/>
          <w:lang w:val="en-US" w:eastAsia="zh-CN"/>
        </w:rPr>
      </w:pPr>
      <w:r>
        <w:rPr>
          <w:rFonts w:hint="eastAsia" w:ascii="宋体" w:hAnsi="宋体"/>
          <w:b/>
          <w:color w:val="000000"/>
          <w:sz w:val="32"/>
          <w:szCs w:val="32"/>
          <w:u w:val="none"/>
          <w:lang w:val="en-US" w:eastAsia="zh-CN"/>
        </w:rPr>
        <w:t>附件：</w:t>
      </w:r>
    </w:p>
    <w:p>
      <w:pPr>
        <w:spacing w:line="360" w:lineRule="auto"/>
        <w:jc w:val="center"/>
        <w:rPr>
          <w:rFonts w:hint="eastAsia" w:ascii="宋体" w:hAnsi="宋体"/>
          <w:b/>
          <w:color w:val="000000"/>
          <w:sz w:val="32"/>
          <w:szCs w:val="32"/>
        </w:rPr>
      </w:pPr>
      <w:r>
        <w:rPr>
          <w:rFonts w:hint="eastAsia" w:ascii="宋体" w:hAnsi="宋体"/>
          <w:b/>
          <w:color w:val="000000"/>
          <w:sz w:val="32"/>
          <w:szCs w:val="32"/>
        </w:rPr>
        <w:t>廉 政 合 同</w:t>
      </w:r>
    </w:p>
    <w:p>
      <w:pPr>
        <w:spacing w:line="360" w:lineRule="auto"/>
        <w:rPr>
          <w:rFonts w:hint="eastAsia" w:ascii="宋体" w:hAnsi="宋体"/>
          <w:color w:val="000000"/>
          <w:sz w:val="24"/>
        </w:rPr>
      </w:pPr>
    </w:p>
    <w:p>
      <w:pPr>
        <w:spacing w:line="360" w:lineRule="auto"/>
        <w:rPr>
          <w:rFonts w:hint="eastAsia" w:ascii="宋体" w:hAnsi="宋体"/>
          <w:color w:val="000000"/>
          <w:sz w:val="24"/>
          <w:u w:val="single"/>
        </w:rPr>
      </w:pPr>
      <w:r>
        <w:rPr>
          <w:rFonts w:hint="eastAsia" w:ascii="宋体" w:hAnsi="宋体"/>
          <w:color w:val="000000"/>
          <w:sz w:val="24"/>
          <w:lang w:eastAsia="zh-CN"/>
        </w:rPr>
        <w:t>委托人</w:t>
      </w:r>
      <w:r>
        <w:rPr>
          <w:rFonts w:hint="eastAsia" w:ascii="宋体" w:hAnsi="宋体"/>
          <w:color w:val="000000"/>
          <w:sz w:val="24"/>
        </w:rPr>
        <w:t>：（全称）</w:t>
      </w:r>
      <w:r>
        <w:rPr>
          <w:rFonts w:hint="eastAsia" w:ascii="宋体" w:hAnsi="宋体"/>
          <w:color w:val="000000"/>
          <w:sz w:val="24"/>
          <w:u w:val="single"/>
        </w:rPr>
        <w:t>广州市天河区建设工程项目代建局</w:t>
      </w:r>
    </w:p>
    <w:p>
      <w:pPr>
        <w:spacing w:line="360" w:lineRule="auto"/>
        <w:rPr>
          <w:rFonts w:hint="default" w:ascii="宋体" w:hAnsi="宋体" w:eastAsia="宋体"/>
          <w:color w:val="000000"/>
          <w:sz w:val="24"/>
          <w:u w:val="single"/>
          <w:lang w:val="en-US" w:eastAsia="zh-CN"/>
        </w:rPr>
      </w:pPr>
      <w:r>
        <w:rPr>
          <w:rFonts w:hint="eastAsia" w:ascii="宋体" w:hAnsi="宋体"/>
          <w:color w:val="000000"/>
          <w:sz w:val="24"/>
          <w:lang w:eastAsia="zh-CN"/>
        </w:rPr>
        <w:t>咨询人</w:t>
      </w:r>
      <w:r>
        <w:rPr>
          <w:rFonts w:hint="eastAsia" w:ascii="宋体" w:hAnsi="宋体"/>
          <w:color w:val="000000"/>
          <w:sz w:val="24"/>
        </w:rPr>
        <w:t>：（全称）</w:t>
      </w:r>
      <w:r>
        <w:rPr>
          <w:rFonts w:hint="eastAsia" w:ascii="宋体" w:hAnsi="宋体"/>
          <w:color w:val="000000"/>
          <w:sz w:val="24"/>
          <w:u w:val="single"/>
          <w:lang w:val="en-US" w:eastAsia="zh-CN"/>
        </w:rPr>
        <w:t xml:space="preserve">                             </w:t>
      </w:r>
    </w:p>
    <w:p>
      <w:pPr>
        <w:spacing w:line="360" w:lineRule="auto"/>
        <w:rPr>
          <w:rFonts w:hint="eastAsia" w:ascii="宋体" w:hAnsi="宋体"/>
          <w:color w:val="000000"/>
          <w:sz w:val="24"/>
        </w:rPr>
      </w:pPr>
      <w:r>
        <w:rPr>
          <w:rFonts w:hint="eastAsia" w:ascii="宋体" w:hAnsi="宋体"/>
          <w:color w:val="000000"/>
          <w:sz w:val="24"/>
        </w:rPr>
        <w:t>根据国家、省工程建设和廉政建设的有关规定，为做好</w:t>
      </w:r>
      <w:r>
        <w:rPr>
          <w:rFonts w:hint="eastAsia" w:ascii="宋体" w:hAnsi="宋体"/>
          <w:color w:val="000000"/>
          <w:sz w:val="24"/>
          <w:u w:val="single"/>
          <w:lang w:eastAsia="zh-CN"/>
        </w:rPr>
        <w:t>广州中学凤凰校区加扩建工程（二期）</w:t>
      </w:r>
      <w:r>
        <w:rPr>
          <w:rFonts w:hint="eastAsia" w:ascii="宋体" w:hAnsi="宋体"/>
          <w:color w:val="000000"/>
          <w:sz w:val="24"/>
        </w:rPr>
        <w:t>的廉政建设，保证工程质量与施工安全，提高建设资金的有效使用和投资效益，</w:t>
      </w:r>
      <w:r>
        <w:rPr>
          <w:rFonts w:hint="eastAsia" w:ascii="宋体" w:hAnsi="宋体"/>
          <w:color w:val="000000"/>
          <w:sz w:val="24"/>
          <w:lang w:eastAsia="zh-CN"/>
        </w:rPr>
        <w:t>委托人</w:t>
      </w:r>
      <w:r>
        <w:rPr>
          <w:rFonts w:hint="eastAsia" w:ascii="宋体" w:hAnsi="宋体"/>
          <w:color w:val="000000"/>
          <w:sz w:val="24"/>
          <w:lang w:val="en-US" w:eastAsia="zh-CN"/>
        </w:rPr>
        <w:t>与</w:t>
      </w:r>
      <w:r>
        <w:rPr>
          <w:rFonts w:hint="eastAsia" w:ascii="宋体" w:hAnsi="宋体"/>
          <w:color w:val="000000"/>
          <w:sz w:val="24"/>
          <w:lang w:eastAsia="zh-CN"/>
        </w:rPr>
        <w:t>咨询人</w:t>
      </w:r>
      <w:r>
        <w:rPr>
          <w:rFonts w:hint="eastAsia" w:ascii="宋体" w:hAnsi="宋体"/>
          <w:color w:val="000000"/>
          <w:sz w:val="24"/>
        </w:rPr>
        <w:t>就加</w:t>
      </w:r>
      <w:r>
        <w:rPr>
          <w:rFonts w:hint="eastAsia" w:ascii="宋体" w:hAnsi="宋体"/>
          <w:color w:val="000000"/>
          <w:sz w:val="24"/>
          <w:lang w:val="en-US" w:eastAsia="zh-CN"/>
        </w:rPr>
        <w:t>强</w:t>
      </w:r>
      <w:r>
        <w:rPr>
          <w:rFonts w:hint="eastAsia" w:ascii="宋体" w:hAnsi="宋体"/>
          <w:color w:val="000000"/>
          <w:sz w:val="24"/>
          <w:u w:val="single"/>
          <w:lang w:val="en-US" w:eastAsia="zh-CN"/>
        </w:rPr>
        <w:t>广州中学凤凰校区加扩建工程（二期）</w:t>
      </w:r>
      <w:r>
        <w:rPr>
          <w:rFonts w:hint="eastAsia" w:ascii="宋体" w:hAnsi="宋体"/>
          <w:color w:val="000000"/>
          <w:sz w:val="24"/>
        </w:rPr>
        <w:t>的廉政建设</w:t>
      </w:r>
      <w:r>
        <w:rPr>
          <w:rFonts w:hint="eastAsia" w:ascii="宋体" w:hAnsi="宋体" w:eastAsia="宋体" w:cs="Times New Roman"/>
          <w:color w:val="000000"/>
          <w:kern w:val="2"/>
          <w:sz w:val="24"/>
          <w:szCs w:val="24"/>
          <w:lang w:val="en-US" w:eastAsia="zh-CN" w:bidi="ar"/>
        </w:rPr>
        <w:t>相关事宜达成一致</w:t>
      </w:r>
      <w:r>
        <w:rPr>
          <w:rFonts w:hint="eastAsia" w:ascii="宋体" w:hAnsi="宋体"/>
          <w:color w:val="000000"/>
          <w:sz w:val="24"/>
        </w:rPr>
        <w:t>，订立本合同</w:t>
      </w:r>
      <w:r>
        <w:rPr>
          <w:rFonts w:hint="eastAsia" w:ascii="宋体" w:hAnsi="宋体"/>
          <w:color w:val="000000"/>
          <w:sz w:val="24"/>
          <w:lang w:eastAsia="zh-CN"/>
        </w:rPr>
        <w:t>，</w:t>
      </w:r>
      <w:r>
        <w:rPr>
          <w:rFonts w:hint="eastAsia" w:ascii="宋体" w:hAnsi="宋体"/>
          <w:color w:val="000000"/>
          <w:sz w:val="24"/>
          <w:lang w:val="en-US" w:eastAsia="zh-CN"/>
        </w:rPr>
        <w:t>以资共同遵守</w:t>
      </w:r>
      <w:r>
        <w:rPr>
          <w:rFonts w:hint="eastAsia" w:ascii="宋体" w:hAnsi="宋体"/>
          <w:color w:val="000000"/>
          <w:sz w:val="24"/>
        </w:rPr>
        <w:t>。</w:t>
      </w:r>
    </w:p>
    <w:p>
      <w:pPr>
        <w:spacing w:line="360" w:lineRule="auto"/>
        <w:ind w:firstLine="482" w:firstLineChars="200"/>
        <w:outlineLvl w:val="0"/>
        <w:rPr>
          <w:rFonts w:hint="eastAsia" w:ascii="宋体" w:hAnsi="宋体"/>
          <w:b/>
          <w:bCs/>
          <w:color w:val="000000"/>
          <w:sz w:val="24"/>
        </w:rPr>
      </w:pPr>
      <w:r>
        <w:rPr>
          <w:rFonts w:hint="eastAsia" w:ascii="宋体" w:hAnsi="宋体"/>
          <w:b/>
          <w:bCs/>
          <w:color w:val="000000"/>
          <w:sz w:val="24"/>
        </w:rPr>
        <w:t>1  双方权利和义务</w:t>
      </w:r>
    </w:p>
    <w:p>
      <w:pPr>
        <w:spacing w:line="360" w:lineRule="auto"/>
        <w:ind w:firstLine="480" w:firstLineChars="200"/>
        <w:rPr>
          <w:rFonts w:hint="eastAsia" w:ascii="宋体" w:hAnsi="宋体"/>
          <w:color w:val="000000"/>
          <w:sz w:val="24"/>
        </w:rPr>
      </w:pPr>
      <w:r>
        <w:rPr>
          <w:rFonts w:hint="eastAsia" w:ascii="宋体" w:hAnsi="宋体"/>
          <w:color w:val="000000"/>
          <w:sz w:val="24"/>
        </w:rPr>
        <w:t>1.1  严格遵守国家有关法律法规的规定。</w:t>
      </w:r>
    </w:p>
    <w:p>
      <w:pPr>
        <w:spacing w:line="360" w:lineRule="auto"/>
        <w:ind w:firstLine="480" w:firstLineChars="200"/>
        <w:rPr>
          <w:rFonts w:hint="eastAsia" w:ascii="宋体" w:hAnsi="宋体"/>
          <w:color w:val="000000"/>
          <w:sz w:val="24"/>
        </w:rPr>
      </w:pPr>
      <w:r>
        <w:rPr>
          <w:rFonts w:hint="eastAsia" w:ascii="宋体" w:hAnsi="宋体"/>
          <w:color w:val="000000"/>
          <w:sz w:val="24"/>
        </w:rPr>
        <w:t>1.2  严格执行一切合同文件，自觉按合同办事。</w:t>
      </w:r>
    </w:p>
    <w:p>
      <w:pPr>
        <w:spacing w:line="360" w:lineRule="auto"/>
        <w:ind w:firstLine="480" w:firstLineChars="200"/>
        <w:rPr>
          <w:rFonts w:hint="eastAsia" w:ascii="宋体" w:hAnsi="宋体"/>
          <w:color w:val="000000"/>
          <w:sz w:val="24"/>
        </w:rPr>
      </w:pPr>
      <w:r>
        <w:rPr>
          <w:rFonts w:hint="eastAsia" w:ascii="宋体" w:hAnsi="宋体"/>
          <w:color w:val="000000"/>
          <w:sz w:val="24"/>
        </w:rPr>
        <w:t>1.3  双方的业务活动坚持公平、公开、公正和诚信的原则（法律认定的商业秘密和合同文件另有规定除外），不得损害国家和集体利益，不得违反工程建设管理规章制度。</w:t>
      </w:r>
    </w:p>
    <w:p>
      <w:pPr>
        <w:spacing w:line="360" w:lineRule="auto"/>
        <w:ind w:firstLine="480" w:firstLineChars="200"/>
        <w:rPr>
          <w:rFonts w:hint="eastAsia" w:ascii="宋体" w:hAnsi="宋体"/>
          <w:color w:val="000000"/>
          <w:sz w:val="24"/>
        </w:rPr>
      </w:pPr>
      <w:r>
        <w:rPr>
          <w:rFonts w:hint="eastAsia" w:ascii="宋体" w:hAnsi="宋体"/>
          <w:color w:val="000000"/>
          <w:sz w:val="24"/>
        </w:rPr>
        <w:t>1.4  建立健全廉政制度，开展廉政教育，设立廉政告示牌，公布举报电话，监督并认真查处违法违纪行为。</w:t>
      </w:r>
    </w:p>
    <w:p>
      <w:pPr>
        <w:spacing w:line="360" w:lineRule="auto"/>
        <w:ind w:firstLine="480" w:firstLineChars="200"/>
        <w:rPr>
          <w:rFonts w:hint="eastAsia" w:ascii="宋体" w:hAnsi="宋体"/>
          <w:color w:val="000000"/>
          <w:sz w:val="24"/>
        </w:rPr>
      </w:pPr>
      <w:r>
        <w:rPr>
          <w:rFonts w:hint="eastAsia" w:ascii="宋体" w:hAnsi="宋体"/>
          <w:color w:val="000000"/>
          <w:sz w:val="24"/>
        </w:rPr>
        <w:t>1.5  发现对方在业务活动中有违反廉政建设规定的行为，应及时给予提醒和纠正。</w:t>
      </w:r>
    </w:p>
    <w:p>
      <w:pPr>
        <w:spacing w:line="360" w:lineRule="auto"/>
        <w:ind w:firstLine="480" w:firstLineChars="200"/>
        <w:rPr>
          <w:rFonts w:hint="eastAsia" w:ascii="宋体" w:hAnsi="宋体"/>
          <w:color w:val="000000"/>
          <w:sz w:val="24"/>
        </w:rPr>
      </w:pPr>
      <w:r>
        <w:rPr>
          <w:rFonts w:hint="eastAsia" w:ascii="宋体" w:hAnsi="宋体"/>
          <w:color w:val="000000"/>
          <w:sz w:val="24"/>
        </w:rPr>
        <w:t>1.6  发现对方严重违反合同的行为，有向其上级部门举报、建议给予处理并要求告知处理结果的权利。</w:t>
      </w:r>
    </w:p>
    <w:p>
      <w:pPr>
        <w:spacing w:line="360" w:lineRule="auto"/>
        <w:ind w:firstLine="482" w:firstLineChars="200"/>
        <w:rPr>
          <w:rFonts w:hint="eastAsia" w:ascii="宋体" w:hAnsi="宋体"/>
          <w:b/>
          <w:bCs/>
          <w:color w:val="000000"/>
          <w:sz w:val="24"/>
        </w:rPr>
      </w:pPr>
      <w:r>
        <w:rPr>
          <w:rFonts w:hint="eastAsia" w:ascii="宋体" w:hAnsi="宋体"/>
          <w:b/>
          <w:bCs/>
          <w:color w:val="000000"/>
          <w:sz w:val="24"/>
        </w:rPr>
        <w:t xml:space="preserve">2  </w:t>
      </w:r>
      <w:r>
        <w:rPr>
          <w:rFonts w:hint="eastAsia" w:ascii="宋体" w:hAnsi="宋体"/>
          <w:b/>
          <w:bCs/>
          <w:color w:val="000000"/>
          <w:sz w:val="24"/>
          <w:lang w:eastAsia="zh-CN"/>
        </w:rPr>
        <w:t>委托人</w:t>
      </w:r>
      <w:r>
        <w:rPr>
          <w:rFonts w:hint="eastAsia" w:ascii="宋体" w:hAnsi="宋体"/>
          <w:b/>
          <w:bCs/>
          <w:color w:val="000000"/>
          <w:sz w:val="24"/>
        </w:rPr>
        <w:t>义务</w:t>
      </w:r>
    </w:p>
    <w:p>
      <w:pPr>
        <w:spacing w:line="360" w:lineRule="auto"/>
        <w:ind w:firstLine="480" w:firstLineChars="200"/>
        <w:rPr>
          <w:rFonts w:hint="eastAsia" w:ascii="宋体" w:hAnsi="宋体"/>
          <w:color w:val="000000"/>
          <w:sz w:val="24"/>
        </w:rPr>
      </w:pPr>
      <w:r>
        <w:rPr>
          <w:rFonts w:hint="eastAsia" w:ascii="宋体" w:hAnsi="宋体"/>
          <w:color w:val="000000"/>
          <w:sz w:val="24"/>
        </w:rPr>
        <w:t xml:space="preserve">2.1  </w:t>
      </w:r>
      <w:r>
        <w:rPr>
          <w:rFonts w:hint="eastAsia" w:ascii="宋体" w:hAnsi="宋体"/>
          <w:color w:val="000000"/>
          <w:sz w:val="24"/>
          <w:lang w:eastAsia="zh-CN"/>
        </w:rPr>
        <w:t>委托人</w:t>
      </w:r>
      <w:r>
        <w:rPr>
          <w:rFonts w:hint="eastAsia" w:ascii="宋体" w:hAnsi="宋体"/>
          <w:color w:val="000000"/>
          <w:sz w:val="24"/>
        </w:rPr>
        <w:t>及其工作人员不得索要或接受</w:t>
      </w:r>
      <w:r>
        <w:rPr>
          <w:rFonts w:hint="eastAsia" w:ascii="宋体" w:hAnsi="宋体"/>
          <w:color w:val="000000"/>
          <w:sz w:val="24"/>
          <w:lang w:eastAsia="zh-CN"/>
        </w:rPr>
        <w:t>咨询人</w:t>
      </w:r>
      <w:r>
        <w:rPr>
          <w:rFonts w:hint="eastAsia" w:ascii="宋体" w:hAnsi="宋体"/>
          <w:color w:val="000000"/>
          <w:sz w:val="24"/>
        </w:rPr>
        <w:t>的礼金、有价证券和贵重物品，不得在</w:t>
      </w:r>
      <w:r>
        <w:rPr>
          <w:rFonts w:hint="eastAsia" w:ascii="宋体" w:hAnsi="宋体"/>
          <w:color w:val="000000"/>
          <w:sz w:val="24"/>
          <w:lang w:eastAsia="zh-CN"/>
        </w:rPr>
        <w:t>咨询人</w:t>
      </w:r>
      <w:r>
        <w:rPr>
          <w:rFonts w:hint="eastAsia" w:ascii="宋体" w:hAnsi="宋体"/>
          <w:color w:val="000000"/>
          <w:sz w:val="24"/>
        </w:rPr>
        <w:t>报销任何应由</w:t>
      </w:r>
      <w:r>
        <w:rPr>
          <w:rFonts w:hint="eastAsia" w:ascii="宋体" w:hAnsi="宋体"/>
          <w:color w:val="000000"/>
          <w:sz w:val="24"/>
          <w:lang w:eastAsia="zh-CN"/>
        </w:rPr>
        <w:t>委托人</w:t>
      </w:r>
      <w:r>
        <w:rPr>
          <w:rFonts w:hint="eastAsia" w:ascii="宋体" w:hAnsi="宋体"/>
          <w:color w:val="000000"/>
          <w:sz w:val="24"/>
        </w:rPr>
        <w:t>或工作人员个人支付的费用等。</w:t>
      </w:r>
    </w:p>
    <w:p>
      <w:pPr>
        <w:spacing w:line="360" w:lineRule="auto"/>
        <w:ind w:firstLine="480" w:firstLineChars="200"/>
        <w:rPr>
          <w:rFonts w:hint="eastAsia" w:ascii="宋体" w:hAnsi="宋体"/>
          <w:color w:val="000000"/>
          <w:sz w:val="24"/>
        </w:rPr>
      </w:pPr>
      <w:r>
        <w:rPr>
          <w:rFonts w:hint="eastAsia" w:ascii="宋体" w:hAnsi="宋体"/>
          <w:color w:val="000000"/>
          <w:sz w:val="24"/>
        </w:rPr>
        <w:t xml:space="preserve">2.2  </w:t>
      </w:r>
      <w:r>
        <w:rPr>
          <w:rFonts w:hint="eastAsia" w:ascii="宋体" w:hAnsi="宋体"/>
          <w:color w:val="000000"/>
          <w:sz w:val="24"/>
          <w:lang w:eastAsia="zh-CN"/>
        </w:rPr>
        <w:t>委托人</w:t>
      </w:r>
      <w:r>
        <w:rPr>
          <w:rFonts w:hint="eastAsia" w:ascii="宋体" w:hAnsi="宋体"/>
          <w:color w:val="000000"/>
          <w:sz w:val="24"/>
        </w:rPr>
        <w:t>及其工作人员不得参加</w:t>
      </w:r>
      <w:r>
        <w:rPr>
          <w:rFonts w:hint="eastAsia" w:ascii="宋体" w:hAnsi="宋体"/>
          <w:color w:val="000000"/>
          <w:sz w:val="24"/>
          <w:lang w:eastAsia="zh-CN"/>
        </w:rPr>
        <w:t>咨询人</w:t>
      </w:r>
      <w:r>
        <w:rPr>
          <w:rFonts w:hint="eastAsia" w:ascii="宋体" w:hAnsi="宋体"/>
          <w:color w:val="000000"/>
          <w:sz w:val="24"/>
        </w:rPr>
        <w:t>安排的宴请（工作餐除外）和娱乐活动；不得接受</w:t>
      </w:r>
      <w:r>
        <w:rPr>
          <w:rFonts w:hint="eastAsia" w:ascii="宋体" w:hAnsi="宋体"/>
          <w:color w:val="000000"/>
          <w:sz w:val="24"/>
          <w:lang w:eastAsia="zh-CN"/>
        </w:rPr>
        <w:t>咨询人</w:t>
      </w:r>
      <w:r>
        <w:rPr>
          <w:rFonts w:hint="eastAsia" w:ascii="宋体" w:hAnsi="宋体"/>
          <w:color w:val="000000"/>
          <w:sz w:val="24"/>
        </w:rPr>
        <w:t>提供的通讯工具、交通工具和高档办公用品等。</w:t>
      </w:r>
    </w:p>
    <w:p>
      <w:pPr>
        <w:spacing w:line="360" w:lineRule="auto"/>
        <w:ind w:firstLine="480" w:firstLineChars="200"/>
        <w:rPr>
          <w:rFonts w:hint="eastAsia" w:ascii="宋体" w:hAnsi="宋体"/>
          <w:color w:val="000000"/>
          <w:sz w:val="24"/>
        </w:rPr>
      </w:pPr>
      <w:r>
        <w:rPr>
          <w:rFonts w:hint="eastAsia" w:ascii="宋体" w:hAnsi="宋体"/>
          <w:color w:val="000000"/>
          <w:sz w:val="24"/>
        </w:rPr>
        <w:t xml:space="preserve">2.3  </w:t>
      </w:r>
      <w:r>
        <w:rPr>
          <w:rFonts w:hint="eastAsia" w:ascii="宋体" w:hAnsi="宋体"/>
          <w:color w:val="000000"/>
          <w:sz w:val="24"/>
          <w:lang w:eastAsia="zh-CN"/>
        </w:rPr>
        <w:t>委托人</w:t>
      </w:r>
      <w:r>
        <w:rPr>
          <w:rFonts w:hint="eastAsia" w:ascii="宋体" w:hAnsi="宋体"/>
          <w:color w:val="000000"/>
          <w:sz w:val="24"/>
        </w:rPr>
        <w:t>及其工作人员不得要求或者接受</w:t>
      </w:r>
      <w:r>
        <w:rPr>
          <w:rFonts w:hint="eastAsia" w:ascii="宋体" w:hAnsi="宋体"/>
          <w:color w:val="000000"/>
          <w:sz w:val="24"/>
          <w:lang w:eastAsia="zh-CN"/>
        </w:rPr>
        <w:t>咨询人</w:t>
      </w:r>
      <w:r>
        <w:rPr>
          <w:rFonts w:hint="eastAsia" w:ascii="宋体" w:hAnsi="宋体"/>
          <w:color w:val="000000"/>
          <w:sz w:val="24"/>
        </w:rPr>
        <w:t>为其住房装修、婚丧嫁娶活动、配偶子女的工作安排以及出国出境、旅游等提供方便等。</w:t>
      </w:r>
    </w:p>
    <w:p>
      <w:pPr>
        <w:spacing w:line="360" w:lineRule="auto"/>
        <w:ind w:firstLine="480" w:firstLineChars="200"/>
        <w:rPr>
          <w:rFonts w:hint="eastAsia" w:ascii="宋体" w:hAnsi="宋体"/>
          <w:color w:val="000000"/>
          <w:sz w:val="24"/>
        </w:rPr>
      </w:pPr>
      <w:r>
        <w:rPr>
          <w:rFonts w:hint="eastAsia" w:ascii="宋体" w:hAnsi="宋体"/>
          <w:color w:val="000000"/>
          <w:sz w:val="24"/>
        </w:rPr>
        <w:t xml:space="preserve">2.4  </w:t>
      </w:r>
      <w:r>
        <w:rPr>
          <w:rFonts w:hint="eastAsia" w:ascii="宋体" w:hAnsi="宋体"/>
          <w:color w:val="000000"/>
          <w:sz w:val="24"/>
          <w:lang w:eastAsia="zh-CN"/>
        </w:rPr>
        <w:t>委托人</w:t>
      </w:r>
      <w:r>
        <w:rPr>
          <w:rFonts w:hint="eastAsia" w:ascii="宋体" w:hAnsi="宋体"/>
          <w:color w:val="000000"/>
          <w:sz w:val="24"/>
        </w:rPr>
        <w:t>及其工作人员及其配偶、子女不得从事与</w:t>
      </w:r>
      <w:r>
        <w:rPr>
          <w:rFonts w:hint="eastAsia" w:ascii="宋体" w:hAnsi="宋体"/>
          <w:color w:val="000000"/>
          <w:sz w:val="24"/>
          <w:lang w:eastAsia="zh-CN"/>
        </w:rPr>
        <w:t>委托人</w:t>
      </w:r>
      <w:r>
        <w:rPr>
          <w:rFonts w:hint="eastAsia" w:ascii="宋体" w:hAnsi="宋体"/>
          <w:color w:val="000000"/>
          <w:sz w:val="24"/>
        </w:rPr>
        <w:t>有关的工程材料设备供应、工程分包、劳务等经济活动。</w:t>
      </w:r>
    </w:p>
    <w:p>
      <w:pPr>
        <w:spacing w:line="360" w:lineRule="auto"/>
        <w:ind w:firstLine="480" w:firstLineChars="200"/>
        <w:rPr>
          <w:rFonts w:hint="eastAsia" w:ascii="宋体" w:hAnsi="宋体"/>
          <w:color w:val="000000"/>
          <w:sz w:val="24"/>
        </w:rPr>
      </w:pPr>
      <w:r>
        <w:rPr>
          <w:rFonts w:hint="eastAsia" w:ascii="宋体" w:hAnsi="宋体"/>
          <w:color w:val="000000"/>
          <w:sz w:val="24"/>
        </w:rPr>
        <w:t xml:space="preserve">2.5  </w:t>
      </w:r>
      <w:r>
        <w:rPr>
          <w:rFonts w:hint="eastAsia" w:ascii="宋体" w:hAnsi="宋体"/>
          <w:color w:val="000000"/>
          <w:sz w:val="24"/>
          <w:lang w:eastAsia="zh-CN"/>
        </w:rPr>
        <w:t>委托人</w:t>
      </w:r>
      <w:r>
        <w:rPr>
          <w:rFonts w:hint="eastAsia" w:ascii="宋体" w:hAnsi="宋体"/>
          <w:color w:val="000000"/>
          <w:sz w:val="24"/>
        </w:rPr>
        <w:t>及其工作人员不得以任何理由向</w:t>
      </w:r>
      <w:r>
        <w:rPr>
          <w:rFonts w:hint="eastAsia" w:ascii="宋体" w:hAnsi="宋体"/>
          <w:color w:val="000000"/>
          <w:sz w:val="24"/>
          <w:lang w:eastAsia="zh-CN"/>
        </w:rPr>
        <w:t>咨询人</w:t>
      </w:r>
      <w:r>
        <w:rPr>
          <w:rFonts w:hint="eastAsia" w:ascii="宋体" w:hAnsi="宋体"/>
          <w:color w:val="000000"/>
          <w:sz w:val="24"/>
        </w:rPr>
        <w:t>推荐分包单位或推销材料，不得要求</w:t>
      </w:r>
      <w:r>
        <w:rPr>
          <w:rFonts w:hint="eastAsia" w:ascii="宋体" w:hAnsi="宋体"/>
          <w:color w:val="000000"/>
          <w:sz w:val="24"/>
          <w:lang w:eastAsia="zh-CN"/>
        </w:rPr>
        <w:t>咨询人</w:t>
      </w:r>
      <w:r>
        <w:rPr>
          <w:rFonts w:hint="eastAsia" w:ascii="宋体" w:hAnsi="宋体"/>
          <w:color w:val="000000"/>
          <w:sz w:val="24"/>
        </w:rPr>
        <w:t>购买合同约定外的材料和设备。</w:t>
      </w:r>
    </w:p>
    <w:p>
      <w:pPr>
        <w:spacing w:line="360" w:lineRule="auto"/>
        <w:ind w:firstLine="480" w:firstLineChars="200"/>
        <w:rPr>
          <w:rFonts w:hint="eastAsia" w:ascii="宋体" w:hAnsi="宋体"/>
          <w:color w:val="000000"/>
          <w:sz w:val="24"/>
        </w:rPr>
      </w:pPr>
      <w:r>
        <w:rPr>
          <w:rFonts w:hint="eastAsia" w:ascii="宋体" w:hAnsi="宋体"/>
          <w:color w:val="000000"/>
          <w:sz w:val="24"/>
        </w:rPr>
        <w:t xml:space="preserve">2.6  </w:t>
      </w:r>
      <w:r>
        <w:rPr>
          <w:rFonts w:hint="eastAsia" w:ascii="宋体" w:hAnsi="宋体"/>
          <w:color w:val="000000"/>
          <w:sz w:val="24"/>
          <w:lang w:eastAsia="zh-CN"/>
        </w:rPr>
        <w:t>委托人</w:t>
      </w:r>
      <w:r>
        <w:rPr>
          <w:rFonts w:hint="eastAsia" w:ascii="宋体" w:hAnsi="宋体"/>
          <w:color w:val="000000"/>
          <w:sz w:val="24"/>
        </w:rPr>
        <w:t>及其工作人员要秉公办事，不准营私舞弊，不准利用职权从事各种个人有偿中介活动和安排个人施工队伍。</w:t>
      </w:r>
    </w:p>
    <w:p>
      <w:pPr>
        <w:spacing w:line="360" w:lineRule="auto"/>
        <w:ind w:firstLine="482" w:firstLineChars="200"/>
        <w:rPr>
          <w:rFonts w:hint="eastAsia" w:ascii="宋体" w:hAnsi="宋体"/>
          <w:b/>
          <w:bCs/>
          <w:color w:val="000000"/>
          <w:sz w:val="24"/>
        </w:rPr>
      </w:pPr>
      <w:r>
        <w:rPr>
          <w:rFonts w:hint="eastAsia" w:ascii="宋体" w:hAnsi="宋体"/>
          <w:b/>
          <w:bCs/>
          <w:color w:val="000000"/>
          <w:sz w:val="24"/>
        </w:rPr>
        <w:t xml:space="preserve">3  </w:t>
      </w:r>
      <w:r>
        <w:rPr>
          <w:rFonts w:hint="eastAsia" w:ascii="宋体" w:hAnsi="宋体"/>
          <w:b/>
          <w:bCs/>
          <w:color w:val="000000"/>
          <w:sz w:val="24"/>
          <w:lang w:eastAsia="zh-CN"/>
        </w:rPr>
        <w:t>咨询人</w:t>
      </w:r>
      <w:r>
        <w:rPr>
          <w:rFonts w:hint="eastAsia" w:ascii="宋体" w:hAnsi="宋体"/>
          <w:b/>
          <w:bCs/>
          <w:color w:val="000000"/>
          <w:sz w:val="24"/>
        </w:rPr>
        <w:t>义务</w:t>
      </w:r>
    </w:p>
    <w:p>
      <w:pPr>
        <w:spacing w:line="360" w:lineRule="auto"/>
        <w:ind w:firstLine="480" w:firstLineChars="200"/>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3.1  咨询人不得以任何理由向委托人及其工作人员</w:t>
      </w:r>
      <w:r>
        <w:rPr>
          <w:rFonts w:hint="eastAsia" w:ascii="宋体" w:hAnsi="宋体" w:cs="Times New Roman"/>
          <w:color w:val="000000"/>
          <w:kern w:val="0"/>
          <w:sz w:val="24"/>
          <w:szCs w:val="24"/>
          <w:lang w:val="en-US" w:eastAsia="zh-CN" w:bidi="ar-SA"/>
        </w:rPr>
        <w:t>（含监理人/工程师、造价人/工程师等）</w:t>
      </w:r>
      <w:r>
        <w:rPr>
          <w:rFonts w:hint="eastAsia" w:ascii="宋体" w:hAnsi="宋体" w:eastAsia="宋体" w:cs="Times New Roman"/>
          <w:color w:val="000000"/>
          <w:kern w:val="0"/>
          <w:sz w:val="24"/>
          <w:szCs w:val="24"/>
          <w:lang w:val="en-US" w:eastAsia="zh-CN" w:bidi="ar-SA"/>
        </w:rPr>
        <w:t>行贿或馈赠礼金、回扣、红包、购物卡、有价证券、贵重礼品和好处费、感谢费等。</w:t>
      </w:r>
    </w:p>
    <w:p>
      <w:pPr>
        <w:spacing w:line="360" w:lineRule="auto"/>
        <w:ind w:firstLine="480" w:firstLineChars="200"/>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3.2  咨询人不得以任何名义为委托人及其工作人员</w:t>
      </w:r>
      <w:r>
        <w:rPr>
          <w:rFonts w:hint="eastAsia" w:ascii="宋体" w:hAnsi="宋体" w:cs="Times New Roman"/>
          <w:color w:val="000000"/>
          <w:kern w:val="0"/>
          <w:sz w:val="24"/>
          <w:szCs w:val="24"/>
          <w:lang w:val="en-US" w:eastAsia="zh-CN" w:bidi="ar-SA"/>
        </w:rPr>
        <w:t>（含监理人/工程师、造价人/工程师等）</w:t>
      </w:r>
      <w:r>
        <w:rPr>
          <w:rFonts w:hint="eastAsia" w:ascii="宋体" w:hAnsi="宋体" w:eastAsia="宋体" w:cs="Times New Roman"/>
          <w:color w:val="000000"/>
          <w:kern w:val="0"/>
          <w:sz w:val="24"/>
          <w:szCs w:val="24"/>
          <w:lang w:val="en-US" w:eastAsia="zh-CN" w:bidi="ar-SA"/>
        </w:rPr>
        <w:t>报销应由委托人或工作人员个人支付的任何费用。</w:t>
      </w:r>
    </w:p>
    <w:p>
      <w:pPr>
        <w:spacing w:line="360" w:lineRule="auto"/>
        <w:ind w:firstLine="480" w:firstLineChars="200"/>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3.3  咨询人不得以任何理由安排委托人及其工作人员</w:t>
      </w:r>
      <w:r>
        <w:rPr>
          <w:rFonts w:hint="eastAsia" w:ascii="宋体" w:hAnsi="宋体" w:cs="Times New Roman"/>
          <w:color w:val="000000"/>
          <w:kern w:val="0"/>
          <w:sz w:val="24"/>
          <w:szCs w:val="24"/>
          <w:lang w:val="en-US" w:eastAsia="zh-CN" w:bidi="ar-SA"/>
        </w:rPr>
        <w:t>（含监理人/工程师、造价人/工程师等）</w:t>
      </w:r>
      <w:r>
        <w:rPr>
          <w:rFonts w:hint="eastAsia" w:ascii="宋体" w:hAnsi="宋体" w:eastAsia="宋体" w:cs="Times New Roman"/>
          <w:color w:val="000000"/>
          <w:kern w:val="0"/>
          <w:sz w:val="24"/>
          <w:szCs w:val="24"/>
          <w:lang w:val="en-US" w:eastAsia="zh-CN" w:bidi="ar-SA"/>
        </w:rPr>
        <w:t>提供高消费宴请（工作餐除外）及娱乐活动。</w:t>
      </w:r>
    </w:p>
    <w:p>
      <w:pPr>
        <w:spacing w:line="360" w:lineRule="auto"/>
        <w:ind w:firstLine="480" w:firstLineChars="200"/>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3.4  咨询人不得为委托人</w:t>
      </w:r>
      <w:r>
        <w:rPr>
          <w:rFonts w:hint="eastAsia" w:ascii="宋体" w:hAnsi="宋体" w:cs="Times New Roman"/>
          <w:color w:val="000000"/>
          <w:kern w:val="0"/>
          <w:sz w:val="24"/>
          <w:szCs w:val="24"/>
          <w:lang w:val="en-US" w:eastAsia="zh-CN" w:bidi="ar-SA"/>
        </w:rPr>
        <w:t>或其</w:t>
      </w:r>
      <w:r>
        <w:rPr>
          <w:rFonts w:hint="eastAsia" w:ascii="宋体" w:hAnsi="宋体" w:eastAsia="宋体" w:cs="Times New Roman"/>
          <w:color w:val="000000"/>
          <w:kern w:val="0"/>
          <w:sz w:val="24"/>
          <w:szCs w:val="24"/>
          <w:lang w:val="en-US" w:eastAsia="zh-CN" w:bidi="ar-SA"/>
        </w:rPr>
        <w:t>工作人员</w:t>
      </w:r>
      <w:r>
        <w:rPr>
          <w:rFonts w:hint="eastAsia" w:ascii="宋体" w:hAnsi="宋体" w:cs="Times New Roman"/>
          <w:color w:val="000000"/>
          <w:kern w:val="0"/>
          <w:sz w:val="24"/>
          <w:szCs w:val="24"/>
          <w:lang w:val="en-US" w:eastAsia="zh-CN" w:bidi="ar-SA"/>
        </w:rPr>
        <w:t>（含监理人/工程师、造价人/工程师等）</w:t>
      </w:r>
      <w:r>
        <w:rPr>
          <w:rFonts w:hint="eastAsia" w:ascii="宋体" w:hAnsi="宋体" w:eastAsia="宋体" w:cs="Times New Roman"/>
          <w:color w:val="000000"/>
          <w:kern w:val="0"/>
          <w:sz w:val="24"/>
          <w:szCs w:val="24"/>
          <w:lang w:val="en-US" w:eastAsia="zh-CN" w:bidi="ar-SA"/>
        </w:rPr>
        <w:t>购置或提供通讯工具、交通工具或高档办公用品等。</w:t>
      </w:r>
    </w:p>
    <w:p>
      <w:pPr>
        <w:spacing w:line="360" w:lineRule="auto"/>
        <w:ind w:firstLine="480" w:firstLineChars="200"/>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3.5不准接受或暗示为委托人及委托人工作人员</w:t>
      </w:r>
      <w:r>
        <w:rPr>
          <w:rFonts w:hint="eastAsia" w:ascii="宋体" w:hAnsi="宋体" w:cs="Times New Roman"/>
          <w:color w:val="000000"/>
          <w:kern w:val="0"/>
          <w:sz w:val="24"/>
          <w:szCs w:val="24"/>
          <w:lang w:val="en-US" w:eastAsia="zh-CN" w:bidi="ar-SA"/>
        </w:rPr>
        <w:t>（含监理人/工程师、造价人/工程师等）</w:t>
      </w:r>
      <w:r>
        <w:rPr>
          <w:rFonts w:hint="eastAsia" w:ascii="宋体" w:hAnsi="宋体" w:eastAsia="宋体" w:cs="Times New Roman"/>
          <w:color w:val="000000"/>
          <w:kern w:val="0"/>
          <w:sz w:val="24"/>
          <w:szCs w:val="24"/>
          <w:lang w:val="en-US" w:eastAsia="zh-CN" w:bidi="ar-SA"/>
        </w:rPr>
        <w:t>装修住房、婚丧嫁娶、配偶子女的工作安排以及境内外旅游等提供方便；</w:t>
      </w:r>
    </w:p>
    <w:p>
      <w:pPr>
        <w:spacing w:line="360" w:lineRule="auto"/>
        <w:ind w:firstLine="480" w:firstLineChars="200"/>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3.6不准以谋取非正当利益为目的，擅自与委托人工作人员</w:t>
      </w:r>
      <w:r>
        <w:rPr>
          <w:rFonts w:hint="eastAsia" w:ascii="宋体" w:hAnsi="宋体" w:cs="Times New Roman"/>
          <w:color w:val="000000"/>
          <w:kern w:val="0"/>
          <w:sz w:val="24"/>
          <w:szCs w:val="24"/>
          <w:lang w:val="en-US" w:eastAsia="zh-CN" w:bidi="ar-SA"/>
        </w:rPr>
        <w:t>（含监理人/工程师、造价人/工程师等）</w:t>
      </w:r>
      <w:r>
        <w:rPr>
          <w:rFonts w:hint="eastAsia" w:ascii="宋体" w:hAnsi="宋体" w:eastAsia="宋体" w:cs="Times New Roman"/>
          <w:color w:val="000000"/>
          <w:kern w:val="0"/>
          <w:sz w:val="24"/>
          <w:szCs w:val="24"/>
          <w:lang w:val="en-US" w:eastAsia="zh-CN" w:bidi="ar-SA"/>
        </w:rPr>
        <w:t>就本合同业务问题进行私下商谈或者达成利益默契；</w:t>
      </w:r>
    </w:p>
    <w:p>
      <w:pPr>
        <w:spacing w:line="360" w:lineRule="auto"/>
        <w:ind w:firstLine="480"/>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3.7如发现委托人或委托人工作人员</w:t>
      </w:r>
      <w:r>
        <w:rPr>
          <w:rFonts w:hint="eastAsia" w:ascii="宋体" w:hAnsi="宋体" w:cs="Times New Roman"/>
          <w:color w:val="000000"/>
          <w:kern w:val="0"/>
          <w:sz w:val="24"/>
          <w:szCs w:val="24"/>
          <w:lang w:val="en-US" w:eastAsia="zh-CN" w:bidi="ar-SA"/>
        </w:rPr>
        <w:t>（含监理人/工程师、造价人/工程师等）</w:t>
      </w:r>
      <w:r>
        <w:rPr>
          <w:rFonts w:hint="eastAsia" w:ascii="宋体" w:hAnsi="宋体" w:eastAsia="宋体" w:cs="Times New Roman"/>
          <w:color w:val="000000"/>
          <w:kern w:val="0"/>
          <w:sz w:val="24"/>
          <w:szCs w:val="24"/>
          <w:lang w:val="en-US" w:eastAsia="zh-CN" w:bidi="ar-SA"/>
        </w:rPr>
        <w:t>有违反廉洁规定的，应及时向委托人举报。</w:t>
      </w:r>
    </w:p>
    <w:p>
      <w:pPr>
        <w:tabs>
          <w:tab w:val="left" w:pos="900"/>
        </w:tabs>
        <w:spacing w:line="360" w:lineRule="auto"/>
        <w:ind w:firstLine="482" w:firstLineChars="200"/>
        <w:rPr>
          <w:rFonts w:hint="eastAsia" w:ascii="宋体" w:hAnsi="宋体"/>
          <w:b/>
          <w:bCs/>
          <w:color w:val="000000"/>
          <w:sz w:val="24"/>
        </w:rPr>
      </w:pPr>
      <w:r>
        <w:rPr>
          <w:rFonts w:hint="eastAsia" w:ascii="宋体" w:hAnsi="宋体"/>
          <w:b/>
          <w:bCs/>
          <w:color w:val="000000"/>
          <w:sz w:val="24"/>
        </w:rPr>
        <w:t>4  违约责任</w:t>
      </w:r>
    </w:p>
    <w:p>
      <w:pPr>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rPr>
        <w:t xml:space="preserve">4.1  </w:t>
      </w:r>
      <w:r>
        <w:rPr>
          <w:rFonts w:hint="eastAsia" w:ascii="宋体" w:hAnsi="宋体"/>
          <w:color w:val="000000"/>
          <w:sz w:val="24"/>
          <w:lang w:eastAsia="zh-CN"/>
        </w:rPr>
        <w:t>委托人</w:t>
      </w:r>
      <w:r>
        <w:rPr>
          <w:rFonts w:hint="eastAsia" w:ascii="宋体" w:hAnsi="宋体"/>
          <w:color w:val="000000"/>
          <w:sz w:val="24"/>
        </w:rPr>
        <w:t>及</w:t>
      </w:r>
      <w:r>
        <w:rPr>
          <w:rFonts w:hint="eastAsia" w:ascii="宋体" w:hAnsi="宋体" w:eastAsia="宋体"/>
          <w:color w:val="000000"/>
          <w:sz w:val="24"/>
          <w:lang w:eastAsia="zh-CN"/>
        </w:rPr>
        <w:t>其工作人员违反本合同第1条和第2条规定，应依据有关规定给予廉政建设规定的处分；涉嫌犯罪的，移交司法机关追究刑事责任；给咨询人造成经济损失的，应予赔偿。</w:t>
      </w:r>
    </w:p>
    <w:p>
      <w:pPr>
        <w:spacing w:line="360" w:lineRule="auto"/>
        <w:ind w:firstLine="480" w:firstLineChars="200"/>
        <w:rPr>
          <w:rFonts w:hint="default" w:ascii="宋体" w:hAnsi="宋体" w:eastAsia="宋体"/>
          <w:color w:val="000000"/>
          <w:sz w:val="24"/>
          <w:lang w:val="en-US" w:eastAsia="zh-CN"/>
        </w:rPr>
      </w:pPr>
      <w:r>
        <w:rPr>
          <w:rFonts w:hint="eastAsia" w:ascii="宋体" w:hAnsi="宋体" w:eastAsia="宋体"/>
          <w:color w:val="000000"/>
          <w:sz w:val="24"/>
          <w:lang w:eastAsia="zh-CN"/>
        </w:rPr>
        <w:t>4.2  咨询人及其工作人员违反本合同第1条和第3条规定，应依据有关规定给予廉政建设规定的处分；给委托人造成经济损失的，应予赔偿；情节严重的，</w:t>
      </w:r>
      <w:r>
        <w:rPr>
          <w:rFonts w:hint="eastAsia" w:ascii="宋体" w:hAnsi="宋体" w:eastAsia="宋体"/>
          <w:color w:val="000000"/>
          <w:sz w:val="24"/>
          <w:lang w:val="en-US" w:eastAsia="zh-CN"/>
        </w:rPr>
        <w:t>由委托人将相关材料移送行业主管部门，由行业主管部门根据情况</w:t>
      </w:r>
      <w:r>
        <w:rPr>
          <w:rFonts w:hint="eastAsia" w:ascii="宋体" w:hAnsi="宋体" w:eastAsia="宋体"/>
          <w:color w:val="000000"/>
          <w:sz w:val="24"/>
          <w:lang w:eastAsia="zh-CN"/>
        </w:rPr>
        <w:t>给予咨询人一至三年内不得进入工程建设市场的处罚。涉嫌犯罪的，移交司法机关追究刑事责任。</w:t>
      </w:r>
      <w:r>
        <w:rPr>
          <w:rFonts w:hint="eastAsia" w:ascii="宋体" w:hAnsi="宋体" w:eastAsia="宋体"/>
          <w:color w:val="000000"/>
          <w:sz w:val="24"/>
          <w:lang w:val="en-US" w:eastAsia="zh-CN"/>
        </w:rPr>
        <w:t>除此之外，咨询人还应按照</w:t>
      </w:r>
      <w:r>
        <w:rPr>
          <w:rFonts w:hint="eastAsia" w:ascii="宋体" w:hAnsi="宋体" w:eastAsia="宋体"/>
          <w:color w:val="000000"/>
          <w:sz w:val="24"/>
          <w:lang w:eastAsia="zh-CN"/>
        </w:rPr>
        <w:t>《</w:t>
      </w:r>
      <w:r>
        <w:rPr>
          <w:rFonts w:hint="eastAsia" w:ascii="宋体" w:hAnsi="宋体" w:eastAsia="宋体"/>
          <w:color w:val="000000"/>
          <w:sz w:val="24"/>
          <w:lang w:val="en-US" w:eastAsia="zh-CN"/>
        </w:rPr>
        <w:t>广州市</w:t>
      </w:r>
      <w:r>
        <w:rPr>
          <w:rFonts w:hint="eastAsia" w:ascii="宋体" w:hAnsi="宋体" w:eastAsia="宋体"/>
          <w:color w:val="000000"/>
          <w:sz w:val="24"/>
          <w:lang w:eastAsia="zh-CN"/>
        </w:rPr>
        <w:t>建设工程</w:t>
      </w:r>
      <w:r>
        <w:rPr>
          <w:rFonts w:hint="eastAsia" w:ascii="宋体" w:hAnsi="宋体" w:eastAsia="宋体"/>
          <w:color w:val="000000"/>
          <w:sz w:val="24"/>
          <w:lang w:val="en-US" w:eastAsia="zh-CN"/>
        </w:rPr>
        <w:t>造价咨询</w:t>
      </w:r>
      <w:r>
        <w:rPr>
          <w:rFonts w:hint="eastAsia" w:ascii="宋体" w:hAnsi="宋体" w:eastAsia="宋体"/>
          <w:color w:val="000000"/>
          <w:sz w:val="24"/>
          <w:lang w:eastAsia="zh-CN"/>
        </w:rPr>
        <w:t>合同》（</w:t>
      </w:r>
      <w:r>
        <w:rPr>
          <w:rFonts w:hint="eastAsia" w:ascii="宋体" w:hAnsi="宋体" w:eastAsia="宋体"/>
          <w:color w:val="000000"/>
          <w:sz w:val="24"/>
          <w:lang w:val="en-US" w:eastAsia="zh-CN"/>
        </w:rPr>
        <w:t>合同编号：</w:t>
      </w:r>
      <w:r>
        <w:rPr>
          <w:rFonts w:hint="eastAsia" w:ascii="宋体" w:hAnsi="宋体"/>
          <w:color w:val="000000"/>
          <w:sz w:val="24"/>
          <w:u w:val="single"/>
          <w:lang w:val="en-US" w:eastAsia="zh-CN"/>
        </w:rPr>
        <w:t xml:space="preserve">                        </w:t>
      </w:r>
      <w:r>
        <w:rPr>
          <w:rFonts w:hint="eastAsia" w:ascii="宋体" w:hAnsi="宋体" w:eastAsia="宋体"/>
          <w:color w:val="000000"/>
          <w:sz w:val="24"/>
          <w:lang w:val="en-US" w:eastAsia="zh-CN"/>
        </w:rPr>
        <w:t xml:space="preserve"> </w:t>
      </w:r>
      <w:r>
        <w:rPr>
          <w:rFonts w:hint="eastAsia" w:ascii="宋体" w:hAnsi="宋体" w:eastAsia="宋体"/>
          <w:color w:val="000000"/>
          <w:sz w:val="24"/>
          <w:lang w:eastAsia="zh-CN"/>
        </w:rPr>
        <w:t>）</w:t>
      </w:r>
      <w:r>
        <w:rPr>
          <w:rFonts w:hint="eastAsia" w:ascii="宋体" w:hAnsi="宋体" w:eastAsia="宋体"/>
          <w:color w:val="000000"/>
          <w:sz w:val="24"/>
          <w:lang w:val="en-US" w:eastAsia="zh-CN"/>
        </w:rPr>
        <w:t>的约定承担违约责任。</w:t>
      </w:r>
    </w:p>
    <w:p>
      <w:pPr>
        <w:spacing w:line="360" w:lineRule="auto"/>
        <w:ind w:firstLine="482" w:firstLineChars="200"/>
        <w:rPr>
          <w:rFonts w:hint="eastAsia" w:ascii="宋体" w:hAnsi="宋体"/>
          <w:b/>
          <w:bCs/>
          <w:color w:val="000000"/>
          <w:sz w:val="24"/>
        </w:rPr>
      </w:pPr>
      <w:r>
        <w:rPr>
          <w:rFonts w:ascii="宋体" w:hAnsi="宋体"/>
          <w:b/>
          <w:bCs/>
          <w:color w:val="000000"/>
          <w:sz w:val="24"/>
        </w:rPr>
        <w:t>5</w:t>
      </w:r>
      <w:r>
        <w:rPr>
          <w:rFonts w:hint="eastAsia" w:ascii="宋体" w:hAnsi="宋体"/>
          <w:b/>
          <w:bCs/>
          <w:color w:val="000000"/>
          <w:sz w:val="24"/>
        </w:rPr>
        <w:t xml:space="preserve">  双方约定</w:t>
      </w:r>
    </w:p>
    <w:p>
      <w:pPr>
        <w:pStyle w:val="8"/>
        <w:spacing w:line="360" w:lineRule="auto"/>
        <w:ind w:left="0" w:leftChars="0" w:firstLine="480" w:firstLineChars="200"/>
        <w:rPr>
          <w:rFonts w:hint="eastAsia" w:ascii="宋体" w:hAnsi="宋体"/>
          <w:color w:val="000000"/>
          <w:sz w:val="24"/>
        </w:rPr>
      </w:pPr>
      <w:r>
        <w:rPr>
          <w:rFonts w:hint="eastAsia" w:ascii="宋体" w:hAnsi="宋体"/>
          <w:color w:val="000000"/>
          <w:sz w:val="24"/>
        </w:rPr>
        <w:t>本合同由双方或其上级部门负责监督执行，并由双方或其上级部门相互约请对本合同执行情况进行检查。</w:t>
      </w:r>
    </w:p>
    <w:p>
      <w:pPr>
        <w:spacing w:line="360" w:lineRule="auto"/>
        <w:ind w:firstLine="482" w:firstLineChars="200"/>
        <w:rPr>
          <w:rFonts w:hint="eastAsia" w:ascii="宋体" w:hAnsi="宋体"/>
          <w:b/>
          <w:bCs/>
          <w:color w:val="000000"/>
          <w:sz w:val="24"/>
        </w:rPr>
      </w:pPr>
      <w:r>
        <w:rPr>
          <w:rFonts w:hint="eastAsia" w:ascii="宋体" w:hAnsi="宋体"/>
          <w:b/>
          <w:bCs/>
          <w:color w:val="000000"/>
          <w:sz w:val="24"/>
        </w:rPr>
        <w:t>6  合同生效</w:t>
      </w:r>
    </w:p>
    <w:p>
      <w:pPr>
        <w:spacing w:line="360" w:lineRule="auto"/>
        <w:ind w:firstLine="480" w:firstLineChars="200"/>
        <w:rPr>
          <w:rFonts w:hint="default" w:ascii="宋体" w:hAnsi="宋体" w:eastAsia="宋体"/>
          <w:color w:val="000000"/>
          <w:sz w:val="24"/>
          <w:lang w:val="en-US" w:eastAsia="zh-CN"/>
        </w:rPr>
      </w:pPr>
      <w:r>
        <w:rPr>
          <w:rFonts w:hint="eastAsia" w:ascii="宋体" w:hAnsi="宋体"/>
          <w:color w:val="000000"/>
          <w:sz w:val="24"/>
        </w:rPr>
        <w:t>本合同有效期：从合同签订之日起，长期有效。</w:t>
      </w:r>
    </w:p>
    <w:p>
      <w:pPr>
        <w:spacing w:line="360" w:lineRule="auto"/>
        <w:ind w:firstLine="482" w:firstLineChars="200"/>
        <w:rPr>
          <w:rFonts w:hint="eastAsia" w:ascii="宋体" w:hAnsi="宋体"/>
          <w:b/>
          <w:bCs/>
          <w:color w:val="000000"/>
          <w:sz w:val="24"/>
        </w:rPr>
      </w:pPr>
      <w:r>
        <w:rPr>
          <w:rFonts w:hint="eastAsia" w:ascii="宋体" w:hAnsi="宋体"/>
          <w:b/>
          <w:bCs/>
          <w:color w:val="000000"/>
          <w:sz w:val="24"/>
        </w:rPr>
        <w:t>7  合同法律效力</w:t>
      </w:r>
    </w:p>
    <w:p>
      <w:pPr>
        <w:spacing w:line="360" w:lineRule="auto"/>
        <w:ind w:firstLine="480" w:firstLineChars="200"/>
        <w:rPr>
          <w:rFonts w:hint="eastAsia" w:ascii="宋体" w:hAnsi="宋体"/>
          <w:color w:val="000000"/>
          <w:sz w:val="24"/>
        </w:rPr>
      </w:pPr>
      <w:r>
        <w:rPr>
          <w:rFonts w:hint="eastAsia" w:ascii="宋体" w:hAnsi="宋体"/>
          <w:color w:val="000000"/>
          <w:sz w:val="24"/>
        </w:rPr>
        <w:t>本合同作为</w:t>
      </w:r>
      <w:r>
        <w:rPr>
          <w:rFonts w:hint="eastAsia" w:ascii="宋体" w:hAnsi="宋体"/>
          <w:color w:val="000000"/>
          <w:sz w:val="24"/>
          <w:u w:val="none"/>
          <w:lang w:eastAsia="zh-CN"/>
        </w:rPr>
        <w:t>《</w:t>
      </w:r>
      <w:r>
        <w:rPr>
          <w:rFonts w:hint="eastAsia" w:ascii="宋体" w:hAnsi="宋体"/>
          <w:color w:val="000000"/>
          <w:sz w:val="24"/>
          <w:u w:val="none"/>
          <w:lang w:val="en-US" w:eastAsia="zh-CN"/>
        </w:rPr>
        <w:t>广州市</w:t>
      </w:r>
      <w:r>
        <w:rPr>
          <w:rFonts w:hint="eastAsia" w:ascii="宋体" w:hAnsi="宋体"/>
          <w:color w:val="000000"/>
          <w:sz w:val="24"/>
          <w:u w:val="none"/>
        </w:rPr>
        <w:t>建设工程</w:t>
      </w:r>
      <w:r>
        <w:rPr>
          <w:rFonts w:hint="eastAsia" w:ascii="宋体" w:hAnsi="宋体"/>
          <w:color w:val="000000"/>
          <w:sz w:val="24"/>
          <w:lang w:val="en-US" w:eastAsia="zh-CN"/>
        </w:rPr>
        <w:t>造价咨询</w:t>
      </w:r>
      <w:r>
        <w:rPr>
          <w:rFonts w:hint="eastAsia" w:ascii="宋体" w:hAnsi="宋体"/>
          <w:color w:val="000000"/>
          <w:sz w:val="24"/>
        </w:rPr>
        <w:t>合同</w:t>
      </w:r>
      <w:r>
        <w:rPr>
          <w:rFonts w:hint="eastAsia" w:ascii="宋体" w:hAnsi="宋体"/>
          <w:color w:val="000000"/>
          <w:sz w:val="24"/>
          <w:lang w:eastAsia="zh-CN"/>
        </w:rPr>
        <w:t>》（</w:t>
      </w:r>
      <w:r>
        <w:rPr>
          <w:rFonts w:hint="eastAsia" w:ascii="宋体" w:hAnsi="宋体"/>
          <w:color w:val="000000"/>
          <w:sz w:val="24"/>
          <w:lang w:val="en-US" w:eastAsia="zh-CN"/>
        </w:rPr>
        <w:t>合同编号：</w:t>
      </w:r>
      <w:r>
        <w:rPr>
          <w:rFonts w:hint="eastAsia" w:ascii="宋体" w:hAnsi="宋体"/>
          <w:color w:val="000000"/>
          <w:sz w:val="24"/>
          <w:u w:val="single"/>
          <w:lang w:val="en-US" w:eastAsia="zh-CN"/>
        </w:rPr>
        <w:t xml:space="preserve">                       </w:t>
      </w:r>
      <w:r>
        <w:rPr>
          <w:rFonts w:hint="eastAsia" w:ascii="宋体" w:hAnsi="宋体"/>
          <w:color w:val="000000"/>
          <w:sz w:val="24"/>
          <w:u w:val="none"/>
          <w:lang w:eastAsia="zh-CN"/>
        </w:rPr>
        <w:t>）</w:t>
      </w:r>
      <w:r>
        <w:rPr>
          <w:rFonts w:hint="eastAsia" w:ascii="宋体" w:hAnsi="宋体"/>
          <w:color w:val="000000"/>
          <w:sz w:val="24"/>
        </w:rPr>
        <w:t>的附件，与</w:t>
      </w:r>
      <w:r>
        <w:rPr>
          <w:rFonts w:hint="eastAsia" w:ascii="宋体" w:hAnsi="宋体"/>
          <w:color w:val="000000"/>
          <w:sz w:val="24"/>
          <w:u w:val="none"/>
          <w:lang w:val="en-US" w:eastAsia="zh-CN"/>
        </w:rPr>
        <w:t>该</w:t>
      </w:r>
      <w:r>
        <w:rPr>
          <w:rFonts w:hint="eastAsia" w:ascii="宋体" w:hAnsi="宋体"/>
          <w:color w:val="000000"/>
          <w:sz w:val="24"/>
        </w:rPr>
        <w:t>合同具有同等的法律效力。</w:t>
      </w:r>
    </w:p>
    <w:p>
      <w:pPr>
        <w:pStyle w:val="2"/>
        <w:rPr>
          <w:rFonts w:hint="eastAsia" w:ascii="宋体" w:hAnsi="宋体"/>
          <w:color w:val="000000"/>
          <w:sz w:val="24"/>
        </w:rPr>
      </w:pPr>
    </w:p>
    <w:p>
      <w:pPr>
        <w:pStyle w:val="16"/>
        <w:spacing w:line="360" w:lineRule="auto"/>
        <w:ind w:firstLine="0" w:firstLineChars="0"/>
        <w:jc w:val="both"/>
        <w:rPr>
          <w:rFonts w:hint="eastAsia" w:ascii="宋体" w:hAnsi="宋体"/>
          <w:color w:val="000000"/>
          <w:sz w:val="24"/>
          <w:lang w:eastAsia="zh-CN"/>
        </w:rPr>
      </w:pPr>
      <w:r>
        <w:rPr>
          <w:rFonts w:hint="eastAsia" w:ascii="宋体" w:hAnsi="宋体"/>
          <w:color w:val="000000"/>
          <w:sz w:val="24"/>
          <w:lang w:eastAsia="zh-CN"/>
        </w:rPr>
        <w:t>（</w:t>
      </w:r>
      <w:r>
        <w:rPr>
          <w:rFonts w:hint="eastAsia" w:ascii="宋体" w:hAnsi="宋体"/>
          <w:color w:val="000000"/>
          <w:sz w:val="24"/>
          <w:lang w:val="en-US" w:eastAsia="zh-CN"/>
        </w:rPr>
        <w:t>以下部分无《廉政合同》正文内容，为签章处</w:t>
      </w:r>
      <w:r>
        <w:rPr>
          <w:rFonts w:hint="eastAsia" w:ascii="宋体" w:hAnsi="宋体"/>
          <w:color w:val="000000"/>
          <w:sz w:val="24"/>
          <w:lang w:eastAsia="zh-CN"/>
        </w:rPr>
        <w:t>）</w:t>
      </w:r>
    </w:p>
    <w:tbl>
      <w:tblPr>
        <w:tblStyle w:val="18"/>
        <w:tblW w:w="8522" w:type="dxa"/>
        <w:tblInd w:w="0" w:type="dxa"/>
        <w:tblLayout w:type="fixed"/>
        <w:tblCellMar>
          <w:top w:w="0" w:type="dxa"/>
          <w:left w:w="108" w:type="dxa"/>
          <w:bottom w:w="0" w:type="dxa"/>
          <w:right w:w="108" w:type="dxa"/>
        </w:tblCellMar>
      </w:tblPr>
      <w:tblGrid>
        <w:gridCol w:w="4412"/>
        <w:gridCol w:w="4110"/>
      </w:tblGrid>
      <w:tr>
        <w:tblPrEx>
          <w:tblCellMar>
            <w:top w:w="0" w:type="dxa"/>
            <w:left w:w="108" w:type="dxa"/>
            <w:bottom w:w="0" w:type="dxa"/>
            <w:right w:w="108" w:type="dxa"/>
          </w:tblCellMar>
        </w:tblPrEx>
        <w:tc>
          <w:tcPr>
            <w:tcW w:w="4412" w:type="dxa"/>
            <w:noWrap w:val="0"/>
            <w:vAlign w:val="top"/>
          </w:tcPr>
          <w:p>
            <w:pPr>
              <w:pStyle w:val="27"/>
              <w:spacing w:line="440" w:lineRule="exact"/>
              <w:rPr>
                <w:rFonts w:hint="eastAsia" w:ascii="宋体" w:hAnsi="宋体" w:eastAsia="宋体" w:cs="Calibri"/>
                <w:color w:val="000000"/>
                <w:kern w:val="0"/>
                <w:sz w:val="24"/>
                <w:szCs w:val="21"/>
                <w:lang w:val="en-US" w:eastAsia="zh-CN" w:bidi="ar-SA"/>
              </w:rPr>
            </w:pPr>
            <w:r>
              <w:rPr>
                <w:rFonts w:hint="eastAsia" w:ascii="宋体" w:hAnsi="宋体" w:eastAsia="宋体" w:cs="Calibri"/>
                <w:color w:val="000000"/>
                <w:kern w:val="0"/>
                <w:sz w:val="24"/>
                <w:szCs w:val="21"/>
                <w:lang w:val="en-US" w:eastAsia="zh-CN" w:bidi="ar-SA"/>
              </w:rPr>
              <w:t xml:space="preserve">委托人： </w:t>
            </w:r>
          </w:p>
        </w:tc>
        <w:tc>
          <w:tcPr>
            <w:tcW w:w="4110" w:type="dxa"/>
            <w:noWrap w:val="0"/>
            <w:vAlign w:val="top"/>
          </w:tcPr>
          <w:p>
            <w:pPr>
              <w:pStyle w:val="27"/>
              <w:spacing w:line="440" w:lineRule="exact"/>
              <w:rPr>
                <w:rFonts w:hint="eastAsia" w:ascii="宋体" w:hAnsi="宋体" w:eastAsia="宋体" w:cs="Calibri"/>
                <w:color w:val="000000"/>
                <w:kern w:val="0"/>
                <w:sz w:val="24"/>
                <w:szCs w:val="21"/>
                <w:lang w:val="en-US" w:eastAsia="zh-CN" w:bidi="ar-SA"/>
              </w:rPr>
            </w:pPr>
            <w:r>
              <w:rPr>
                <w:rFonts w:hint="eastAsia" w:ascii="宋体" w:hAnsi="宋体" w:eastAsia="宋体" w:cs="Calibri"/>
                <w:color w:val="000000"/>
                <w:kern w:val="0"/>
                <w:sz w:val="24"/>
                <w:szCs w:val="21"/>
                <w:lang w:val="en-US" w:eastAsia="zh-CN" w:bidi="ar-SA"/>
              </w:rPr>
              <w:t>咨询人：</w:t>
            </w:r>
          </w:p>
        </w:tc>
      </w:tr>
      <w:tr>
        <w:tblPrEx>
          <w:tblCellMar>
            <w:top w:w="0" w:type="dxa"/>
            <w:left w:w="108" w:type="dxa"/>
            <w:bottom w:w="0" w:type="dxa"/>
            <w:right w:w="108" w:type="dxa"/>
          </w:tblCellMar>
        </w:tblPrEx>
        <w:tc>
          <w:tcPr>
            <w:tcW w:w="4412" w:type="dxa"/>
            <w:noWrap w:val="0"/>
            <w:vAlign w:val="top"/>
          </w:tcPr>
          <w:p>
            <w:pPr>
              <w:pStyle w:val="27"/>
              <w:spacing w:line="440" w:lineRule="exact"/>
              <w:rPr>
                <w:rFonts w:hint="eastAsia" w:ascii="宋体" w:hAnsi="宋体" w:eastAsia="宋体" w:cs="Calibri"/>
                <w:color w:val="000000"/>
                <w:kern w:val="0"/>
                <w:sz w:val="24"/>
                <w:szCs w:val="21"/>
                <w:lang w:val="en-US" w:eastAsia="zh-CN" w:bidi="ar-SA"/>
              </w:rPr>
            </w:pPr>
            <w:r>
              <w:rPr>
                <w:rFonts w:hint="eastAsia" w:ascii="宋体" w:hAnsi="宋体" w:eastAsia="宋体" w:cs="Calibri"/>
                <w:color w:val="000000"/>
                <w:kern w:val="0"/>
                <w:sz w:val="24"/>
                <w:szCs w:val="21"/>
                <w:lang w:val="en-US" w:eastAsia="zh-CN" w:bidi="ar-SA"/>
              </w:rPr>
              <w:t>广州市天河区建设工程项目代建局</w:t>
            </w:r>
          </w:p>
          <w:p>
            <w:pPr>
              <w:pStyle w:val="27"/>
              <w:spacing w:line="440" w:lineRule="exact"/>
              <w:rPr>
                <w:rFonts w:hint="eastAsia" w:ascii="宋体" w:hAnsi="宋体" w:eastAsia="宋体" w:cs="Calibri"/>
                <w:color w:val="000000"/>
                <w:kern w:val="0"/>
                <w:sz w:val="24"/>
                <w:szCs w:val="21"/>
                <w:lang w:val="en-US" w:eastAsia="zh-CN" w:bidi="ar-SA"/>
              </w:rPr>
            </w:pPr>
            <w:r>
              <w:rPr>
                <w:rFonts w:hint="eastAsia" w:ascii="宋体" w:hAnsi="宋体" w:eastAsia="宋体" w:cs="Calibri"/>
                <w:color w:val="000000"/>
                <w:kern w:val="0"/>
                <w:sz w:val="24"/>
                <w:szCs w:val="21"/>
                <w:lang w:val="en-US" w:eastAsia="zh-CN" w:bidi="ar-SA"/>
              </w:rPr>
              <w:t>（盖章）</w:t>
            </w:r>
          </w:p>
        </w:tc>
        <w:tc>
          <w:tcPr>
            <w:tcW w:w="4110" w:type="dxa"/>
            <w:noWrap w:val="0"/>
            <w:vAlign w:val="top"/>
          </w:tcPr>
          <w:p>
            <w:pPr>
              <w:pStyle w:val="23"/>
              <w:spacing w:line="360" w:lineRule="auto"/>
              <w:rPr>
                <w:rFonts w:hint="eastAsia" w:ascii="宋体" w:hAnsi="宋体" w:eastAsia="宋体" w:cs="Calibri"/>
                <w:color w:val="000000"/>
                <w:sz w:val="24"/>
                <w:szCs w:val="21"/>
                <w:lang w:eastAsia="zh-CN"/>
              </w:rPr>
            </w:pPr>
          </w:p>
          <w:p>
            <w:pPr>
              <w:pStyle w:val="23"/>
              <w:spacing w:line="360" w:lineRule="auto"/>
              <w:rPr>
                <w:rFonts w:hint="eastAsia" w:ascii="宋体" w:hAnsi="宋体" w:eastAsia="宋体" w:cs="Calibri"/>
                <w:color w:val="000000"/>
                <w:kern w:val="0"/>
                <w:sz w:val="24"/>
                <w:szCs w:val="21"/>
                <w:lang w:val="en-US" w:eastAsia="zh-CN" w:bidi="ar-SA"/>
              </w:rPr>
            </w:pPr>
            <w:r>
              <w:rPr>
                <w:rFonts w:hint="eastAsia" w:ascii="宋体" w:hAnsi="宋体" w:eastAsia="宋体" w:cs="Calibri"/>
                <w:color w:val="000000"/>
                <w:kern w:val="0"/>
                <w:sz w:val="24"/>
                <w:szCs w:val="21"/>
                <w:lang w:val="en-US" w:eastAsia="zh-CN" w:bidi="ar-SA"/>
              </w:rPr>
              <w:t>（盖章）</w:t>
            </w:r>
          </w:p>
        </w:tc>
      </w:tr>
      <w:tr>
        <w:tblPrEx>
          <w:tblCellMar>
            <w:top w:w="0" w:type="dxa"/>
            <w:left w:w="108" w:type="dxa"/>
            <w:bottom w:w="0" w:type="dxa"/>
            <w:right w:w="108" w:type="dxa"/>
          </w:tblCellMar>
        </w:tblPrEx>
        <w:tc>
          <w:tcPr>
            <w:tcW w:w="4412" w:type="dxa"/>
            <w:noWrap w:val="0"/>
            <w:vAlign w:val="top"/>
          </w:tcPr>
          <w:p>
            <w:pPr>
              <w:pStyle w:val="27"/>
              <w:spacing w:line="440" w:lineRule="exact"/>
              <w:rPr>
                <w:rFonts w:hint="eastAsia" w:ascii="宋体" w:hAnsi="宋体" w:eastAsia="宋体" w:cs="Calibri"/>
                <w:color w:val="000000"/>
                <w:kern w:val="0"/>
                <w:sz w:val="24"/>
                <w:szCs w:val="21"/>
                <w:lang w:val="en-US" w:eastAsia="zh-CN" w:bidi="ar-SA"/>
              </w:rPr>
            </w:pPr>
          </w:p>
        </w:tc>
        <w:tc>
          <w:tcPr>
            <w:tcW w:w="4110" w:type="dxa"/>
            <w:noWrap w:val="0"/>
            <w:vAlign w:val="top"/>
          </w:tcPr>
          <w:p>
            <w:pPr>
              <w:pStyle w:val="27"/>
              <w:spacing w:line="440" w:lineRule="exact"/>
              <w:rPr>
                <w:rFonts w:hint="eastAsia" w:ascii="宋体" w:hAnsi="宋体" w:eastAsia="宋体" w:cs="Calibri"/>
                <w:color w:val="000000"/>
                <w:kern w:val="0"/>
                <w:sz w:val="24"/>
                <w:szCs w:val="21"/>
                <w:lang w:val="en-US" w:eastAsia="zh-CN" w:bidi="ar-SA"/>
              </w:rPr>
            </w:pPr>
          </w:p>
        </w:tc>
      </w:tr>
      <w:tr>
        <w:tblPrEx>
          <w:tblCellMar>
            <w:top w:w="0" w:type="dxa"/>
            <w:left w:w="108" w:type="dxa"/>
            <w:bottom w:w="0" w:type="dxa"/>
            <w:right w:w="108" w:type="dxa"/>
          </w:tblCellMar>
        </w:tblPrEx>
        <w:tc>
          <w:tcPr>
            <w:tcW w:w="4412" w:type="dxa"/>
            <w:noWrap w:val="0"/>
            <w:vAlign w:val="top"/>
          </w:tcPr>
          <w:p>
            <w:pPr>
              <w:pStyle w:val="27"/>
              <w:spacing w:line="440" w:lineRule="exact"/>
              <w:rPr>
                <w:rFonts w:hint="eastAsia" w:ascii="宋体" w:hAnsi="宋体" w:eastAsia="宋体" w:cs="Calibri"/>
                <w:color w:val="000000"/>
                <w:kern w:val="0"/>
                <w:sz w:val="24"/>
                <w:szCs w:val="21"/>
                <w:lang w:val="en-US" w:eastAsia="zh-CN" w:bidi="ar-SA"/>
              </w:rPr>
            </w:pPr>
            <w:r>
              <w:rPr>
                <w:rFonts w:hint="eastAsia" w:ascii="宋体" w:hAnsi="宋体" w:eastAsia="宋体" w:cs="Calibri"/>
                <w:color w:val="000000"/>
                <w:kern w:val="0"/>
                <w:sz w:val="24"/>
                <w:szCs w:val="21"/>
                <w:lang w:val="en-US" w:eastAsia="zh-CN" w:bidi="ar-SA"/>
              </w:rPr>
              <w:t>地址：广州市天河区黄埔大道中</w:t>
            </w:r>
          </w:p>
          <w:p>
            <w:pPr>
              <w:pStyle w:val="27"/>
              <w:spacing w:line="440" w:lineRule="exact"/>
              <w:rPr>
                <w:rFonts w:hint="eastAsia" w:ascii="宋体" w:hAnsi="宋体" w:eastAsia="宋体" w:cs="Calibri"/>
                <w:color w:val="000000"/>
                <w:kern w:val="0"/>
                <w:sz w:val="24"/>
                <w:szCs w:val="21"/>
                <w:lang w:val="en-US" w:eastAsia="zh-CN" w:bidi="ar-SA"/>
              </w:rPr>
            </w:pPr>
            <w:r>
              <w:rPr>
                <w:rFonts w:hint="eastAsia" w:ascii="宋体" w:hAnsi="宋体" w:eastAsia="宋体" w:cs="Calibri"/>
                <w:color w:val="000000"/>
                <w:kern w:val="0"/>
                <w:sz w:val="24"/>
                <w:szCs w:val="21"/>
                <w:lang w:val="en-US" w:eastAsia="zh-CN" w:bidi="ar-SA"/>
              </w:rPr>
              <w:t>300号17楼</w:t>
            </w:r>
          </w:p>
        </w:tc>
        <w:tc>
          <w:tcPr>
            <w:tcW w:w="4110" w:type="dxa"/>
            <w:noWrap w:val="0"/>
            <w:vAlign w:val="top"/>
          </w:tcPr>
          <w:p>
            <w:pPr>
              <w:pStyle w:val="27"/>
              <w:spacing w:line="440" w:lineRule="exact"/>
              <w:ind w:firstLine="0" w:firstLineChars="0"/>
              <w:rPr>
                <w:rFonts w:hint="eastAsia" w:ascii="宋体" w:hAnsi="宋体" w:eastAsia="宋体" w:cs="Calibri"/>
                <w:color w:val="000000"/>
                <w:kern w:val="0"/>
                <w:sz w:val="24"/>
                <w:szCs w:val="21"/>
                <w:lang w:val="en-US" w:eastAsia="zh-CN"/>
              </w:rPr>
            </w:pPr>
            <w:r>
              <w:rPr>
                <w:rFonts w:hint="eastAsia" w:ascii="宋体" w:hAnsi="宋体" w:eastAsia="宋体" w:cs="Calibri"/>
                <w:color w:val="000000"/>
                <w:kern w:val="0"/>
                <w:sz w:val="24"/>
                <w:szCs w:val="21"/>
                <w:lang w:val="en-US" w:eastAsia="zh-CN" w:bidi="ar-SA"/>
              </w:rPr>
              <w:t>地址：</w:t>
            </w:r>
          </w:p>
        </w:tc>
      </w:tr>
      <w:tr>
        <w:tblPrEx>
          <w:tblCellMar>
            <w:top w:w="0" w:type="dxa"/>
            <w:left w:w="108" w:type="dxa"/>
            <w:bottom w:w="0" w:type="dxa"/>
            <w:right w:w="108" w:type="dxa"/>
          </w:tblCellMar>
        </w:tblPrEx>
        <w:tc>
          <w:tcPr>
            <w:tcW w:w="4412" w:type="dxa"/>
            <w:noWrap w:val="0"/>
            <w:vAlign w:val="top"/>
          </w:tcPr>
          <w:p>
            <w:pPr>
              <w:pStyle w:val="27"/>
              <w:spacing w:line="440" w:lineRule="exact"/>
              <w:rPr>
                <w:rFonts w:hint="eastAsia" w:ascii="宋体" w:hAnsi="宋体" w:eastAsia="宋体" w:cs="Calibri"/>
                <w:color w:val="000000"/>
                <w:kern w:val="0"/>
                <w:sz w:val="24"/>
                <w:szCs w:val="21"/>
                <w:lang w:val="en-US" w:eastAsia="zh-CN" w:bidi="ar-SA"/>
              </w:rPr>
            </w:pPr>
          </w:p>
        </w:tc>
        <w:tc>
          <w:tcPr>
            <w:tcW w:w="4110" w:type="dxa"/>
            <w:noWrap w:val="0"/>
            <w:vAlign w:val="top"/>
          </w:tcPr>
          <w:p>
            <w:pPr>
              <w:pStyle w:val="27"/>
              <w:spacing w:line="440" w:lineRule="exact"/>
              <w:rPr>
                <w:rFonts w:hint="eastAsia" w:ascii="宋体" w:hAnsi="宋体" w:eastAsia="宋体" w:cs="Calibri"/>
                <w:color w:val="000000"/>
                <w:kern w:val="0"/>
                <w:sz w:val="24"/>
                <w:szCs w:val="21"/>
                <w:lang w:val="en-US" w:eastAsia="zh-CN" w:bidi="ar-SA"/>
              </w:rPr>
            </w:pPr>
          </w:p>
        </w:tc>
      </w:tr>
      <w:tr>
        <w:tblPrEx>
          <w:tblCellMar>
            <w:top w:w="0" w:type="dxa"/>
            <w:left w:w="108" w:type="dxa"/>
            <w:bottom w:w="0" w:type="dxa"/>
            <w:right w:w="108" w:type="dxa"/>
          </w:tblCellMar>
        </w:tblPrEx>
        <w:tc>
          <w:tcPr>
            <w:tcW w:w="4412" w:type="dxa"/>
            <w:noWrap w:val="0"/>
            <w:vAlign w:val="top"/>
          </w:tcPr>
          <w:p>
            <w:pPr>
              <w:pStyle w:val="27"/>
              <w:spacing w:line="440" w:lineRule="exact"/>
              <w:rPr>
                <w:rFonts w:hint="eastAsia" w:ascii="宋体" w:hAnsi="宋体" w:eastAsia="宋体" w:cs="Calibri"/>
                <w:color w:val="000000"/>
                <w:kern w:val="0"/>
                <w:sz w:val="24"/>
                <w:szCs w:val="21"/>
                <w:lang w:val="en-US" w:eastAsia="zh-CN" w:bidi="ar-SA"/>
              </w:rPr>
            </w:pPr>
            <w:r>
              <w:rPr>
                <w:rFonts w:hint="eastAsia" w:ascii="宋体" w:hAnsi="宋体" w:eastAsia="宋体" w:cs="Calibri"/>
                <w:color w:val="000000"/>
                <w:kern w:val="0"/>
                <w:sz w:val="24"/>
                <w:szCs w:val="21"/>
                <w:lang w:val="en-US" w:eastAsia="zh-CN" w:bidi="ar-SA"/>
              </w:rPr>
              <w:t>法定代表人（签名）：</w:t>
            </w:r>
          </w:p>
        </w:tc>
        <w:tc>
          <w:tcPr>
            <w:tcW w:w="4110" w:type="dxa"/>
            <w:noWrap w:val="0"/>
            <w:vAlign w:val="top"/>
          </w:tcPr>
          <w:p>
            <w:pPr>
              <w:pStyle w:val="27"/>
              <w:spacing w:line="440" w:lineRule="exact"/>
              <w:rPr>
                <w:rFonts w:hint="eastAsia" w:ascii="宋体" w:hAnsi="宋体" w:eastAsia="宋体" w:cs="Calibri"/>
                <w:color w:val="000000"/>
                <w:kern w:val="0"/>
                <w:sz w:val="24"/>
                <w:szCs w:val="21"/>
                <w:lang w:val="en-US" w:eastAsia="zh-CN" w:bidi="ar-SA"/>
              </w:rPr>
            </w:pPr>
            <w:r>
              <w:rPr>
                <w:rFonts w:hint="eastAsia" w:ascii="宋体" w:hAnsi="宋体" w:eastAsia="宋体" w:cs="Calibri"/>
                <w:color w:val="000000"/>
                <w:kern w:val="0"/>
                <w:sz w:val="24"/>
                <w:szCs w:val="21"/>
                <w:lang w:val="en-US" w:eastAsia="zh-CN" w:bidi="ar-SA"/>
              </w:rPr>
              <w:t>法定代表人（签名）：</w:t>
            </w:r>
          </w:p>
        </w:tc>
      </w:tr>
      <w:tr>
        <w:tblPrEx>
          <w:tblCellMar>
            <w:top w:w="0" w:type="dxa"/>
            <w:left w:w="108" w:type="dxa"/>
            <w:bottom w:w="0" w:type="dxa"/>
            <w:right w:w="108" w:type="dxa"/>
          </w:tblCellMar>
        </w:tblPrEx>
        <w:tc>
          <w:tcPr>
            <w:tcW w:w="4412" w:type="dxa"/>
            <w:noWrap w:val="0"/>
            <w:vAlign w:val="top"/>
          </w:tcPr>
          <w:p>
            <w:pPr>
              <w:pStyle w:val="27"/>
              <w:spacing w:line="440" w:lineRule="exact"/>
              <w:rPr>
                <w:rFonts w:hint="eastAsia" w:ascii="宋体" w:hAnsi="宋体" w:eastAsia="宋体" w:cs="Calibri"/>
                <w:color w:val="000000"/>
                <w:kern w:val="0"/>
                <w:sz w:val="24"/>
                <w:szCs w:val="21"/>
                <w:lang w:val="en-US" w:eastAsia="zh-CN" w:bidi="ar-SA"/>
              </w:rPr>
            </w:pPr>
            <w:r>
              <w:rPr>
                <w:rFonts w:hint="eastAsia" w:ascii="宋体" w:hAnsi="宋体" w:eastAsia="宋体" w:cs="Calibri"/>
                <w:color w:val="000000"/>
                <w:kern w:val="0"/>
                <w:sz w:val="24"/>
                <w:szCs w:val="21"/>
                <w:lang w:val="en-US" w:eastAsia="zh-CN" w:bidi="ar-SA"/>
              </w:rPr>
              <w:t xml:space="preserve">  </w:t>
            </w:r>
          </w:p>
        </w:tc>
        <w:tc>
          <w:tcPr>
            <w:tcW w:w="4110" w:type="dxa"/>
            <w:noWrap w:val="0"/>
            <w:vAlign w:val="top"/>
          </w:tcPr>
          <w:p>
            <w:pPr>
              <w:pStyle w:val="27"/>
              <w:spacing w:line="440" w:lineRule="exact"/>
              <w:rPr>
                <w:rFonts w:hint="eastAsia" w:ascii="宋体" w:hAnsi="宋体" w:eastAsia="宋体" w:cs="Calibri"/>
                <w:color w:val="000000"/>
                <w:kern w:val="0"/>
                <w:sz w:val="24"/>
                <w:szCs w:val="21"/>
                <w:lang w:val="en-US" w:eastAsia="zh-CN" w:bidi="ar-SA"/>
              </w:rPr>
            </w:pPr>
          </w:p>
        </w:tc>
      </w:tr>
      <w:tr>
        <w:tblPrEx>
          <w:tblCellMar>
            <w:top w:w="0" w:type="dxa"/>
            <w:left w:w="108" w:type="dxa"/>
            <w:bottom w:w="0" w:type="dxa"/>
            <w:right w:w="108" w:type="dxa"/>
          </w:tblCellMar>
        </w:tblPrEx>
        <w:tc>
          <w:tcPr>
            <w:tcW w:w="4412" w:type="dxa"/>
            <w:noWrap w:val="0"/>
            <w:vAlign w:val="top"/>
          </w:tcPr>
          <w:p>
            <w:pPr>
              <w:pStyle w:val="27"/>
              <w:spacing w:line="440" w:lineRule="exact"/>
              <w:rPr>
                <w:rFonts w:hint="eastAsia" w:ascii="宋体" w:hAnsi="宋体" w:eastAsia="宋体" w:cs="Calibri"/>
                <w:color w:val="000000"/>
                <w:kern w:val="0"/>
                <w:sz w:val="24"/>
                <w:szCs w:val="21"/>
                <w:lang w:val="en-US" w:eastAsia="zh-CN" w:bidi="ar-SA"/>
              </w:rPr>
            </w:pPr>
            <w:r>
              <w:rPr>
                <w:rFonts w:hint="eastAsia" w:ascii="宋体" w:hAnsi="宋体" w:eastAsia="宋体" w:cs="Calibri"/>
                <w:color w:val="000000"/>
                <w:kern w:val="0"/>
                <w:sz w:val="24"/>
                <w:szCs w:val="21"/>
                <w:lang w:val="en-US" w:eastAsia="zh-CN" w:bidi="ar-SA"/>
              </w:rPr>
              <w:t xml:space="preserve">或委托代理人（签名）： </w:t>
            </w:r>
          </w:p>
        </w:tc>
        <w:tc>
          <w:tcPr>
            <w:tcW w:w="4110" w:type="dxa"/>
            <w:noWrap w:val="0"/>
            <w:vAlign w:val="top"/>
          </w:tcPr>
          <w:p>
            <w:pPr>
              <w:tabs>
                <w:tab w:val="left" w:pos="4620"/>
              </w:tabs>
              <w:spacing w:line="440" w:lineRule="exact"/>
              <w:ind w:left="1200" w:hanging="1200" w:hangingChars="500"/>
              <w:rPr>
                <w:rFonts w:hint="eastAsia" w:ascii="宋体" w:hAnsi="宋体" w:eastAsia="宋体" w:cs="Calibri"/>
                <w:color w:val="000000"/>
                <w:kern w:val="0"/>
                <w:sz w:val="24"/>
                <w:szCs w:val="21"/>
                <w:lang w:val="en-US" w:eastAsia="zh-CN" w:bidi="ar-SA"/>
              </w:rPr>
            </w:pPr>
            <w:r>
              <w:rPr>
                <w:rFonts w:hint="eastAsia" w:ascii="宋体" w:hAnsi="宋体" w:eastAsia="宋体" w:cs="Calibri"/>
                <w:color w:val="000000"/>
                <w:kern w:val="0"/>
                <w:sz w:val="24"/>
                <w:szCs w:val="21"/>
                <w:lang w:val="en-US" w:eastAsia="zh-CN" w:bidi="ar-SA"/>
              </w:rPr>
              <w:t>或委托代理人（签名）：</w:t>
            </w:r>
          </w:p>
        </w:tc>
      </w:tr>
      <w:tr>
        <w:tblPrEx>
          <w:tblCellMar>
            <w:top w:w="0" w:type="dxa"/>
            <w:left w:w="108" w:type="dxa"/>
            <w:bottom w:w="0" w:type="dxa"/>
            <w:right w:w="108" w:type="dxa"/>
          </w:tblCellMar>
        </w:tblPrEx>
        <w:tc>
          <w:tcPr>
            <w:tcW w:w="4412" w:type="dxa"/>
            <w:noWrap w:val="0"/>
            <w:vAlign w:val="top"/>
          </w:tcPr>
          <w:p>
            <w:pPr>
              <w:pStyle w:val="27"/>
              <w:spacing w:line="440" w:lineRule="exact"/>
              <w:rPr>
                <w:rFonts w:hint="eastAsia" w:ascii="宋体" w:hAnsi="宋体" w:eastAsia="宋体" w:cs="Calibri"/>
                <w:color w:val="000000"/>
                <w:kern w:val="0"/>
                <w:sz w:val="24"/>
                <w:szCs w:val="21"/>
                <w:lang w:val="en-US" w:eastAsia="zh-CN" w:bidi="ar-SA"/>
              </w:rPr>
            </w:pPr>
          </w:p>
        </w:tc>
        <w:tc>
          <w:tcPr>
            <w:tcW w:w="4110" w:type="dxa"/>
            <w:noWrap w:val="0"/>
            <w:vAlign w:val="top"/>
          </w:tcPr>
          <w:p>
            <w:pPr>
              <w:pStyle w:val="27"/>
              <w:spacing w:line="440" w:lineRule="exact"/>
              <w:rPr>
                <w:rFonts w:hint="eastAsia" w:ascii="宋体" w:hAnsi="宋体" w:eastAsia="宋体" w:cs="Calibri"/>
                <w:color w:val="000000"/>
                <w:kern w:val="0"/>
                <w:sz w:val="24"/>
                <w:szCs w:val="21"/>
                <w:lang w:val="en-US" w:eastAsia="zh-CN" w:bidi="ar-SA"/>
              </w:rPr>
            </w:pPr>
          </w:p>
        </w:tc>
      </w:tr>
      <w:tr>
        <w:tblPrEx>
          <w:tblCellMar>
            <w:top w:w="0" w:type="dxa"/>
            <w:left w:w="108" w:type="dxa"/>
            <w:bottom w:w="0" w:type="dxa"/>
            <w:right w:w="108" w:type="dxa"/>
          </w:tblCellMar>
        </w:tblPrEx>
        <w:trPr>
          <w:trHeight w:val="546" w:hRule="atLeast"/>
        </w:trPr>
        <w:tc>
          <w:tcPr>
            <w:tcW w:w="4412" w:type="dxa"/>
            <w:noWrap w:val="0"/>
            <w:vAlign w:val="top"/>
          </w:tcPr>
          <w:p>
            <w:pPr>
              <w:pStyle w:val="27"/>
              <w:spacing w:line="440" w:lineRule="exact"/>
              <w:rPr>
                <w:rFonts w:hint="eastAsia" w:ascii="宋体" w:hAnsi="宋体" w:eastAsia="宋体" w:cs="Calibri"/>
                <w:color w:val="000000"/>
                <w:kern w:val="0"/>
                <w:sz w:val="24"/>
                <w:szCs w:val="21"/>
                <w:lang w:val="en-US" w:eastAsia="zh-CN" w:bidi="ar-SA"/>
              </w:rPr>
            </w:pPr>
            <w:r>
              <w:rPr>
                <w:rFonts w:hint="eastAsia" w:ascii="宋体" w:hAnsi="宋体" w:eastAsia="宋体" w:cs="Calibri"/>
                <w:color w:val="000000"/>
                <w:kern w:val="0"/>
                <w:sz w:val="24"/>
                <w:szCs w:val="21"/>
                <w:lang w:val="en-US" w:eastAsia="zh-CN" w:bidi="ar-SA"/>
              </w:rPr>
              <w:t>合同订立时间：   年     月    日</w:t>
            </w:r>
          </w:p>
        </w:tc>
        <w:tc>
          <w:tcPr>
            <w:tcW w:w="4110" w:type="dxa"/>
            <w:noWrap w:val="0"/>
            <w:vAlign w:val="top"/>
          </w:tcPr>
          <w:p>
            <w:pPr>
              <w:spacing w:before="156" w:beforeLines="50" w:after="156" w:afterLines="50" w:line="360" w:lineRule="auto"/>
              <w:rPr>
                <w:rFonts w:hint="eastAsia" w:ascii="宋体" w:hAnsi="宋体" w:eastAsia="宋体" w:cs="Calibri"/>
                <w:color w:val="000000"/>
                <w:kern w:val="0"/>
                <w:sz w:val="24"/>
                <w:szCs w:val="21"/>
                <w:lang w:val="en-US" w:eastAsia="zh-CN" w:bidi="ar-SA"/>
              </w:rPr>
            </w:pPr>
            <w:r>
              <w:rPr>
                <w:rFonts w:hint="eastAsia" w:ascii="宋体" w:hAnsi="宋体" w:eastAsia="宋体" w:cs="Calibri"/>
                <w:color w:val="000000"/>
                <w:kern w:val="0"/>
                <w:sz w:val="24"/>
                <w:szCs w:val="21"/>
                <w:lang w:val="en-US" w:eastAsia="zh-CN" w:bidi="ar-SA"/>
              </w:rPr>
              <w:t>合同订立时间：  年    月    日</w:t>
            </w:r>
          </w:p>
        </w:tc>
      </w:tr>
    </w:tbl>
    <w:p/>
    <w:sectPr>
      <w:footerReference r:id="rId6" w:type="default"/>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1"/>
        <w:rFonts w:cs="Times New Roman"/>
      </w:rPr>
    </w:pPr>
    <w:r>
      <w:fldChar w:fldCharType="begin"/>
    </w:r>
    <w:r>
      <w:rPr>
        <w:rStyle w:val="21"/>
      </w:rPr>
      <w:instrText xml:space="preserve">PAGE  </w:instrText>
    </w:r>
    <w:r>
      <w:fldChar w:fldCharType="separate"/>
    </w:r>
    <w:r>
      <w:rPr>
        <w:rStyle w:val="21"/>
      </w:rPr>
      <w:t>6</w:t>
    </w:r>
    <w:r>
      <w:fldChar w:fldCharType="end"/>
    </w:r>
  </w:p>
  <w:p>
    <w:pPr>
      <w:pStyle w:val="10"/>
      <w:jc w:val="center"/>
      <w:rPr>
        <w:rFonts w:cs="Times New Roman"/>
      </w:rPr>
    </w:pPr>
  </w:p>
  <w:p>
    <w:pPr>
      <w:pStyle w:val="1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cs="Times New Roman"/>
      </w:rPr>
    </w:pPr>
    <w:r>
      <w:fldChar w:fldCharType="begin"/>
    </w:r>
    <w:r>
      <w:instrText xml:space="preserve"> PAGE   \* MERGEFORMAT </w:instrText>
    </w:r>
    <w:r>
      <w:fldChar w:fldCharType="separate"/>
    </w:r>
    <w:r>
      <w:rPr>
        <w:lang w:val="zh-CN"/>
      </w:rPr>
      <w:t>1</w:t>
    </w:r>
    <w:r>
      <w:fldChar w:fldCharType="end"/>
    </w:r>
  </w:p>
  <w:p>
    <w:pPr>
      <w:pStyle w:val="1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1"/>
        <w:rFonts w:cs="Times New Roman"/>
      </w:rPr>
    </w:pPr>
    <w:r>
      <w:fldChar w:fldCharType="begin"/>
    </w:r>
    <w:r>
      <w:rPr>
        <w:rStyle w:val="21"/>
      </w:rPr>
      <w:instrText xml:space="preserve">PAGE  </w:instrText>
    </w:r>
    <w:r>
      <w:fldChar w:fldCharType="separate"/>
    </w:r>
    <w:r>
      <w:rPr>
        <w:rStyle w:val="21"/>
      </w:rPr>
      <w:t>23</w:t>
    </w:r>
    <w:r>
      <w:fldChar w:fldCharType="end"/>
    </w:r>
  </w:p>
  <w:p>
    <w:pPr>
      <w:pStyle w:val="10"/>
      <w:jc w:val="center"/>
      <w:rPr>
        <w:rFonts w:cs="Times New Roman"/>
      </w:rPr>
    </w:pPr>
  </w:p>
  <w:p>
    <w:pPr>
      <w:pStyle w:val="1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F1F2AD"/>
    <w:multiLevelType w:val="singleLevel"/>
    <w:tmpl w:val="E1F1F2AD"/>
    <w:lvl w:ilvl="0" w:tentative="0">
      <w:start w:val="2"/>
      <w:numFmt w:val="chineseCounting"/>
      <w:suff w:val="nothing"/>
      <w:lvlText w:val="%1、"/>
      <w:lvlJc w:val="left"/>
      <w:rPr>
        <w:rFonts w:hint="eastAsia"/>
      </w:rPr>
    </w:lvl>
  </w:abstractNum>
  <w:abstractNum w:abstractNumId="1">
    <w:nsid w:val="EAFF3DF4"/>
    <w:multiLevelType w:val="singleLevel"/>
    <w:tmpl w:val="EAFF3DF4"/>
    <w:lvl w:ilvl="0" w:tentative="0">
      <w:start w:val="2"/>
      <w:numFmt w:val="decimal"/>
      <w:lvlText w:val="%1."/>
      <w:lvlJc w:val="left"/>
      <w:pPr>
        <w:tabs>
          <w:tab w:val="left" w:pos="312"/>
        </w:tabs>
      </w:pPr>
    </w:lvl>
  </w:abstractNum>
  <w:abstractNum w:abstractNumId="2">
    <w:nsid w:val="FF81406A"/>
    <w:multiLevelType w:val="singleLevel"/>
    <w:tmpl w:val="FF81406A"/>
    <w:lvl w:ilvl="0" w:tentative="0">
      <w:start w:val="1"/>
      <w:numFmt w:val="decimal"/>
      <w:suff w:val="nothing"/>
      <w:lvlText w:val="（%1）"/>
      <w:lvlJc w:val="left"/>
    </w:lvl>
  </w:abstractNum>
  <w:abstractNum w:abstractNumId="3">
    <w:nsid w:val="15A21564"/>
    <w:multiLevelType w:val="multilevel"/>
    <w:tmpl w:val="15A21564"/>
    <w:lvl w:ilvl="0" w:tentative="0">
      <w:start w:val="1"/>
      <w:numFmt w:val="decimal"/>
      <w:lvlText w:val="（%1）"/>
      <w:lvlJc w:val="left"/>
      <w:pPr>
        <w:tabs>
          <w:tab w:val="left" w:pos="860"/>
        </w:tabs>
        <w:ind w:left="860" w:hanging="720"/>
      </w:pPr>
      <w:rPr>
        <w:rFonts w:hint="default" w:cs="Times New Roman"/>
      </w:rPr>
    </w:lvl>
    <w:lvl w:ilvl="1" w:tentative="0">
      <w:start w:val="1"/>
      <w:numFmt w:val="decimal"/>
      <w:lvlText w:val="（%2）"/>
      <w:lvlJc w:val="center"/>
      <w:pPr>
        <w:tabs>
          <w:tab w:val="left" w:pos="420"/>
        </w:tabs>
        <w:ind w:left="420" w:hanging="420"/>
      </w:pPr>
      <w:rPr>
        <w:rFonts w:hint="eastAsia" w:cs="Times New Roman"/>
      </w:rPr>
    </w:lvl>
    <w:lvl w:ilvl="2" w:tentative="0">
      <w:start w:val="1"/>
      <w:numFmt w:val="decimal"/>
      <w:lvlText w:val="（%3）"/>
      <w:lvlJc w:val="left"/>
      <w:pPr>
        <w:tabs>
          <w:tab w:val="left" w:pos="1700"/>
        </w:tabs>
        <w:ind w:left="1700" w:hanging="720"/>
      </w:pPr>
      <w:rPr>
        <w:rFonts w:hint="default" w:cs="Times New Roman"/>
      </w:rPr>
    </w:lvl>
    <w:lvl w:ilvl="3" w:tentative="0">
      <w:start w:val="1"/>
      <w:numFmt w:val="decimal"/>
      <w:lvlText w:val="%4."/>
      <w:lvlJc w:val="left"/>
      <w:pPr>
        <w:tabs>
          <w:tab w:val="left" w:pos="1820"/>
        </w:tabs>
        <w:ind w:left="1820" w:hanging="420"/>
      </w:pPr>
      <w:rPr>
        <w:rFonts w:cs="Times New Roman"/>
      </w:rPr>
    </w:lvl>
    <w:lvl w:ilvl="4" w:tentative="0">
      <w:start w:val="1"/>
      <w:numFmt w:val="lowerLetter"/>
      <w:lvlText w:val="%5)"/>
      <w:lvlJc w:val="left"/>
      <w:pPr>
        <w:tabs>
          <w:tab w:val="left" w:pos="2240"/>
        </w:tabs>
        <w:ind w:left="2240" w:hanging="420"/>
      </w:pPr>
      <w:rPr>
        <w:rFonts w:cs="Times New Roman"/>
      </w:rPr>
    </w:lvl>
    <w:lvl w:ilvl="5" w:tentative="0">
      <w:start w:val="1"/>
      <w:numFmt w:val="lowerRoman"/>
      <w:lvlText w:val="%6."/>
      <w:lvlJc w:val="right"/>
      <w:pPr>
        <w:tabs>
          <w:tab w:val="left" w:pos="2660"/>
        </w:tabs>
        <w:ind w:left="2660" w:hanging="420"/>
      </w:pPr>
      <w:rPr>
        <w:rFonts w:cs="Times New Roman"/>
      </w:rPr>
    </w:lvl>
    <w:lvl w:ilvl="6" w:tentative="0">
      <w:start w:val="1"/>
      <w:numFmt w:val="decimal"/>
      <w:lvlText w:val="%7."/>
      <w:lvlJc w:val="left"/>
      <w:pPr>
        <w:tabs>
          <w:tab w:val="left" w:pos="3080"/>
        </w:tabs>
        <w:ind w:left="3080" w:hanging="420"/>
      </w:pPr>
      <w:rPr>
        <w:rFonts w:cs="Times New Roman"/>
      </w:rPr>
    </w:lvl>
    <w:lvl w:ilvl="7" w:tentative="0">
      <w:start w:val="1"/>
      <w:numFmt w:val="lowerLetter"/>
      <w:lvlText w:val="%8)"/>
      <w:lvlJc w:val="left"/>
      <w:pPr>
        <w:tabs>
          <w:tab w:val="left" w:pos="3500"/>
        </w:tabs>
        <w:ind w:left="3500" w:hanging="420"/>
      </w:pPr>
      <w:rPr>
        <w:rFonts w:cs="Times New Roman"/>
      </w:rPr>
    </w:lvl>
    <w:lvl w:ilvl="8" w:tentative="0">
      <w:start w:val="1"/>
      <w:numFmt w:val="lowerRoman"/>
      <w:lvlText w:val="%9."/>
      <w:lvlJc w:val="right"/>
      <w:pPr>
        <w:tabs>
          <w:tab w:val="left" w:pos="3920"/>
        </w:tabs>
        <w:ind w:left="3920" w:hanging="420"/>
      </w:pPr>
      <w:rPr>
        <w:rFonts w:cs="Times New Roman"/>
      </w:rPr>
    </w:lvl>
  </w:abstractNum>
  <w:abstractNum w:abstractNumId="4">
    <w:nsid w:val="3D9122D1"/>
    <w:multiLevelType w:val="multilevel"/>
    <w:tmpl w:val="3D9122D1"/>
    <w:lvl w:ilvl="0" w:tentative="0">
      <w:start w:val="1"/>
      <w:numFmt w:val="decimal"/>
      <w:lvlText w:val="（%1）"/>
      <w:lvlJc w:val="left"/>
      <w:pPr>
        <w:tabs>
          <w:tab w:val="left" w:pos="860"/>
        </w:tabs>
        <w:ind w:left="860" w:hanging="720"/>
      </w:pPr>
      <w:rPr>
        <w:rFonts w:hint="default" w:cs="Times New Roman"/>
      </w:rPr>
    </w:lvl>
    <w:lvl w:ilvl="1" w:tentative="0">
      <w:start w:val="1"/>
      <w:numFmt w:val="decimal"/>
      <w:lvlText w:val="（%2）"/>
      <w:lvlJc w:val="center"/>
      <w:pPr>
        <w:tabs>
          <w:tab w:val="left" w:pos="960"/>
        </w:tabs>
        <w:ind w:left="960" w:hanging="420"/>
      </w:pPr>
      <w:rPr>
        <w:rFonts w:hint="eastAsia" w:cs="Times New Roman"/>
      </w:rPr>
    </w:lvl>
    <w:lvl w:ilvl="2" w:tentative="0">
      <w:start w:val="1"/>
      <w:numFmt w:val="decimal"/>
      <w:lvlText w:val="（%3）"/>
      <w:lvlJc w:val="left"/>
      <w:pPr>
        <w:tabs>
          <w:tab w:val="left" w:pos="1700"/>
        </w:tabs>
        <w:ind w:left="1700" w:hanging="720"/>
      </w:pPr>
      <w:rPr>
        <w:rFonts w:hint="default" w:cs="Times New Roman"/>
      </w:rPr>
    </w:lvl>
    <w:lvl w:ilvl="3" w:tentative="0">
      <w:start w:val="1"/>
      <w:numFmt w:val="decimal"/>
      <w:lvlText w:val="%4."/>
      <w:lvlJc w:val="left"/>
      <w:pPr>
        <w:tabs>
          <w:tab w:val="left" w:pos="1820"/>
        </w:tabs>
        <w:ind w:left="1820" w:hanging="420"/>
      </w:pPr>
      <w:rPr>
        <w:rFonts w:cs="Times New Roman"/>
      </w:rPr>
    </w:lvl>
    <w:lvl w:ilvl="4" w:tentative="0">
      <w:start w:val="1"/>
      <w:numFmt w:val="lowerLetter"/>
      <w:lvlText w:val="%5)"/>
      <w:lvlJc w:val="left"/>
      <w:pPr>
        <w:tabs>
          <w:tab w:val="left" w:pos="2240"/>
        </w:tabs>
        <w:ind w:left="2240" w:hanging="420"/>
      </w:pPr>
      <w:rPr>
        <w:rFonts w:cs="Times New Roman"/>
      </w:rPr>
    </w:lvl>
    <w:lvl w:ilvl="5" w:tentative="0">
      <w:start w:val="1"/>
      <w:numFmt w:val="lowerRoman"/>
      <w:lvlText w:val="%6."/>
      <w:lvlJc w:val="right"/>
      <w:pPr>
        <w:tabs>
          <w:tab w:val="left" w:pos="2660"/>
        </w:tabs>
        <w:ind w:left="2660" w:hanging="420"/>
      </w:pPr>
      <w:rPr>
        <w:rFonts w:cs="Times New Roman"/>
      </w:rPr>
    </w:lvl>
    <w:lvl w:ilvl="6" w:tentative="0">
      <w:start w:val="1"/>
      <w:numFmt w:val="decimal"/>
      <w:lvlText w:val="%7."/>
      <w:lvlJc w:val="left"/>
      <w:pPr>
        <w:tabs>
          <w:tab w:val="left" w:pos="3080"/>
        </w:tabs>
        <w:ind w:left="3080" w:hanging="420"/>
      </w:pPr>
      <w:rPr>
        <w:rFonts w:cs="Times New Roman"/>
      </w:rPr>
    </w:lvl>
    <w:lvl w:ilvl="7" w:tentative="0">
      <w:start w:val="1"/>
      <w:numFmt w:val="lowerLetter"/>
      <w:lvlText w:val="%8)"/>
      <w:lvlJc w:val="left"/>
      <w:pPr>
        <w:tabs>
          <w:tab w:val="left" w:pos="3500"/>
        </w:tabs>
        <w:ind w:left="3500" w:hanging="420"/>
      </w:pPr>
      <w:rPr>
        <w:rFonts w:cs="Times New Roman"/>
      </w:rPr>
    </w:lvl>
    <w:lvl w:ilvl="8" w:tentative="0">
      <w:start w:val="1"/>
      <w:numFmt w:val="lowerRoman"/>
      <w:lvlText w:val="%9."/>
      <w:lvlJc w:val="right"/>
      <w:pPr>
        <w:tabs>
          <w:tab w:val="left" w:pos="3920"/>
        </w:tabs>
        <w:ind w:left="3920" w:hanging="420"/>
      </w:pPr>
      <w:rPr>
        <w:rFonts w:cs="Times New Roman"/>
      </w:rPr>
    </w:lvl>
  </w:abstractNum>
  <w:abstractNum w:abstractNumId="5">
    <w:nsid w:val="40862515"/>
    <w:multiLevelType w:val="multilevel"/>
    <w:tmpl w:val="40862515"/>
    <w:lvl w:ilvl="0" w:tentative="0">
      <w:start w:val="1"/>
      <w:numFmt w:val="decimal"/>
      <w:lvlText w:val="（%1）"/>
      <w:lvlJc w:val="left"/>
      <w:pPr>
        <w:tabs>
          <w:tab w:val="left" w:pos="860"/>
        </w:tabs>
        <w:ind w:left="860" w:hanging="720"/>
      </w:pPr>
      <w:rPr>
        <w:rFonts w:hint="default" w:cs="Times New Roman"/>
      </w:rPr>
    </w:lvl>
    <w:lvl w:ilvl="1" w:tentative="0">
      <w:start w:val="1"/>
      <w:numFmt w:val="decimal"/>
      <w:lvlText w:val="（%2）"/>
      <w:lvlJc w:val="center"/>
      <w:pPr>
        <w:tabs>
          <w:tab w:val="left" w:pos="420"/>
        </w:tabs>
        <w:ind w:left="420" w:hanging="420"/>
      </w:pPr>
      <w:rPr>
        <w:rFonts w:hint="eastAsia" w:cs="Times New Roman"/>
      </w:rPr>
    </w:lvl>
    <w:lvl w:ilvl="2" w:tentative="0">
      <w:start w:val="1"/>
      <w:numFmt w:val="decimal"/>
      <w:lvlText w:val="（%3）"/>
      <w:lvlJc w:val="left"/>
      <w:pPr>
        <w:tabs>
          <w:tab w:val="left" w:pos="1700"/>
        </w:tabs>
        <w:ind w:left="1700" w:hanging="720"/>
      </w:pPr>
      <w:rPr>
        <w:rFonts w:hint="default" w:cs="Times New Roman"/>
      </w:rPr>
    </w:lvl>
    <w:lvl w:ilvl="3" w:tentative="0">
      <w:start w:val="1"/>
      <w:numFmt w:val="decimal"/>
      <w:lvlText w:val="%4."/>
      <w:lvlJc w:val="left"/>
      <w:pPr>
        <w:tabs>
          <w:tab w:val="left" w:pos="1820"/>
        </w:tabs>
        <w:ind w:left="1820" w:hanging="420"/>
      </w:pPr>
      <w:rPr>
        <w:rFonts w:cs="Times New Roman"/>
      </w:rPr>
    </w:lvl>
    <w:lvl w:ilvl="4" w:tentative="0">
      <w:start w:val="1"/>
      <w:numFmt w:val="lowerLetter"/>
      <w:lvlText w:val="%5)"/>
      <w:lvlJc w:val="left"/>
      <w:pPr>
        <w:tabs>
          <w:tab w:val="left" w:pos="2240"/>
        </w:tabs>
        <w:ind w:left="2240" w:hanging="420"/>
      </w:pPr>
      <w:rPr>
        <w:rFonts w:cs="Times New Roman"/>
      </w:rPr>
    </w:lvl>
    <w:lvl w:ilvl="5" w:tentative="0">
      <w:start w:val="1"/>
      <w:numFmt w:val="lowerRoman"/>
      <w:lvlText w:val="%6."/>
      <w:lvlJc w:val="right"/>
      <w:pPr>
        <w:tabs>
          <w:tab w:val="left" w:pos="2660"/>
        </w:tabs>
        <w:ind w:left="2660" w:hanging="420"/>
      </w:pPr>
      <w:rPr>
        <w:rFonts w:cs="Times New Roman"/>
      </w:rPr>
    </w:lvl>
    <w:lvl w:ilvl="6" w:tentative="0">
      <w:start w:val="1"/>
      <w:numFmt w:val="decimal"/>
      <w:lvlText w:val="%7."/>
      <w:lvlJc w:val="left"/>
      <w:pPr>
        <w:tabs>
          <w:tab w:val="left" w:pos="3080"/>
        </w:tabs>
        <w:ind w:left="3080" w:hanging="420"/>
      </w:pPr>
      <w:rPr>
        <w:rFonts w:cs="Times New Roman"/>
      </w:rPr>
    </w:lvl>
    <w:lvl w:ilvl="7" w:tentative="0">
      <w:start w:val="1"/>
      <w:numFmt w:val="lowerLetter"/>
      <w:lvlText w:val="%8)"/>
      <w:lvlJc w:val="left"/>
      <w:pPr>
        <w:tabs>
          <w:tab w:val="left" w:pos="3500"/>
        </w:tabs>
        <w:ind w:left="3500" w:hanging="420"/>
      </w:pPr>
      <w:rPr>
        <w:rFonts w:cs="Times New Roman"/>
      </w:rPr>
    </w:lvl>
    <w:lvl w:ilvl="8" w:tentative="0">
      <w:start w:val="1"/>
      <w:numFmt w:val="lowerRoman"/>
      <w:lvlText w:val="%9."/>
      <w:lvlJc w:val="right"/>
      <w:pPr>
        <w:tabs>
          <w:tab w:val="left" w:pos="3920"/>
        </w:tabs>
        <w:ind w:left="3920" w:hanging="420"/>
      </w:pPr>
      <w:rPr>
        <w:rFonts w:cs="Times New Roman"/>
      </w:rPr>
    </w:lvl>
  </w:abstractNum>
  <w:abstractNum w:abstractNumId="6">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1287"/>
        </w:tabs>
        <w:ind w:left="1287"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62513CC0"/>
    <w:multiLevelType w:val="singleLevel"/>
    <w:tmpl w:val="62513CC0"/>
    <w:lvl w:ilvl="0" w:tentative="0">
      <w:start w:val="2"/>
      <w:numFmt w:val="decimal"/>
      <w:suff w:val="nothing"/>
      <w:lvlText w:val="（%1）"/>
      <w:lvlJc w:val="left"/>
    </w:lvl>
  </w:abstractNum>
  <w:num w:numId="1">
    <w:abstractNumId w:val="6"/>
  </w:num>
  <w:num w:numId="2">
    <w:abstractNumId w:val="0"/>
  </w:num>
  <w:num w:numId="3">
    <w:abstractNumId w:val="1"/>
  </w:num>
  <w:num w:numId="4">
    <w:abstractNumId w:val="5"/>
  </w:num>
  <w:num w:numId="5">
    <w:abstractNumId w:val="3"/>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0MmY0OTQzZjk4NjE0YjBmZjI1NWM2MDViYTdmYzAifQ=="/>
  </w:docVars>
  <w:rsids>
    <w:rsidRoot w:val="7BC64749"/>
    <w:rsid w:val="00A91665"/>
    <w:rsid w:val="00B46979"/>
    <w:rsid w:val="016C2445"/>
    <w:rsid w:val="022C4739"/>
    <w:rsid w:val="02531C37"/>
    <w:rsid w:val="02620E11"/>
    <w:rsid w:val="026A68EF"/>
    <w:rsid w:val="0283744D"/>
    <w:rsid w:val="02B02AD9"/>
    <w:rsid w:val="02E90FF9"/>
    <w:rsid w:val="038D2B62"/>
    <w:rsid w:val="03960998"/>
    <w:rsid w:val="03962260"/>
    <w:rsid w:val="04676235"/>
    <w:rsid w:val="04DB6A7A"/>
    <w:rsid w:val="04EB771A"/>
    <w:rsid w:val="051D27A7"/>
    <w:rsid w:val="05515CC6"/>
    <w:rsid w:val="05615A34"/>
    <w:rsid w:val="069B0967"/>
    <w:rsid w:val="06D553A0"/>
    <w:rsid w:val="06FF42EE"/>
    <w:rsid w:val="072B23C8"/>
    <w:rsid w:val="07547629"/>
    <w:rsid w:val="07AA7485"/>
    <w:rsid w:val="07C07623"/>
    <w:rsid w:val="07FC4D8A"/>
    <w:rsid w:val="085C4472"/>
    <w:rsid w:val="086263B7"/>
    <w:rsid w:val="08773DB6"/>
    <w:rsid w:val="08CE1B77"/>
    <w:rsid w:val="08FF33E8"/>
    <w:rsid w:val="097B2890"/>
    <w:rsid w:val="097E5022"/>
    <w:rsid w:val="09C85728"/>
    <w:rsid w:val="0A4108F7"/>
    <w:rsid w:val="0A5B45A5"/>
    <w:rsid w:val="0B6F3876"/>
    <w:rsid w:val="0C936A93"/>
    <w:rsid w:val="0C97767D"/>
    <w:rsid w:val="0CC07D60"/>
    <w:rsid w:val="0CC60A9C"/>
    <w:rsid w:val="0D23109A"/>
    <w:rsid w:val="0D3F4F23"/>
    <w:rsid w:val="0DAC508F"/>
    <w:rsid w:val="0DFC18A9"/>
    <w:rsid w:val="0E273544"/>
    <w:rsid w:val="0E4857CF"/>
    <w:rsid w:val="0E9E0420"/>
    <w:rsid w:val="0F235DA6"/>
    <w:rsid w:val="0FEA4311"/>
    <w:rsid w:val="10DB28F3"/>
    <w:rsid w:val="111D3682"/>
    <w:rsid w:val="112F1B79"/>
    <w:rsid w:val="11CC76CA"/>
    <w:rsid w:val="11DA7AAB"/>
    <w:rsid w:val="11E32559"/>
    <w:rsid w:val="11F20067"/>
    <w:rsid w:val="121D292F"/>
    <w:rsid w:val="127A1F43"/>
    <w:rsid w:val="1294106D"/>
    <w:rsid w:val="12A32230"/>
    <w:rsid w:val="133C4992"/>
    <w:rsid w:val="13574FBF"/>
    <w:rsid w:val="13594BB1"/>
    <w:rsid w:val="13595D8E"/>
    <w:rsid w:val="136A2598"/>
    <w:rsid w:val="138B2849"/>
    <w:rsid w:val="145B4370"/>
    <w:rsid w:val="14864365"/>
    <w:rsid w:val="149659E5"/>
    <w:rsid w:val="14D0071D"/>
    <w:rsid w:val="14E16D18"/>
    <w:rsid w:val="155D2003"/>
    <w:rsid w:val="15A728B7"/>
    <w:rsid w:val="15BE06E1"/>
    <w:rsid w:val="163D1044"/>
    <w:rsid w:val="16954FB6"/>
    <w:rsid w:val="16C362FF"/>
    <w:rsid w:val="16CC1962"/>
    <w:rsid w:val="16F807FF"/>
    <w:rsid w:val="17550BCC"/>
    <w:rsid w:val="17605047"/>
    <w:rsid w:val="17DD4142"/>
    <w:rsid w:val="1A6B01C2"/>
    <w:rsid w:val="1AF92177"/>
    <w:rsid w:val="1B317C5F"/>
    <w:rsid w:val="1B594DD0"/>
    <w:rsid w:val="1BD55132"/>
    <w:rsid w:val="1C1F043C"/>
    <w:rsid w:val="1C610876"/>
    <w:rsid w:val="1CAC38D4"/>
    <w:rsid w:val="1CD054CD"/>
    <w:rsid w:val="1D545C7C"/>
    <w:rsid w:val="1D560900"/>
    <w:rsid w:val="1D582E7C"/>
    <w:rsid w:val="1D5C48B7"/>
    <w:rsid w:val="1EB43C6D"/>
    <w:rsid w:val="1EED32E8"/>
    <w:rsid w:val="1EF854FC"/>
    <w:rsid w:val="1F03699B"/>
    <w:rsid w:val="203722BF"/>
    <w:rsid w:val="20472331"/>
    <w:rsid w:val="20CC2643"/>
    <w:rsid w:val="20D65EC1"/>
    <w:rsid w:val="219B0DEE"/>
    <w:rsid w:val="21AD5AD6"/>
    <w:rsid w:val="21DD5DCA"/>
    <w:rsid w:val="221E443F"/>
    <w:rsid w:val="225C5D2A"/>
    <w:rsid w:val="22631C86"/>
    <w:rsid w:val="228974A2"/>
    <w:rsid w:val="22D65ECE"/>
    <w:rsid w:val="23D62367"/>
    <w:rsid w:val="2401050A"/>
    <w:rsid w:val="245F48B9"/>
    <w:rsid w:val="2487603D"/>
    <w:rsid w:val="24E1378F"/>
    <w:rsid w:val="250B2FAE"/>
    <w:rsid w:val="2521750D"/>
    <w:rsid w:val="25A947C1"/>
    <w:rsid w:val="262B53C5"/>
    <w:rsid w:val="26665BB5"/>
    <w:rsid w:val="26BE3D12"/>
    <w:rsid w:val="26D77A15"/>
    <w:rsid w:val="26F01CDB"/>
    <w:rsid w:val="2788171F"/>
    <w:rsid w:val="27C3093F"/>
    <w:rsid w:val="280A03AB"/>
    <w:rsid w:val="280A2980"/>
    <w:rsid w:val="28181161"/>
    <w:rsid w:val="282225E7"/>
    <w:rsid w:val="285176DD"/>
    <w:rsid w:val="287E5EB2"/>
    <w:rsid w:val="28BD49C3"/>
    <w:rsid w:val="28D37B9E"/>
    <w:rsid w:val="293202DB"/>
    <w:rsid w:val="29B657F1"/>
    <w:rsid w:val="2A4D588D"/>
    <w:rsid w:val="2B0C4DA5"/>
    <w:rsid w:val="2B6131D4"/>
    <w:rsid w:val="2B6764DE"/>
    <w:rsid w:val="2B9219AE"/>
    <w:rsid w:val="2BCA51C9"/>
    <w:rsid w:val="2C0F69E8"/>
    <w:rsid w:val="2C18275A"/>
    <w:rsid w:val="2CD05F8A"/>
    <w:rsid w:val="2D4E61A0"/>
    <w:rsid w:val="2DB725CA"/>
    <w:rsid w:val="2DEE7FA2"/>
    <w:rsid w:val="2E1C5DD0"/>
    <w:rsid w:val="2E583B3B"/>
    <w:rsid w:val="2F0674C3"/>
    <w:rsid w:val="2F664972"/>
    <w:rsid w:val="2FBB4CBE"/>
    <w:rsid w:val="2FF37F1C"/>
    <w:rsid w:val="2FFC094C"/>
    <w:rsid w:val="30160C9D"/>
    <w:rsid w:val="304016FF"/>
    <w:rsid w:val="3069435F"/>
    <w:rsid w:val="3084617A"/>
    <w:rsid w:val="31C82475"/>
    <w:rsid w:val="32DB2AC6"/>
    <w:rsid w:val="33103B21"/>
    <w:rsid w:val="337C6B8C"/>
    <w:rsid w:val="338A3D16"/>
    <w:rsid w:val="35314150"/>
    <w:rsid w:val="35C75553"/>
    <w:rsid w:val="35CF0155"/>
    <w:rsid w:val="367F4D3A"/>
    <w:rsid w:val="3721068C"/>
    <w:rsid w:val="37634564"/>
    <w:rsid w:val="376F32F4"/>
    <w:rsid w:val="37D674C1"/>
    <w:rsid w:val="38101DCF"/>
    <w:rsid w:val="38182F01"/>
    <w:rsid w:val="383B7D1F"/>
    <w:rsid w:val="390C02DA"/>
    <w:rsid w:val="39571E3B"/>
    <w:rsid w:val="39931E29"/>
    <w:rsid w:val="39B112F9"/>
    <w:rsid w:val="39C35BCF"/>
    <w:rsid w:val="3A474643"/>
    <w:rsid w:val="3A7F4633"/>
    <w:rsid w:val="3AD37E13"/>
    <w:rsid w:val="3C1D3874"/>
    <w:rsid w:val="3CB61A84"/>
    <w:rsid w:val="3D6B1935"/>
    <w:rsid w:val="3D6B197C"/>
    <w:rsid w:val="3DBE347A"/>
    <w:rsid w:val="3E057FAE"/>
    <w:rsid w:val="3E081535"/>
    <w:rsid w:val="3E2D5EB5"/>
    <w:rsid w:val="3E4C2274"/>
    <w:rsid w:val="3E552EAA"/>
    <w:rsid w:val="3EB74CDD"/>
    <w:rsid w:val="3EEB7DFE"/>
    <w:rsid w:val="3F470313"/>
    <w:rsid w:val="3F5339F7"/>
    <w:rsid w:val="3F5835B5"/>
    <w:rsid w:val="3F66069E"/>
    <w:rsid w:val="3FDA04DE"/>
    <w:rsid w:val="3FDA1E77"/>
    <w:rsid w:val="40744A48"/>
    <w:rsid w:val="40931560"/>
    <w:rsid w:val="409C46F8"/>
    <w:rsid w:val="419C2871"/>
    <w:rsid w:val="41F24240"/>
    <w:rsid w:val="421520EF"/>
    <w:rsid w:val="42506E5F"/>
    <w:rsid w:val="426001AB"/>
    <w:rsid w:val="42A21CF8"/>
    <w:rsid w:val="42A81BAB"/>
    <w:rsid w:val="42BF06AC"/>
    <w:rsid w:val="43322201"/>
    <w:rsid w:val="4338369B"/>
    <w:rsid w:val="433A32F3"/>
    <w:rsid w:val="439A7833"/>
    <w:rsid w:val="43DA608B"/>
    <w:rsid w:val="44154941"/>
    <w:rsid w:val="45052D43"/>
    <w:rsid w:val="45D80375"/>
    <w:rsid w:val="4648717A"/>
    <w:rsid w:val="47727FA3"/>
    <w:rsid w:val="47A467ED"/>
    <w:rsid w:val="47CE5E0A"/>
    <w:rsid w:val="47F20EFD"/>
    <w:rsid w:val="482346BA"/>
    <w:rsid w:val="482B2B69"/>
    <w:rsid w:val="48D378F3"/>
    <w:rsid w:val="48D9034B"/>
    <w:rsid w:val="49944E71"/>
    <w:rsid w:val="49B879B0"/>
    <w:rsid w:val="49E574A1"/>
    <w:rsid w:val="49EF326B"/>
    <w:rsid w:val="4A3B54FF"/>
    <w:rsid w:val="4A576DFB"/>
    <w:rsid w:val="4A783BD8"/>
    <w:rsid w:val="4A816C69"/>
    <w:rsid w:val="4AE33052"/>
    <w:rsid w:val="4B321B69"/>
    <w:rsid w:val="4CAA11DF"/>
    <w:rsid w:val="4CEF7E4D"/>
    <w:rsid w:val="4D00227E"/>
    <w:rsid w:val="4D01613A"/>
    <w:rsid w:val="4D4565F6"/>
    <w:rsid w:val="4D823321"/>
    <w:rsid w:val="4DDB1FE5"/>
    <w:rsid w:val="4DEC57F6"/>
    <w:rsid w:val="4E1E0CEA"/>
    <w:rsid w:val="4E2130D5"/>
    <w:rsid w:val="4E22737F"/>
    <w:rsid w:val="4E725CF3"/>
    <w:rsid w:val="4EE15CE7"/>
    <w:rsid w:val="4F8B5BE2"/>
    <w:rsid w:val="4FA82B31"/>
    <w:rsid w:val="4FD37B61"/>
    <w:rsid w:val="501D13DD"/>
    <w:rsid w:val="508F18E3"/>
    <w:rsid w:val="50BA3235"/>
    <w:rsid w:val="50CC7C4E"/>
    <w:rsid w:val="50DD17B8"/>
    <w:rsid w:val="50F27743"/>
    <w:rsid w:val="51282E91"/>
    <w:rsid w:val="51483990"/>
    <w:rsid w:val="517770D6"/>
    <w:rsid w:val="51860E88"/>
    <w:rsid w:val="518C7B13"/>
    <w:rsid w:val="51C9322B"/>
    <w:rsid w:val="520431CE"/>
    <w:rsid w:val="52072474"/>
    <w:rsid w:val="522D39BA"/>
    <w:rsid w:val="52D731E1"/>
    <w:rsid w:val="52FE21B3"/>
    <w:rsid w:val="52FF5E22"/>
    <w:rsid w:val="53654037"/>
    <w:rsid w:val="536922DD"/>
    <w:rsid w:val="537669DB"/>
    <w:rsid w:val="53885DBC"/>
    <w:rsid w:val="53C6400C"/>
    <w:rsid w:val="5425031B"/>
    <w:rsid w:val="5472127B"/>
    <w:rsid w:val="55084F5F"/>
    <w:rsid w:val="55BE17FD"/>
    <w:rsid w:val="56244C41"/>
    <w:rsid w:val="562F1839"/>
    <w:rsid w:val="566A6E35"/>
    <w:rsid w:val="56870A3F"/>
    <w:rsid w:val="56A022AF"/>
    <w:rsid w:val="56B6429B"/>
    <w:rsid w:val="56C249C7"/>
    <w:rsid w:val="57736E20"/>
    <w:rsid w:val="57AE75AD"/>
    <w:rsid w:val="57DE1522"/>
    <w:rsid w:val="57E764F2"/>
    <w:rsid w:val="57FD4258"/>
    <w:rsid w:val="58213B82"/>
    <w:rsid w:val="58597C12"/>
    <w:rsid w:val="587B7DEE"/>
    <w:rsid w:val="58880621"/>
    <w:rsid w:val="58D86FCE"/>
    <w:rsid w:val="58F6458F"/>
    <w:rsid w:val="59856EAE"/>
    <w:rsid w:val="59C163FF"/>
    <w:rsid w:val="59C808AD"/>
    <w:rsid w:val="5A184997"/>
    <w:rsid w:val="5B2446C1"/>
    <w:rsid w:val="5B995D5B"/>
    <w:rsid w:val="5BBE0A6C"/>
    <w:rsid w:val="5BDF4589"/>
    <w:rsid w:val="5BDF62CA"/>
    <w:rsid w:val="5BFC120D"/>
    <w:rsid w:val="5BFF5F3A"/>
    <w:rsid w:val="5C3307C2"/>
    <w:rsid w:val="5CB751E5"/>
    <w:rsid w:val="5D146F16"/>
    <w:rsid w:val="5D6D5856"/>
    <w:rsid w:val="5ED2227B"/>
    <w:rsid w:val="5EE93B6E"/>
    <w:rsid w:val="5EF62BE1"/>
    <w:rsid w:val="5F0B63AC"/>
    <w:rsid w:val="5F327380"/>
    <w:rsid w:val="5F836847"/>
    <w:rsid w:val="5F896D13"/>
    <w:rsid w:val="5FAD5C67"/>
    <w:rsid w:val="5FF83E21"/>
    <w:rsid w:val="6041170E"/>
    <w:rsid w:val="6069132C"/>
    <w:rsid w:val="60E60E64"/>
    <w:rsid w:val="619A1079"/>
    <w:rsid w:val="62730937"/>
    <w:rsid w:val="62770BDB"/>
    <w:rsid w:val="629001FA"/>
    <w:rsid w:val="631012B8"/>
    <w:rsid w:val="63115DF7"/>
    <w:rsid w:val="635F60A3"/>
    <w:rsid w:val="6392201B"/>
    <w:rsid w:val="63D0754D"/>
    <w:rsid w:val="63D813B2"/>
    <w:rsid w:val="6434719D"/>
    <w:rsid w:val="643E5AC8"/>
    <w:rsid w:val="644116EB"/>
    <w:rsid w:val="649725AC"/>
    <w:rsid w:val="64A11955"/>
    <w:rsid w:val="650A2B04"/>
    <w:rsid w:val="652314C1"/>
    <w:rsid w:val="660D77E6"/>
    <w:rsid w:val="66531AA6"/>
    <w:rsid w:val="66A8203E"/>
    <w:rsid w:val="66FE65C2"/>
    <w:rsid w:val="67532C52"/>
    <w:rsid w:val="6756103E"/>
    <w:rsid w:val="678E3F98"/>
    <w:rsid w:val="67C02910"/>
    <w:rsid w:val="680B0C1D"/>
    <w:rsid w:val="6829159D"/>
    <w:rsid w:val="68C07818"/>
    <w:rsid w:val="69503153"/>
    <w:rsid w:val="69641349"/>
    <w:rsid w:val="69751D83"/>
    <w:rsid w:val="69760D0C"/>
    <w:rsid w:val="6A27443A"/>
    <w:rsid w:val="6A561E45"/>
    <w:rsid w:val="6ABC7AD9"/>
    <w:rsid w:val="6AC850C5"/>
    <w:rsid w:val="6AD250A4"/>
    <w:rsid w:val="6B3211CB"/>
    <w:rsid w:val="6B525F7B"/>
    <w:rsid w:val="6BAB4C79"/>
    <w:rsid w:val="6C175A41"/>
    <w:rsid w:val="6C570B8E"/>
    <w:rsid w:val="6C717B93"/>
    <w:rsid w:val="6C72357C"/>
    <w:rsid w:val="6CA31416"/>
    <w:rsid w:val="6D04380B"/>
    <w:rsid w:val="6D316F2F"/>
    <w:rsid w:val="6D935BAD"/>
    <w:rsid w:val="6DAD3435"/>
    <w:rsid w:val="6EA10498"/>
    <w:rsid w:val="6F037E06"/>
    <w:rsid w:val="6F466377"/>
    <w:rsid w:val="6F6E5C5E"/>
    <w:rsid w:val="6FA219E8"/>
    <w:rsid w:val="6FF03E99"/>
    <w:rsid w:val="6FF52C66"/>
    <w:rsid w:val="705D7446"/>
    <w:rsid w:val="708D1D60"/>
    <w:rsid w:val="71EA51EF"/>
    <w:rsid w:val="71FC4469"/>
    <w:rsid w:val="72487C9F"/>
    <w:rsid w:val="72867B0F"/>
    <w:rsid w:val="72B97F93"/>
    <w:rsid w:val="73004F1B"/>
    <w:rsid w:val="732B1218"/>
    <w:rsid w:val="7377790A"/>
    <w:rsid w:val="737C2282"/>
    <w:rsid w:val="741973F3"/>
    <w:rsid w:val="742F5F61"/>
    <w:rsid w:val="7469178F"/>
    <w:rsid w:val="74E65054"/>
    <w:rsid w:val="75042559"/>
    <w:rsid w:val="750A1A7A"/>
    <w:rsid w:val="756D4AE2"/>
    <w:rsid w:val="75D13269"/>
    <w:rsid w:val="76572F70"/>
    <w:rsid w:val="76A17BFC"/>
    <w:rsid w:val="77283FA1"/>
    <w:rsid w:val="772E19D6"/>
    <w:rsid w:val="77867F17"/>
    <w:rsid w:val="78240E51"/>
    <w:rsid w:val="78875DE9"/>
    <w:rsid w:val="78AE7C12"/>
    <w:rsid w:val="78D13DFF"/>
    <w:rsid w:val="79972CB7"/>
    <w:rsid w:val="79B11D94"/>
    <w:rsid w:val="7A0B45F3"/>
    <w:rsid w:val="7A2A3D65"/>
    <w:rsid w:val="7A2A5789"/>
    <w:rsid w:val="7A320961"/>
    <w:rsid w:val="7B341675"/>
    <w:rsid w:val="7B503761"/>
    <w:rsid w:val="7B613445"/>
    <w:rsid w:val="7B9341E2"/>
    <w:rsid w:val="7BC64749"/>
    <w:rsid w:val="7BD1348E"/>
    <w:rsid w:val="7C0D2AF2"/>
    <w:rsid w:val="7C0E6ABF"/>
    <w:rsid w:val="7C2271A5"/>
    <w:rsid w:val="7D34002E"/>
    <w:rsid w:val="7DAA3332"/>
    <w:rsid w:val="7DBC13E9"/>
    <w:rsid w:val="7EA52DAC"/>
    <w:rsid w:val="7F837431"/>
    <w:rsid w:val="7F8E0E20"/>
    <w:rsid w:val="7F9817FE"/>
    <w:rsid w:val="7F9C3950"/>
    <w:rsid w:val="7FEC2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qFormat/>
    <w:uiPriority w:val="99"/>
    <w:pPr>
      <w:keepNext/>
      <w:keepLines/>
      <w:widowControl/>
      <w:spacing w:before="340" w:after="330"/>
      <w:jc w:val="left"/>
      <w:outlineLvl w:val="0"/>
    </w:pPr>
    <w:rPr>
      <w:rFonts w:ascii="宋体" w:hAnsi="Times New Roman" w:cs="宋体"/>
      <w:kern w:val="0"/>
      <w:sz w:val="28"/>
      <w:szCs w:val="28"/>
    </w:rPr>
  </w:style>
  <w:style w:type="paragraph" w:styleId="4">
    <w:name w:val="heading 2"/>
    <w:basedOn w:val="1"/>
    <w:next w:val="1"/>
    <w:qFormat/>
    <w:uiPriority w:val="99"/>
    <w:pPr>
      <w:numPr>
        <w:ilvl w:val="1"/>
        <w:numId w:val="1"/>
      </w:numPr>
      <w:spacing w:before="260"/>
      <w:jc w:val="left"/>
      <w:outlineLvl w:val="1"/>
    </w:pPr>
    <w:rPr>
      <w:rFonts w:ascii="宋体" w:hAnsi="Arial" w:cs="宋体"/>
      <w:kern w:val="0"/>
      <w:sz w:val="28"/>
      <w:szCs w:val="28"/>
    </w:rPr>
  </w:style>
  <w:style w:type="paragraph" w:styleId="5">
    <w:name w:val="heading 3"/>
    <w:basedOn w:val="1"/>
    <w:next w:val="1"/>
    <w:qFormat/>
    <w:uiPriority w:val="99"/>
    <w:pPr>
      <w:keepNext/>
      <w:keepLines/>
      <w:widowControl/>
      <w:numPr>
        <w:ilvl w:val="2"/>
        <w:numId w:val="1"/>
      </w:numPr>
      <w:spacing w:before="260" w:after="260" w:line="416" w:lineRule="auto"/>
      <w:jc w:val="left"/>
      <w:outlineLvl w:val="2"/>
    </w:pPr>
    <w:rPr>
      <w:rFonts w:ascii="Times New Roman" w:hAnsi="Times New Roman" w:cs="Times New Roman"/>
      <w:b/>
      <w:bCs/>
      <w:kern w:val="0"/>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
    <w:name w:val="annotation text"/>
    <w:basedOn w:val="1"/>
    <w:qFormat/>
    <w:uiPriority w:val="0"/>
    <w:pPr>
      <w:jc w:val="left"/>
    </w:pPr>
  </w:style>
  <w:style w:type="paragraph" w:styleId="7">
    <w:name w:val="Body Text"/>
    <w:basedOn w:val="1"/>
    <w:next w:val="1"/>
    <w:qFormat/>
    <w:uiPriority w:val="0"/>
    <w:pPr>
      <w:jc w:val="center"/>
    </w:pPr>
    <w:rPr>
      <w:sz w:val="72"/>
    </w:rPr>
  </w:style>
  <w:style w:type="paragraph" w:styleId="8">
    <w:name w:val="Body Text Indent"/>
    <w:basedOn w:val="1"/>
    <w:qFormat/>
    <w:uiPriority w:val="0"/>
    <w:pPr>
      <w:spacing w:after="120" w:afterLines="0"/>
      <w:ind w:left="420" w:leftChars="200"/>
    </w:pPr>
  </w:style>
  <w:style w:type="paragraph" w:styleId="9">
    <w:name w:val="toc 3"/>
    <w:basedOn w:val="1"/>
    <w:next w:val="1"/>
    <w:qFormat/>
    <w:uiPriority w:val="39"/>
    <w:pPr>
      <w:widowControl/>
      <w:spacing w:after="100" w:line="276" w:lineRule="auto"/>
      <w:ind w:left="440"/>
      <w:jc w:val="left"/>
    </w:pPr>
    <w:rPr>
      <w:kern w:val="0"/>
      <w:sz w:val="22"/>
      <w:szCs w:val="22"/>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9639"/>
      </w:tabs>
      <w:spacing w:line="360" w:lineRule="auto"/>
      <w:ind w:left="424" w:leftChars="202" w:right="170" w:rightChars="81"/>
      <w:jc w:val="center"/>
    </w:pPr>
    <w:rPr>
      <w:rFonts w:ascii="仿宋" w:hAnsi="仿宋" w:eastAsia="仿宋" w:cs="仿宋"/>
      <w:spacing w:val="80"/>
      <w:sz w:val="24"/>
      <w:szCs w:val="24"/>
    </w:rPr>
  </w:style>
  <w:style w:type="paragraph" w:styleId="13">
    <w:name w:val="Subtitle"/>
    <w:basedOn w:val="1"/>
    <w:next w:val="1"/>
    <w:link w:val="29"/>
    <w:qFormat/>
    <w:uiPriority w:val="99"/>
    <w:pPr>
      <w:widowControl/>
      <w:spacing w:before="240" w:after="60" w:line="312" w:lineRule="auto"/>
      <w:jc w:val="center"/>
      <w:outlineLvl w:val="1"/>
    </w:pPr>
    <w:rPr>
      <w:rFonts w:ascii="Calibri Light" w:hAnsi="Calibri Light" w:cs="Calibri Light"/>
      <w:b/>
      <w:bCs/>
      <w:kern w:val="28"/>
      <w:sz w:val="32"/>
      <w:szCs w:val="32"/>
    </w:rPr>
  </w:style>
  <w:style w:type="paragraph" w:styleId="14">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Title"/>
    <w:basedOn w:val="1"/>
    <w:next w:val="1"/>
    <w:link w:val="28"/>
    <w:qFormat/>
    <w:uiPriority w:val="99"/>
    <w:pPr>
      <w:widowControl/>
      <w:spacing w:before="60" w:after="60"/>
      <w:jc w:val="center"/>
      <w:outlineLvl w:val="0"/>
    </w:pPr>
    <w:rPr>
      <w:rFonts w:ascii="Cambria" w:hAnsi="Cambria" w:cs="Cambria"/>
      <w:b/>
      <w:bCs/>
      <w:kern w:val="0"/>
      <w:sz w:val="32"/>
      <w:szCs w:val="32"/>
    </w:rPr>
  </w:style>
  <w:style w:type="paragraph" w:styleId="16">
    <w:name w:val="Body Text First Indent"/>
    <w:basedOn w:val="7"/>
    <w:unhideWhenUsed/>
    <w:qFormat/>
    <w:uiPriority w:val="0"/>
    <w:pPr>
      <w:ind w:firstLine="420" w:firstLineChars="100"/>
    </w:pPr>
    <w:rPr>
      <w:rFonts w:ascii="Times New Roman" w:hAnsi="Times New Roman"/>
      <w:kern w:val="0"/>
      <w:sz w:val="20"/>
    </w:rPr>
  </w:style>
  <w:style w:type="paragraph" w:styleId="17">
    <w:name w:val="Body Text First Indent 2"/>
    <w:basedOn w:val="8"/>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99"/>
  </w:style>
  <w:style w:type="paragraph" w:customStyle="1" w:styleId="22">
    <w:name w:val="_Style 4"/>
    <w:basedOn w:val="3"/>
    <w:next w:val="1"/>
    <w:qFormat/>
    <w:uiPriority w:val="99"/>
    <w:pPr>
      <w:widowControl w:val="0"/>
      <w:numPr>
        <w:ilvl w:val="0"/>
        <w:numId w:val="0"/>
      </w:numPr>
      <w:spacing w:line="576" w:lineRule="auto"/>
      <w:jc w:val="both"/>
      <w:outlineLvl w:val="9"/>
    </w:pPr>
    <w:rPr>
      <w:rFonts w:ascii="Calibri" w:hAnsi="Calibri" w:cs="Calibri"/>
      <w:b/>
      <w:bCs/>
      <w:kern w:val="44"/>
      <w:sz w:val="44"/>
      <w:szCs w:val="44"/>
    </w:rPr>
  </w:style>
  <w:style w:type="paragraph" w:customStyle="1" w:styleId="23">
    <w:name w:val="p0"/>
    <w:basedOn w:val="1"/>
    <w:qFormat/>
    <w:uiPriority w:val="99"/>
    <w:pPr>
      <w:widowControl/>
    </w:pPr>
    <w:rPr>
      <w:rFonts w:ascii="Times New Roman" w:hAnsi="Times New Roman" w:cs="Times New Roman"/>
      <w:kern w:val="0"/>
    </w:rPr>
  </w:style>
  <w:style w:type="character" w:customStyle="1" w:styleId="24">
    <w:name w:val="15"/>
    <w:qFormat/>
    <w:uiPriority w:val="99"/>
    <w:rPr>
      <w:rFonts w:ascii="Times New Roman" w:hAnsi="Times New Roman" w:cs="Times New Roman"/>
      <w:color w:val="auto"/>
      <w:u w:val="none"/>
    </w:rPr>
  </w:style>
  <w:style w:type="character" w:customStyle="1" w:styleId="25">
    <w:name w:val="标题 Char"/>
    <w:link w:val="15"/>
    <w:qFormat/>
    <w:locked/>
    <w:uiPriority w:val="99"/>
    <w:rPr>
      <w:rFonts w:ascii="Cambria" w:hAnsi="Cambria" w:cs="Cambria"/>
      <w:b/>
      <w:bCs/>
      <w:kern w:val="0"/>
      <w:sz w:val="32"/>
      <w:szCs w:val="32"/>
    </w:rPr>
  </w:style>
  <w:style w:type="character" w:customStyle="1" w:styleId="26">
    <w:name w:val="副标题 Char"/>
    <w:link w:val="13"/>
    <w:qFormat/>
    <w:locked/>
    <w:uiPriority w:val="99"/>
    <w:rPr>
      <w:rFonts w:ascii="Calibri Light" w:hAnsi="Calibri Light" w:cs="Calibri Light"/>
      <w:b/>
      <w:bCs/>
      <w:kern w:val="28"/>
      <w:sz w:val="32"/>
      <w:szCs w:val="32"/>
    </w:rPr>
  </w:style>
  <w:style w:type="paragraph" w:customStyle="1" w:styleId="2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标题 字符"/>
    <w:link w:val="15"/>
    <w:qFormat/>
    <w:locked/>
    <w:uiPriority w:val="99"/>
    <w:rPr>
      <w:rFonts w:ascii="Cambria" w:hAnsi="Cambria" w:cs="Cambria"/>
      <w:b/>
      <w:bCs/>
      <w:kern w:val="0"/>
      <w:sz w:val="32"/>
      <w:szCs w:val="32"/>
    </w:rPr>
  </w:style>
  <w:style w:type="character" w:customStyle="1" w:styleId="29">
    <w:name w:val="副标题 字符"/>
    <w:link w:val="13"/>
    <w:qFormat/>
    <w:locked/>
    <w:uiPriority w:val="99"/>
    <w:rPr>
      <w:rFonts w:ascii="Calibri Light" w:hAnsi="Calibri Light" w:cs="Calibri Light"/>
      <w:b/>
      <w:bCs/>
      <w:kern w:val="28"/>
      <w:sz w:val="32"/>
      <w:szCs w:val="32"/>
    </w:rPr>
  </w:style>
  <w:style w:type="character" w:customStyle="1" w:styleId="30">
    <w:name w:val="10"/>
    <w:basedOn w:val="20"/>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2020-12-28T23:43:00Z</dcterms:created>
  <dc:creator>001☆</dc:creator>
  <cp:lastModifiedBy>月夜</cp:lastModifiedBy>
  <cp:lastPrinted>2023-08-23T09:27:00Z</cp:lastPrinted>
  <dcterms:modified xsi:type="dcterms:W3CDTF">2023-09-01T01:23:58Z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ABAAD617196C40FE8C277B5C9A29BFB6</vt:lpwstr>
  </property>
</Properties>
</file>