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pacing w:val="25"/>
          <w:w w:val="87"/>
          <w:kern w:val="0"/>
          <w:sz w:val="44"/>
          <w:szCs w:val="44"/>
          <w:fitText w:val="8463" w:id="-1428001024"/>
        </w:rPr>
      </w:pPr>
      <w:r>
        <w:rPr>
          <w:rFonts w:hint="default" w:ascii="Times New Roman" w:hAnsi="Times New Roman" w:eastAsia="方正小标宋_GBK" w:cs="Times New Roman"/>
          <w:spacing w:val="1"/>
          <w:w w:val="91"/>
          <w:kern w:val="0"/>
          <w:sz w:val="44"/>
          <w:szCs w:val="44"/>
          <w:fitText w:val="8463" w:id="1003045663"/>
        </w:rPr>
        <w:t>广州市</w:t>
      </w:r>
      <w:r>
        <w:rPr>
          <w:rFonts w:hint="default" w:ascii="Times New Roman" w:hAnsi="Times New Roman" w:eastAsia="方正小标宋_GBK" w:cs="Times New Roman"/>
          <w:spacing w:val="1"/>
          <w:w w:val="91"/>
          <w:kern w:val="0"/>
          <w:sz w:val="44"/>
          <w:szCs w:val="44"/>
          <w:fitText w:val="8463" w:id="1003045663"/>
          <w:lang w:val="en-US" w:eastAsia="zh-CN"/>
        </w:rPr>
        <w:t>天河区</w:t>
      </w:r>
      <w:r>
        <w:rPr>
          <w:rFonts w:hint="default" w:ascii="Times New Roman" w:hAnsi="Times New Roman" w:eastAsia="方正小标宋_GBK" w:cs="Times New Roman"/>
          <w:spacing w:val="1"/>
          <w:w w:val="91"/>
          <w:kern w:val="0"/>
          <w:sz w:val="44"/>
          <w:szCs w:val="44"/>
          <w:fitText w:val="8463" w:id="1003045663"/>
        </w:rPr>
        <w:t>创业孵化基地现场核验评分指标</w:t>
      </w:r>
      <w:r>
        <w:rPr>
          <w:rFonts w:hint="default" w:ascii="Times New Roman" w:hAnsi="Times New Roman" w:eastAsia="方正小标宋_GBK" w:cs="Times New Roman"/>
          <w:spacing w:val="25"/>
          <w:w w:val="91"/>
          <w:kern w:val="0"/>
          <w:sz w:val="44"/>
          <w:szCs w:val="44"/>
          <w:fitText w:val="8463" w:id="1003045663"/>
        </w:rPr>
        <w:t>表</w:t>
      </w:r>
    </w:p>
    <w:tbl>
      <w:tblPr>
        <w:tblStyle w:val="3"/>
        <w:tblW w:w="91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6664"/>
        <w:gridCol w:w="14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具体评价内容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孵化场所地理位置、整体环境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公共服务场地完善程度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基地管理制度执行情况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实地了解基地专职服务管理团队情况，对基地运作、我市人社等政府部门出台的创业政策的熟悉程度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创业导师为在孵创业实体提供服务情况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基地提供各项服务的具体实施情况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入孵创业实体对基地的满意度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现场核验书面评审记录的佐证材料存疑情况，并重点核查面积、入孵创业实体数量、吸纳就业人数等情况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6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91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92" w:hanging="420" w:hangingChars="2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注：1.现场核验中发现与上报书面材料不一致的情况则相应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92" w:hanging="420" w:hangingChars="2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扣减书面评审得分。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92" w:hanging="420" w:hangingChars="2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2.现场核验中发现基地基本条件达不到认定标准的直接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取消认定资格。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3.实地走访入驻企业和座谈企业均不少于3家（走访企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业和座谈企业不重复）。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走访企业主要了解核实企业的办公环境、经营情况、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吸纳就业情况，基地服务的情况。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YzUyZGQwZGYyN2JhYWViNzJmYzc1ODQwM2EwM2QifQ=="/>
  </w:docVars>
  <w:rsids>
    <w:rsidRoot w:val="1AC521F0"/>
    <w:rsid w:val="19830946"/>
    <w:rsid w:val="1AC521F0"/>
    <w:rsid w:val="753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2023-10-23T08:49:00Z</dcterms:created>
  <dc:creator>Administrator</dc:creator>
  <cp:lastModifiedBy>Administrator</cp:lastModifiedBy>
  <dcterms:modified xsi:type="dcterms:W3CDTF">2023-10-23T08:50:29Z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E1B2B5E9B61F4C0DBF2DB9A5DA2686F7_11</vt:lpwstr>
  </property>
</Properties>
</file>