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1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"/>
              <w:gridCol w:w="2100"/>
              <w:gridCol w:w="989"/>
              <w:gridCol w:w="1329"/>
              <w:gridCol w:w="1209"/>
              <w:gridCol w:w="1382"/>
              <w:gridCol w:w="2714"/>
              <w:gridCol w:w="1595"/>
              <w:gridCol w:w="918"/>
              <w:gridCol w:w="13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7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广州市天河区棠下涌东路自编</w:t>
                  </w:r>
                  <w:r>
                    <w:rPr>
                      <w:rStyle w:val="11"/>
                      <w:lang w:val="en-US" w:eastAsia="zh-CN" w:bidi="ar"/>
                    </w:rPr>
                    <w:t>308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号（科韵路学校）（管网末梢水）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微生物指标：总大肠菌群、大肠埃希氏菌、菌落总数；感官性状和一般化学指标：色度、浑浊度、臭和味、肉眼可见物、pH、铝、铁、锰、铜、锌、氯化物、硫酸盐、溶解性总固体、总硬度、高锰酸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指数、氨；毒理学指标：砷、镉、铬（六价）、铅、汞、氰化物、氟化物、硝酸盐氮、三氯甲烷、一氯二溴甲烷、二氯一溴甲烷、三溴甲烷、三卤甲烷（三氯甲烷、一氯二溴甲烷、二氯一溴甲烷、三溴甲烷的总和）、二氯乙酸、三氯乙酸、氯酸盐；消毒剂余量:游离余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广州市天河区粤垦路</w:t>
                  </w:r>
                  <w:r>
                    <w:rPr>
                      <w:rStyle w:val="11"/>
                      <w:lang w:val="en-US" w:eastAsia="zh-CN" w:bidi="ar"/>
                    </w:rPr>
                    <w:t>533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号（燕岭医院）（二次供水）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西村水厂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广州市天河区广州大道北智行东方酒店</w:t>
                  </w:r>
                  <w:r>
                    <w:rPr>
                      <w:rStyle w:val="11"/>
                      <w:lang w:val="en-US" w:eastAsia="zh-CN" w:bidi="ar"/>
                    </w:rPr>
                    <w:t>101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广州市天河区沙河塘寮街</w:t>
                  </w:r>
                  <w:r>
                    <w:rPr>
                      <w:rStyle w:val="11"/>
                      <w:lang w:val="en-US" w:eastAsia="zh-CN" w:bidi="ar"/>
                    </w:rPr>
                    <w:t>11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号（沙河小学）（管网末梢水）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西村水厂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广州市天河区中山大道中</w:t>
                  </w:r>
                  <w:r>
                    <w:rPr>
                      <w:rStyle w:val="11"/>
                      <w:lang w:val="en-US" w:eastAsia="zh-CN" w:bidi="ar"/>
                    </w:rPr>
                    <w:t>1116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号（乐都汇）（管网末梢水）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新塘水厂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广州市天河区珠村一横路</w:t>
                  </w:r>
                  <w:r>
                    <w:rPr>
                      <w:rStyle w:val="11"/>
                      <w:lang w:val="en-US" w:eastAsia="zh-CN" w:bidi="ar"/>
                    </w:rPr>
                    <w:t>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号（珠村小学）（管网末梢水）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新塘水厂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微生物指标：总大肠菌群、大肠埃希氏菌、菌落总数；感官性状和一般化学指标：色度、浑浊度、臭和味、肉眼可见物、pH、铝、铁、锰、铜、锌、氯化物、硫酸盐、溶解性总固体、总硬度、高锰酸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指数、氨；毒理学指标：砷、镉、铬（六价）、铅、汞、氰化物、氟化物、硝酸盐氮、三氯甲烷、一氯二溴甲烷、二氯一溴甲烷、三溴甲烷、三卤甲烷（三氯甲烷、一氯二溴甲烷、二氯一溴甲烷、三溴甲烷的总和）、二氯乙酸、三氯乙酸、氯酸盐；消毒剂余量:游离余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广州市天河区奥体南路</w:t>
                  </w:r>
                  <w:r>
                    <w:rPr>
                      <w:rStyle w:val="11"/>
                      <w:lang w:val="en-US" w:eastAsia="zh-CN" w:bidi="ar"/>
                    </w:rPr>
                    <w:t>12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号（优托邦购物广场）（管网末梢水）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新塘水厂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2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广州市天河区华观路</w:t>
                  </w:r>
                  <w:r>
                    <w:rPr>
                      <w:rStyle w:val="11"/>
                      <w:lang w:val="en-US" w:eastAsia="zh-CN" w:bidi="ar"/>
                    </w:rPr>
                    <w:t>1961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号（广州日航酒店）（二次供水）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新塘水厂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广州市天河区车陂永泰市大街</w:t>
                  </w:r>
                  <w:r>
                    <w:rPr>
                      <w:rStyle w:val="11"/>
                      <w:lang w:val="en-US" w:eastAsia="zh-CN" w:bidi="ar"/>
                    </w:rPr>
                    <w:t>2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号（车陂小学）（管网末梢水）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新塘水厂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广州市天河区石牌绿荷西大街</w:t>
                  </w:r>
                  <w:r>
                    <w:rPr>
                      <w:rStyle w:val="11"/>
                      <w:lang w:val="en-US" w:eastAsia="zh-CN" w:bidi="ar"/>
                    </w:rPr>
                    <w:t>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号（石牌小学）（管网末梢水）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2023年10月31日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广州市天河区平月路</w:t>
                  </w:r>
                  <w:r>
                    <w:rPr>
                      <w:rStyle w:val="11"/>
                      <w:lang w:val="en-US" w:eastAsia="zh-CN" w:bidi="ar"/>
                    </w:rPr>
                    <w:t>161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号（南国花园）（二次供水）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南洲水厂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微生物指标：总大肠菌群、大肠埃希氏菌、菌落总数；感官性状和一般化学指标：色度、浑浊度、臭和味、肉眼可见物、pH、铝、铁、锰、铜、锌、氯化物、硫酸盐、溶解性总固体、总硬度、高锰酸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指数、氨；毒理学指标：砷、镉、铬（六价）、铅、汞、氰化物、氟化物、硝酸盐氮、三氯甲烷、一氯二溴甲烷、二氯一溴甲烷、三溴甲烷、三卤甲烷（三氯甲烷、一氯二溴甲烷、二氯一溴甲烷、三溴甲烷的总和）、二氯乙酸、三氯乙酸、氯酸盐；消毒剂余量:游离余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广州市天河区马场路</w:t>
                  </w:r>
                  <w:r>
                    <w:rPr>
                      <w:rStyle w:val="11"/>
                      <w:lang w:val="en-US" w:eastAsia="zh-CN" w:bidi="ar"/>
                    </w:rPr>
                    <w:t>529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号（安骏大厦）（二次供水）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南洲水厂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7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广州市天河区天河路</w:t>
                  </w:r>
                  <w:r>
                    <w:rPr>
                      <w:rStyle w:val="11"/>
                      <w:lang w:val="en-US" w:eastAsia="zh-CN" w:bidi="ar"/>
                    </w:rPr>
                    <w:t>228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号（正佳广场）（二次供水）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南洲水厂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14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广州市天河区天河北路</w:t>
                  </w:r>
                  <w:r>
                    <w:rPr>
                      <w:rStyle w:val="11"/>
                      <w:lang w:val="en-US" w:eastAsia="zh-CN" w:bidi="ar"/>
                    </w:rPr>
                    <w:t>233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号（中信广场）（二次供水）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8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5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广州市天河区岑村沙浦大街</w:t>
                  </w:r>
                  <w:r>
                    <w:rPr>
                      <w:rStyle w:val="11"/>
                      <w:lang w:val="en-US" w:eastAsia="zh-CN" w:bidi="ar"/>
                    </w:rPr>
                    <w:t>3-2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号（岑村商贸市场）（管网末梢水）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西村水厂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1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广州市天河区龙洞街道天源路</w:t>
                  </w:r>
                  <w:r>
                    <w:rPr>
                      <w:rStyle w:val="11"/>
                      <w:lang w:val="en-US" w:eastAsia="zh-CN" w:bidi="ar"/>
                    </w:rPr>
                    <w:t>1121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号（广东工程职业技术学院）（管网末梢水）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微生物指标：总大肠菌群、大肠埃希氏菌、菌落总数；感官性状和一般化学指标：色度、浑浊度、臭和味、肉眼可见物、pH、铝、铁、锰、铜、锌、氯化物、硫酸盐、溶解性总固体、总硬度、高锰酸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指数、氨；毒理学指标：砷、镉、铬（六价）、铅、汞、氰化物、氟化物、硝酸盐氮、三氯甲烷、一氯二溴甲烷、二氯一溴甲烷、三溴甲烷、三卤甲烷（三氯甲烷、一氯二溴甲烷、二氯一溴甲烷、三溴甲烷的总和）、二氯乙酸、三氯乙酸、氯酸盐；消毒剂余量:游离余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7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广州市天河区天源路</w:t>
                  </w:r>
                  <w:r>
                    <w:rPr>
                      <w:rStyle w:val="11"/>
                      <w:lang w:val="en-US" w:eastAsia="zh-CN" w:bidi="ar"/>
                    </w:rPr>
                    <w:t>789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号（广东交通职业技术学院）（管网末梢水）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广州市天河区东莞庄路</w:t>
                  </w:r>
                  <w:r>
                    <w:rPr>
                      <w:rStyle w:val="11"/>
                      <w:lang w:val="en-US" w:eastAsia="zh-CN" w:bidi="ar"/>
                    </w:rPr>
                    <w:t>47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号（天一新村）（二次供水）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广州市天河区黄埔大道中</w:t>
                  </w:r>
                  <w:r>
                    <w:rPr>
                      <w:rStyle w:val="11"/>
                      <w:lang w:val="en-US" w:eastAsia="zh-CN" w:bidi="ar"/>
                    </w:rPr>
                    <w:t>306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号（广州市第一一三中学）（二次供水）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西洲水厂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  <w:t>20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广州市天河区科韵中路</w:t>
                  </w:r>
                  <w:r>
                    <w:rPr>
                      <w:rStyle w:val="11"/>
                      <w:lang w:val="en-US" w:eastAsia="zh-CN" w:bidi="ar"/>
                    </w:rPr>
                    <w:t>13</w:t>
                  </w:r>
                  <w:r>
                    <w:rPr>
                      <w:rStyle w:val="12"/>
                      <w:rFonts w:hAnsi="宋体"/>
                      <w:lang w:val="en-US" w:eastAsia="zh-CN" w:bidi="ar"/>
                    </w:rPr>
                    <w:t>号（广州市广播电视大学）（二次供水）</w:t>
                  </w:r>
                </w:p>
              </w:tc>
              <w:tc>
                <w:tcPr>
                  <w:tcW w:w="98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新塘水厂</w:t>
                  </w:r>
                </w:p>
              </w:tc>
              <w:tc>
                <w:tcPr>
                  <w:tcW w:w="132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5"/>
                      <w:szCs w:val="15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2023年11月1日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>注：（1）水样采集、保存、运输及检验方法：按照现行《生活饮用水标准检验方法》（</w:t>
      </w:r>
      <w:bookmarkStart w:id="0" w:name="_GoBack"/>
      <w:r>
        <w:rPr>
          <w:rFonts w:hint="eastAsia" w:ascii="仿宋_GB2312"/>
          <w:sz w:val="21"/>
          <w:szCs w:val="21"/>
          <w:highlight w:val="none"/>
        </w:rPr>
        <w:t>GB/T 5750-2023</w:t>
      </w:r>
      <w:bookmarkEnd w:id="0"/>
      <w:r>
        <w:rPr>
          <w:rFonts w:hint="eastAsia" w:ascii="仿宋_GB2312"/>
          <w:sz w:val="21"/>
          <w:szCs w:val="21"/>
          <w:highlight w:val="none"/>
        </w:rPr>
        <w:t>）的要求进行。</w:t>
      </w:r>
    </w:p>
    <w:p>
      <w:pPr>
        <w:adjustRightInd w:val="0"/>
        <w:snapToGrid w:val="0"/>
        <w:spacing w:line="360" w:lineRule="auto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>（2）以《生活饮用水卫生标准》（GB5749-2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022</w:t>
      </w:r>
      <w:r>
        <w:rPr>
          <w:rFonts w:hint="eastAsia" w:ascii="仿宋_GB2312"/>
          <w:sz w:val="21"/>
          <w:szCs w:val="21"/>
          <w:highlight w:val="none"/>
        </w:rPr>
        <w:t>）作为评价标准，检测值在标准限值范围内评价为合格。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>填报人</w:t>
      </w:r>
      <w:r>
        <w:rPr>
          <w:rFonts w:ascii="仿宋_GB2312"/>
          <w:sz w:val="21"/>
          <w:szCs w:val="21"/>
          <w:highlight w:val="none"/>
        </w:rPr>
        <w:t>：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刘美玲</w:t>
      </w:r>
      <w:r>
        <w:rPr>
          <w:rFonts w:ascii="仿宋_GB2312"/>
          <w:sz w:val="21"/>
          <w:szCs w:val="21"/>
          <w:highlight w:val="none"/>
        </w:rPr>
        <w:t xml:space="preserve">    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>填报</w:t>
      </w:r>
      <w:r>
        <w:rPr>
          <w:rFonts w:ascii="仿宋_GB2312"/>
          <w:sz w:val="21"/>
          <w:szCs w:val="21"/>
          <w:highlight w:val="none"/>
        </w:rPr>
        <w:t>时间</w:t>
      </w:r>
      <w:r>
        <w:rPr>
          <w:rFonts w:hint="eastAsia" w:ascii="仿宋_GB2312"/>
          <w:sz w:val="21"/>
          <w:szCs w:val="21"/>
          <w:highlight w:val="none"/>
        </w:rPr>
        <w:t>：20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仿宋_GB2312"/>
          <w:sz w:val="21"/>
          <w:szCs w:val="21"/>
          <w:highlight w:val="none"/>
        </w:rPr>
        <w:t>年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仿宋_GB2312"/>
          <w:sz w:val="21"/>
          <w:szCs w:val="21"/>
          <w:highlight w:val="none"/>
        </w:rPr>
        <w:t>月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_GB2312"/>
          <w:sz w:val="21"/>
          <w:szCs w:val="21"/>
          <w:highlight w:val="none"/>
        </w:rPr>
        <w:t xml:space="preserve">日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 xml:space="preserve">  审核人</w:t>
      </w:r>
      <w:r>
        <w:rPr>
          <w:rFonts w:ascii="仿宋_GB2312"/>
          <w:sz w:val="21"/>
          <w:szCs w:val="21"/>
          <w:highlight w:val="none"/>
        </w:rPr>
        <w:t>：刘春明</w:t>
      </w:r>
      <w:r>
        <w:rPr>
          <w:rFonts w:hint="eastAsia" w:ascii="仿宋_GB2312"/>
          <w:sz w:val="21"/>
          <w:szCs w:val="21"/>
          <w:highlight w:val="none"/>
        </w:rPr>
        <w:t xml:space="preserve">   </w:t>
      </w:r>
      <w:r>
        <w:rPr>
          <w:rFonts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</w:rPr>
        <w:t xml:space="preserve">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仿宋_GB2312"/>
          <w:sz w:val="21"/>
          <w:szCs w:val="21"/>
          <w:highlight w:val="none"/>
        </w:rPr>
        <w:t xml:space="preserve">  填报</w:t>
      </w:r>
      <w:r>
        <w:rPr>
          <w:rFonts w:ascii="仿宋_GB2312"/>
          <w:sz w:val="21"/>
          <w:szCs w:val="21"/>
          <w:highlight w:val="none"/>
        </w:rPr>
        <w:t>单位：广州市天河区疾病预防控制中心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zg3OGViODg3ZTE5ODhlZjU5ODIyY2IyOGUyM2EifQ=="/>
  </w:docVars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5629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14C0CDC"/>
    <w:rsid w:val="01C42259"/>
    <w:rsid w:val="02382840"/>
    <w:rsid w:val="04DD26EA"/>
    <w:rsid w:val="063057A3"/>
    <w:rsid w:val="0D3B6C1F"/>
    <w:rsid w:val="13A3308A"/>
    <w:rsid w:val="158C3851"/>
    <w:rsid w:val="1712618E"/>
    <w:rsid w:val="19487CBD"/>
    <w:rsid w:val="1C314885"/>
    <w:rsid w:val="1DAF63D6"/>
    <w:rsid w:val="20E8336B"/>
    <w:rsid w:val="21944D5A"/>
    <w:rsid w:val="235B3E46"/>
    <w:rsid w:val="258B73EE"/>
    <w:rsid w:val="267234BB"/>
    <w:rsid w:val="269D29B6"/>
    <w:rsid w:val="274620AD"/>
    <w:rsid w:val="28E97F5C"/>
    <w:rsid w:val="2CC837E8"/>
    <w:rsid w:val="2D912A37"/>
    <w:rsid w:val="2D992129"/>
    <w:rsid w:val="2E916D0F"/>
    <w:rsid w:val="309B3E68"/>
    <w:rsid w:val="31C4175A"/>
    <w:rsid w:val="31E50FDF"/>
    <w:rsid w:val="36035231"/>
    <w:rsid w:val="39120737"/>
    <w:rsid w:val="3A295D5D"/>
    <w:rsid w:val="3B671CF7"/>
    <w:rsid w:val="3BBF07F2"/>
    <w:rsid w:val="3C7D4FA3"/>
    <w:rsid w:val="3EB02B2D"/>
    <w:rsid w:val="41BF5121"/>
    <w:rsid w:val="45BB02D4"/>
    <w:rsid w:val="46462980"/>
    <w:rsid w:val="49BF3A94"/>
    <w:rsid w:val="4A773A0A"/>
    <w:rsid w:val="4BED4A05"/>
    <w:rsid w:val="4F9D61E8"/>
    <w:rsid w:val="5099316B"/>
    <w:rsid w:val="51502099"/>
    <w:rsid w:val="51A84CB3"/>
    <w:rsid w:val="59970EBB"/>
    <w:rsid w:val="5C555600"/>
    <w:rsid w:val="5C6A4B3F"/>
    <w:rsid w:val="64175064"/>
    <w:rsid w:val="68795B3B"/>
    <w:rsid w:val="6B6D2714"/>
    <w:rsid w:val="707C0516"/>
    <w:rsid w:val="76884FD1"/>
    <w:rsid w:val="76B70FDC"/>
    <w:rsid w:val="7EB343B6"/>
    <w:rsid w:val="7F9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2">
    <w:name w:val="font11"/>
    <w:basedOn w:val="7"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2458</Words>
  <Characters>2609</Characters>
  <Lines>14</Lines>
  <Paragraphs>4</Paragraphs>
  <TotalTime>9</TotalTime>
  <ScaleCrop>false</ScaleCrop>
  <LinksUpToDate>false</LinksUpToDate>
  <CharactersWithSpaces>2649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Administrator</cp:lastModifiedBy>
  <cp:lastPrinted>2023-06-20T08:49:00Z</cp:lastPrinted>
  <dcterms:modified xsi:type="dcterms:W3CDTF">2023-12-01T02:53:21Z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5D27F1DEFEA84A25A04F65775C2A8873</vt:lpwstr>
  </property>
</Properties>
</file>