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spacing w:line="600" w:lineRule="exact"/>
        <w:rPr>
          <w:rFonts w:hint="eastAsia" w:ascii="黑体" w:hAnsi="黑体" w:eastAsia="黑体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广州市劳动关系和谐单位评审系统操作指引</w:t>
      </w:r>
    </w:p>
    <w:bookmarkEnd w:id="0"/>
    <w:p>
      <w:pPr>
        <w:pStyle w:val="3"/>
        <w:spacing w:before="0" w:after="0" w:line="600" w:lineRule="exact"/>
        <w:ind w:firstLine="566" w:firstLineChars="177"/>
        <w:rPr>
          <w:rFonts w:hint="eastAsia" w:ascii="方正小标宋简体" w:eastAsia="方正小标宋简体"/>
          <w:sz w:val="44"/>
          <w:szCs w:val="44"/>
        </w:rPr>
      </w:pPr>
      <w:r>
        <w:rPr>
          <w:rFonts w:ascii="Times New Roman" w:hAnsi="Times New Roman" w:eastAsia="黑体"/>
          <w:b w:val="0"/>
        </w:rPr>
        <w:t>1、系统申请地址</w:t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A、和谐企业申报、和谐企业年度报告</w:t>
      </w:r>
    </w:p>
    <w:p>
      <w:pPr>
        <w:spacing w:line="600" w:lineRule="exact"/>
        <w:ind w:left="-142" w:firstLine="281" w:firstLineChars="88"/>
        <w:rPr>
          <w:rFonts w:eastAsia="仿宋_GB2312"/>
          <w:b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参保单位访问</w:t>
      </w:r>
      <w:r>
        <w:rPr>
          <w:rFonts w:eastAsia="仿宋_GB2312"/>
          <w:color w:val="000000"/>
          <w:sz w:val="32"/>
          <w:szCs w:val="32"/>
        </w:rPr>
        <w:fldChar w:fldCharType="begin"/>
      </w:r>
      <w:r>
        <w:rPr>
          <w:rFonts w:eastAsia="仿宋_GB2312"/>
          <w:color w:val="000000"/>
          <w:sz w:val="32"/>
          <w:szCs w:val="32"/>
        </w:rPr>
        <w:instrText xml:space="preserve"> HYPERLINK "http://gzlss.hrssgz.gov.cn/cas/login" </w:instrText>
      </w:r>
      <w:r>
        <w:rPr>
          <w:rFonts w:eastAsia="仿宋_GB2312"/>
          <w:color w:val="000000"/>
          <w:sz w:val="32"/>
          <w:szCs w:val="32"/>
        </w:rPr>
        <w:fldChar w:fldCharType="separate"/>
      </w:r>
      <w:r>
        <w:rPr>
          <w:rStyle w:val="17"/>
          <w:rFonts w:eastAsia="仿宋_GB2312"/>
          <w:color w:val="000000"/>
          <w:sz w:val="32"/>
          <w:szCs w:val="32"/>
          <w:u w:val="none"/>
        </w:rPr>
        <w:t>http://gzlss.hrssgz.gov.cn/cas/login</w:t>
      </w:r>
      <w:r>
        <w:rPr>
          <w:rFonts w:eastAsia="仿宋_GB2312"/>
          <w:color w:val="000000"/>
          <w:sz w:val="32"/>
          <w:szCs w:val="32"/>
        </w:rPr>
        <w:fldChar w:fldCharType="end"/>
      </w:r>
      <w:r>
        <w:rPr>
          <w:rFonts w:eastAsia="仿宋_GB2312"/>
          <w:color w:val="000000"/>
          <w:sz w:val="32"/>
          <w:szCs w:val="32"/>
        </w:rPr>
        <w:t>使用单位编号和密码登录即可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994910" cy="2701925"/>
            <wp:effectExtent l="0" t="0" r="15240" b="3175"/>
            <wp:docPr id="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登录账号为单位编号，登录密码请联系本单位缴社保的经办人，或者点击</w:t>
      </w:r>
      <w:r>
        <w:rPr>
          <w:rFonts w:hint="eastAsia" w:eastAsia="仿宋_GB2312"/>
          <w:sz w:val="32"/>
          <w:szCs w:val="32"/>
        </w:rPr>
        <w:t>下</w:t>
      </w:r>
      <w:r>
        <w:rPr>
          <w:rFonts w:eastAsia="仿宋_GB2312"/>
          <w:sz w:val="32"/>
          <w:szCs w:val="32"/>
        </w:rPr>
        <w:t>图中的</w:t>
      </w:r>
      <w:r>
        <w:rPr>
          <w:rFonts w:eastAsia="仿宋_GB2312"/>
          <w:color w:val="FF0000"/>
          <w:sz w:val="32"/>
          <w:szCs w:val="32"/>
        </w:rPr>
        <w:t>“忘记密码了？”</w:t>
      </w:r>
      <w:r>
        <w:rPr>
          <w:rFonts w:eastAsia="仿宋_GB2312"/>
          <w:sz w:val="32"/>
          <w:szCs w:val="32"/>
        </w:rPr>
        <w:t xml:space="preserve">并根据指引进行密码找回。 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875530" cy="2511425"/>
            <wp:effectExtent l="0" t="0" r="1270" b="3175"/>
            <wp:docPr id="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B、和谐(社区,街,园区)申报、和谐(社区,街,园区)年度报告</w:t>
      </w:r>
    </w:p>
    <w:p>
      <w:pPr>
        <w:spacing w:line="600" w:lineRule="exact"/>
        <w:ind w:left="1" w:firstLine="563" w:firstLineChars="176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1、如果已经有账号，请直接访问</w:t>
      </w:r>
      <w:r>
        <w:rPr>
          <w:rFonts w:eastAsia="仿宋_GB2312"/>
          <w:color w:val="000000"/>
          <w:sz w:val="32"/>
          <w:szCs w:val="32"/>
        </w:rPr>
        <w:fldChar w:fldCharType="begin"/>
      </w:r>
      <w:r>
        <w:rPr>
          <w:rFonts w:eastAsia="仿宋_GB2312"/>
          <w:color w:val="000000"/>
          <w:sz w:val="32"/>
          <w:szCs w:val="32"/>
        </w:rPr>
        <w:instrText xml:space="preserve"> HYPERLINK "http://gzlss.hrssgz.gov.cn/cas/login" </w:instrText>
      </w:r>
      <w:r>
        <w:rPr>
          <w:rFonts w:eastAsia="仿宋_GB2312"/>
          <w:color w:val="000000"/>
          <w:sz w:val="32"/>
          <w:szCs w:val="32"/>
        </w:rPr>
        <w:fldChar w:fldCharType="separate"/>
      </w:r>
      <w:r>
        <w:rPr>
          <w:rStyle w:val="19"/>
          <w:rFonts w:eastAsia="仿宋_GB2312"/>
          <w:color w:val="000000"/>
          <w:sz w:val="32"/>
          <w:szCs w:val="32"/>
          <w:u w:val="none"/>
        </w:rPr>
        <w:t>http://gzlss.hrssgz.gov.cn/cas/login</w:t>
      </w:r>
      <w:r>
        <w:rPr>
          <w:rFonts w:eastAsia="仿宋_GB2312"/>
          <w:color w:val="000000"/>
          <w:sz w:val="32"/>
          <w:szCs w:val="32"/>
        </w:rPr>
        <w:fldChar w:fldCharType="end"/>
      </w:r>
      <w:r>
        <w:rPr>
          <w:rFonts w:eastAsia="仿宋_GB2312"/>
          <w:color w:val="000000"/>
          <w:sz w:val="32"/>
          <w:szCs w:val="32"/>
        </w:rPr>
        <w:t>录入用户密</w:t>
      </w:r>
      <w:r>
        <w:rPr>
          <w:rFonts w:eastAsia="仿宋_GB2312"/>
          <w:sz w:val="32"/>
          <w:szCs w:val="32"/>
        </w:rPr>
        <w:t>码进行登录，如果没有账号，请访问</w:t>
      </w:r>
    </w:p>
    <w:p>
      <w:pPr>
        <w:spacing w:line="600" w:lineRule="exac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http://gzlss.hrssgz.gov.cn/</w:t>
      </w:r>
      <w:r>
        <w:rPr>
          <w:rFonts w:eastAsia="仿宋_GB2312"/>
          <w:color w:val="000000"/>
          <w:sz w:val="32"/>
          <w:szCs w:val="32"/>
        </w:rPr>
        <w:fldChar w:fldCharType="begin"/>
      </w:r>
      <w:r>
        <w:rPr>
          <w:rFonts w:eastAsia="仿宋_GB2312"/>
          <w:color w:val="000000"/>
          <w:sz w:val="32"/>
          <w:szCs w:val="32"/>
        </w:rPr>
        <w:instrText xml:space="preserve"> HYPERLINK "http://10.147.23.30:8808/gzlss_web" </w:instrText>
      </w:r>
      <w:r>
        <w:rPr>
          <w:rFonts w:eastAsia="仿宋_GB2312"/>
          <w:color w:val="000000"/>
          <w:sz w:val="32"/>
          <w:szCs w:val="32"/>
        </w:rPr>
        <w:fldChar w:fldCharType="separate"/>
      </w:r>
      <w:r>
        <w:rPr>
          <w:rStyle w:val="19"/>
          <w:rFonts w:eastAsia="仿宋_GB2312"/>
          <w:color w:val="000000"/>
          <w:sz w:val="32"/>
          <w:szCs w:val="32"/>
          <w:u w:val="none"/>
        </w:rPr>
        <w:t>gzlss_web</w:t>
      </w:r>
      <w:r>
        <w:rPr>
          <w:rFonts w:eastAsia="仿宋_GB2312"/>
          <w:color w:val="000000"/>
          <w:sz w:val="32"/>
          <w:szCs w:val="32"/>
        </w:rPr>
        <w:fldChar w:fldCharType="end"/>
      </w:r>
      <w:r>
        <w:rPr>
          <w:rFonts w:eastAsia="仿宋_GB2312"/>
          <w:color w:val="000000"/>
          <w:sz w:val="32"/>
          <w:szCs w:val="32"/>
        </w:rPr>
        <w:t>/business/front/labre/hxsqsqb/tomianze.xhtml进行注册，见下图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970145" cy="3041015"/>
            <wp:effectExtent l="0" t="0" r="1905" b="6985"/>
            <wp:docPr id="18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457065" cy="2696845"/>
            <wp:effectExtent l="0" t="0" r="635" b="8255"/>
            <wp:docPr id="1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600" w:lineRule="exact"/>
        <w:ind w:firstLine="566" w:firstLineChars="177"/>
        <w:rPr>
          <w:rFonts w:ascii="Times New Roman" w:hAnsi="Times New Roman" w:eastAsia="黑体"/>
          <w:b w:val="0"/>
        </w:rPr>
      </w:pPr>
      <w:r>
        <w:rPr>
          <w:rFonts w:ascii="Times New Roman" w:hAnsi="Times New Roman" w:eastAsia="黑体"/>
          <w:b w:val="0"/>
        </w:rPr>
        <w:t>2、劳动关系和谐企业申报</w:t>
      </w:r>
    </w:p>
    <w:p>
      <w:pPr>
        <w:spacing w:line="600" w:lineRule="exact"/>
        <w:ind w:firstLine="566" w:firstLineChars="17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1、使用参保用户登录系统之后，点击菜单：</w:t>
      </w:r>
      <w:r>
        <w:rPr>
          <w:rFonts w:eastAsia="仿宋_GB2312"/>
          <w:color w:val="FF0000"/>
          <w:sz w:val="32"/>
          <w:szCs w:val="32"/>
        </w:rPr>
        <w:t>“劳动关系”-&gt;“和谐企业”-&gt;“劳动关系和谐企业申报”</w:t>
      </w:r>
      <w:r>
        <w:rPr>
          <w:rFonts w:eastAsia="仿宋_GB2312"/>
          <w:sz w:val="32"/>
          <w:szCs w:val="32"/>
        </w:rPr>
        <w:t>并根据系统要求录入相关信息：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437505" cy="1865630"/>
            <wp:effectExtent l="0" t="0" r="10795" b="1270"/>
            <wp:docPr id="2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ascii="宋体" w:hAnsi="宋体" w:cs="宋体"/>
          <w:kern w:val="0"/>
          <w:sz w:val="24"/>
          <w:lang w:bidi="ar"/>
        </w:rPr>
      </w:pPr>
      <w:r>
        <w:rPr>
          <w:rFonts w:eastAsia="仿宋_GB2312"/>
          <w:sz w:val="32"/>
          <w:szCs w:val="32"/>
        </w:rPr>
        <w:t>2、填表自评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398770" cy="3261360"/>
            <wp:effectExtent l="0" t="0" r="11430" b="15240"/>
            <wp:docPr id="2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</w:p>
    <w:p>
      <w:pPr>
        <w:numPr>
          <w:ilvl w:val="0"/>
          <w:numId w:val="1"/>
        </w:numPr>
        <w:ind w:left="51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工作公告基本信息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49315" cy="2911475"/>
            <wp:effectExtent l="0" t="0" r="13335" b="3175"/>
            <wp:docPr id="2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</w:p>
    <w:p>
      <w:pPr>
        <w:numPr>
          <w:ilvl w:val="0"/>
          <w:numId w:val="1"/>
        </w:numPr>
        <w:ind w:left="51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一票否决标准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03595" cy="2839085"/>
            <wp:effectExtent l="0" t="0" r="1905" b="18415"/>
            <wp:docPr id="2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</w:p>
    <w:p>
      <w:pPr>
        <w:numPr>
          <w:ilvl w:val="0"/>
          <w:numId w:val="1"/>
        </w:numPr>
        <w:ind w:left="51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《工作公告》自评分内容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153785" cy="2809875"/>
            <wp:effectExtent l="0" t="0" r="18415" b="9525"/>
            <wp:docPr id="24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hint="eastAsia" w:eastAsia="仿宋_GB2312"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6、上传</w:t>
      </w:r>
      <w:r>
        <w:rPr>
          <w:rFonts w:eastAsia="仿宋_GB2312"/>
          <w:sz w:val="32"/>
          <w:szCs w:val="32"/>
        </w:rPr>
        <w:t>材料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945380" cy="3125470"/>
            <wp:effectExtent l="0" t="0" r="7620" b="17780"/>
            <wp:docPr id="2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hint="eastAsia" w:eastAsia="仿宋_GB2312"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7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填写联系人信息并提交</w:t>
      </w:r>
    </w:p>
    <w:p>
      <w:pPr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5273040" cy="3903980"/>
            <wp:effectExtent l="0" t="0" r="3810" b="127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67095" cy="1879600"/>
            <wp:effectExtent l="0" t="0" r="14605" b="6350"/>
            <wp:docPr id="27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325"/>
        </w:tabs>
        <w:spacing w:before="0" w:after="0" w:line="600" w:lineRule="exact"/>
        <w:ind w:firstLine="425" w:firstLineChars="133"/>
        <w:rPr>
          <w:rFonts w:hint="eastAsia" w:ascii="黑体" w:hAnsi="黑体" w:eastAsia="黑体"/>
          <w:b w:val="0"/>
        </w:rPr>
      </w:pPr>
      <w:r>
        <w:rPr>
          <w:rFonts w:ascii="黑体" w:hAnsi="黑体" w:eastAsia="黑体"/>
          <w:b w:val="0"/>
        </w:rPr>
        <w:t>3</w:t>
      </w:r>
      <w:r>
        <w:rPr>
          <w:rFonts w:hint="eastAsia" w:ascii="黑体" w:hAnsi="黑体" w:eastAsia="黑体"/>
          <w:b w:val="0"/>
        </w:rPr>
        <w:t>、劳动关系和谐企业年度报告</w:t>
      </w:r>
      <w:r>
        <w:rPr>
          <w:rFonts w:ascii="黑体" w:hAnsi="黑体" w:eastAsia="黑体"/>
          <w:b w:val="0"/>
        </w:rPr>
        <w:tab/>
      </w:r>
    </w:p>
    <w:p>
      <w:pPr>
        <w:spacing w:line="600" w:lineRule="exact"/>
        <w:ind w:firstLine="566" w:firstLineChars="177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、使用</w:t>
      </w:r>
      <w:r>
        <w:rPr>
          <w:rFonts w:eastAsia="仿宋_GB2312"/>
          <w:sz w:val="32"/>
          <w:szCs w:val="32"/>
        </w:rPr>
        <w:t>参保用户登录系统之后，点击</w:t>
      </w:r>
      <w:r>
        <w:rPr>
          <w:rFonts w:hint="eastAsia" w:eastAsia="仿宋_GB2312"/>
          <w:sz w:val="32"/>
          <w:szCs w:val="32"/>
        </w:rPr>
        <w:t>菜单</w:t>
      </w:r>
      <w:r>
        <w:rPr>
          <w:rFonts w:eastAsia="仿宋_GB2312"/>
          <w:sz w:val="32"/>
          <w:szCs w:val="32"/>
        </w:rPr>
        <w:t>：“</w:t>
      </w:r>
      <w:r>
        <w:rPr>
          <w:rFonts w:hint="eastAsia" w:eastAsia="仿宋_GB2312"/>
          <w:sz w:val="32"/>
          <w:szCs w:val="32"/>
        </w:rPr>
        <w:t>劳动</w:t>
      </w:r>
      <w:r>
        <w:rPr>
          <w:rFonts w:eastAsia="仿宋_GB2312"/>
          <w:sz w:val="32"/>
          <w:szCs w:val="32"/>
        </w:rPr>
        <w:t>关系”-&gt;“</w:t>
      </w:r>
      <w:r>
        <w:rPr>
          <w:rFonts w:hint="eastAsia" w:eastAsia="仿宋_GB2312"/>
          <w:sz w:val="32"/>
          <w:szCs w:val="32"/>
        </w:rPr>
        <w:t>和谐企业</w:t>
      </w:r>
      <w:r>
        <w:rPr>
          <w:rFonts w:eastAsia="仿宋_GB2312"/>
          <w:sz w:val="32"/>
          <w:szCs w:val="32"/>
        </w:rPr>
        <w:t>”-&gt;“</w:t>
      </w:r>
      <w:r>
        <w:rPr>
          <w:rFonts w:hint="eastAsia" w:eastAsia="仿宋_GB2312"/>
          <w:sz w:val="32"/>
          <w:szCs w:val="32"/>
        </w:rPr>
        <w:t>劳动</w:t>
      </w:r>
      <w:r>
        <w:rPr>
          <w:rFonts w:eastAsia="仿宋_GB2312"/>
          <w:sz w:val="32"/>
          <w:szCs w:val="32"/>
        </w:rPr>
        <w:t>关系</w:t>
      </w:r>
      <w:r>
        <w:rPr>
          <w:rFonts w:hint="eastAsia" w:eastAsia="仿宋_GB2312"/>
          <w:sz w:val="32"/>
          <w:szCs w:val="32"/>
        </w:rPr>
        <w:t>和谐</w:t>
      </w:r>
      <w:r>
        <w:rPr>
          <w:rFonts w:eastAsia="仿宋_GB2312"/>
          <w:sz w:val="32"/>
          <w:szCs w:val="32"/>
        </w:rPr>
        <w:t>企业</w:t>
      </w:r>
      <w:r>
        <w:rPr>
          <w:rFonts w:hint="eastAsia" w:eastAsia="仿宋_GB2312"/>
          <w:sz w:val="32"/>
          <w:szCs w:val="32"/>
        </w:rPr>
        <w:t>年度报告</w:t>
      </w:r>
      <w:r>
        <w:rPr>
          <w:rFonts w:eastAsia="仿宋_GB2312"/>
          <w:sz w:val="32"/>
          <w:szCs w:val="32"/>
        </w:rPr>
        <w:t>”</w:t>
      </w:r>
      <w:r>
        <w:rPr>
          <w:rFonts w:hint="eastAsia" w:eastAsia="仿宋_GB2312"/>
          <w:sz w:val="32"/>
          <w:szCs w:val="32"/>
        </w:rPr>
        <w:t>并</w:t>
      </w:r>
      <w:r>
        <w:rPr>
          <w:rFonts w:eastAsia="仿宋_GB2312"/>
          <w:sz w:val="32"/>
          <w:szCs w:val="32"/>
        </w:rPr>
        <w:t>根据系统要求录入相关信息：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97575" cy="2719070"/>
            <wp:effectExtent l="0" t="0" r="3175" b="5080"/>
            <wp:docPr id="28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hint="eastAsia" w:eastAsia="仿宋_GB2312"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2、</w:t>
      </w:r>
      <w:r>
        <w:rPr>
          <w:rFonts w:eastAsia="仿宋_GB2312"/>
          <w:sz w:val="32"/>
          <w:szCs w:val="32"/>
        </w:rPr>
        <w:t>填表自评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116320" cy="2907665"/>
            <wp:effectExtent l="0" t="0" r="17780" b="6985"/>
            <wp:docPr id="29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上传材料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171315" cy="1871980"/>
            <wp:effectExtent l="0" t="0" r="635" b="13970"/>
            <wp:docPr id="30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</w:t>
      </w:r>
      <w:r>
        <w:rPr>
          <w:rFonts w:hint="eastAsia" w:eastAsia="仿宋_GB2312"/>
          <w:sz w:val="32"/>
          <w:szCs w:val="32"/>
        </w:rPr>
        <w:t>、填写联系人</w:t>
      </w:r>
      <w:r>
        <w:rPr>
          <w:rFonts w:eastAsia="仿宋_GB2312"/>
          <w:sz w:val="32"/>
          <w:szCs w:val="32"/>
        </w:rPr>
        <w:t>提交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105275" cy="2165985"/>
            <wp:effectExtent l="0" t="0" r="9525" b="5715"/>
            <wp:docPr id="3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525135" cy="1740535"/>
            <wp:effectExtent l="0" t="0" r="18415" b="12065"/>
            <wp:docPr id="32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pStyle w:val="3"/>
        <w:numPr>
          <w:ilvl w:val="0"/>
          <w:numId w:val="2"/>
        </w:numPr>
        <w:ind w:firstLine="566" w:firstLineChars="177"/>
        <w:rPr>
          <w:rFonts w:hint="eastAsia" w:ascii="黑体" w:hAnsi="黑体" w:eastAsia="黑体"/>
          <w:b w:val="0"/>
        </w:rPr>
      </w:pPr>
      <w:r>
        <w:rPr>
          <w:rFonts w:hint="eastAsia" w:ascii="黑体" w:hAnsi="黑体" w:eastAsia="黑体"/>
          <w:b w:val="0"/>
        </w:rPr>
        <w:t>劳动关系和谐(社区,街,园区)申报</w:t>
      </w:r>
    </w:p>
    <w:p>
      <w:pPr>
        <w:ind w:firstLine="566" w:firstLineChars="177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、使用注册</w:t>
      </w:r>
      <w:r>
        <w:rPr>
          <w:rFonts w:eastAsia="仿宋_GB2312"/>
          <w:sz w:val="32"/>
          <w:szCs w:val="32"/>
        </w:rPr>
        <w:t>用户登录系统之后，点击</w:t>
      </w:r>
      <w:r>
        <w:rPr>
          <w:rFonts w:hint="eastAsia" w:eastAsia="仿宋_GB2312"/>
          <w:sz w:val="32"/>
          <w:szCs w:val="32"/>
        </w:rPr>
        <w:t>菜单</w:t>
      </w:r>
      <w:r>
        <w:rPr>
          <w:rFonts w:eastAsia="仿宋_GB2312"/>
          <w:sz w:val="32"/>
          <w:szCs w:val="32"/>
        </w:rPr>
        <w:t>：“</w:t>
      </w:r>
      <w:r>
        <w:rPr>
          <w:rFonts w:hint="eastAsia" w:eastAsia="仿宋_GB2312"/>
          <w:sz w:val="32"/>
          <w:szCs w:val="32"/>
        </w:rPr>
        <w:t>劳动</w:t>
      </w:r>
      <w:r>
        <w:rPr>
          <w:rFonts w:eastAsia="仿宋_GB2312"/>
          <w:sz w:val="32"/>
          <w:szCs w:val="32"/>
        </w:rPr>
        <w:t>关系”-&gt;“</w:t>
      </w:r>
      <w:r>
        <w:rPr>
          <w:rFonts w:hint="eastAsia" w:eastAsia="仿宋_GB2312"/>
          <w:sz w:val="32"/>
          <w:szCs w:val="32"/>
        </w:rPr>
        <w:t>和谐企业</w:t>
      </w:r>
      <w:r>
        <w:rPr>
          <w:rFonts w:eastAsia="仿宋_GB2312"/>
          <w:sz w:val="32"/>
          <w:szCs w:val="32"/>
        </w:rPr>
        <w:t>”-&gt;“</w:t>
      </w:r>
      <w:r>
        <w:rPr>
          <w:rFonts w:hint="eastAsia" w:eastAsia="仿宋_GB2312"/>
          <w:sz w:val="32"/>
          <w:szCs w:val="32"/>
        </w:rPr>
        <w:t>劳动关系和谐(社区,街,园区)申报</w:t>
      </w:r>
      <w:r>
        <w:rPr>
          <w:rFonts w:eastAsia="仿宋_GB2312"/>
          <w:sz w:val="32"/>
          <w:szCs w:val="32"/>
        </w:rPr>
        <w:t>”</w:t>
      </w:r>
      <w:r>
        <w:rPr>
          <w:rFonts w:hint="eastAsia" w:eastAsia="仿宋_GB2312"/>
          <w:sz w:val="32"/>
          <w:szCs w:val="32"/>
        </w:rPr>
        <w:t>并</w:t>
      </w:r>
      <w:r>
        <w:rPr>
          <w:rFonts w:eastAsia="仿宋_GB2312"/>
          <w:sz w:val="32"/>
          <w:szCs w:val="32"/>
        </w:rPr>
        <w:t>根据系统要求录入相关信息：</w:t>
      </w:r>
    </w:p>
    <w:p>
      <w:pPr>
        <w:rPr>
          <w:rFonts w:hint="eastAsia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544820" cy="2272665"/>
            <wp:effectExtent l="0" t="0" r="17780" b="13335"/>
            <wp:docPr id="33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</w:rPr>
        <w:t>、填表</w:t>
      </w:r>
      <w:r>
        <w:rPr>
          <w:rFonts w:eastAsia="仿宋_GB2312"/>
          <w:sz w:val="32"/>
          <w:szCs w:val="32"/>
        </w:rPr>
        <w:t>自评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69635" cy="4114165"/>
            <wp:effectExtent l="0" t="0" r="12065" b="635"/>
            <wp:docPr id="34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hint="eastAsia" w:eastAsia="仿宋_GB2312"/>
          <w:sz w:val="32"/>
          <w:szCs w:val="32"/>
        </w:rPr>
        <w:t>、工作公告基本信息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878070" cy="3322955"/>
            <wp:effectExtent l="0" t="0" r="17780" b="10795"/>
            <wp:docPr id="35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</w:t>
      </w:r>
      <w:r>
        <w:rPr>
          <w:rFonts w:hint="eastAsia" w:eastAsia="仿宋_GB2312"/>
          <w:sz w:val="32"/>
          <w:szCs w:val="32"/>
        </w:rPr>
        <w:t>、《工作公告》自评分内容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238875" cy="4173855"/>
            <wp:effectExtent l="0" t="0" r="9525" b="17145"/>
            <wp:docPr id="36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hint="eastAsia" w:eastAsia="仿宋_GB2312"/>
          <w:sz w:val="32"/>
          <w:szCs w:val="32"/>
        </w:rPr>
      </w:pPr>
    </w:p>
    <w:p>
      <w:pPr>
        <w:numPr>
          <w:ilvl w:val="0"/>
          <w:numId w:val="2"/>
        </w:numPr>
        <w:ind w:firstLine="566" w:firstLineChars="177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上传</w:t>
      </w:r>
      <w:r>
        <w:rPr>
          <w:rFonts w:eastAsia="仿宋_GB2312"/>
          <w:sz w:val="32"/>
          <w:szCs w:val="32"/>
        </w:rPr>
        <w:t>材料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074285" cy="2389505"/>
            <wp:effectExtent l="0" t="0" r="12065" b="10795"/>
            <wp:docPr id="37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6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填写联系人信息并提交</w:t>
      </w:r>
    </w:p>
    <w:p>
      <w:pPr>
        <w:rPr>
          <w:rFonts w:eastAsia="仿宋_GB2312"/>
          <w:sz w:val="32"/>
          <w:szCs w:val="32"/>
        </w:rPr>
      </w:pPr>
      <w:r>
        <w:drawing>
          <wp:inline distT="0" distB="0" distL="114300" distR="114300">
            <wp:extent cx="5271770" cy="1530985"/>
            <wp:effectExtent l="0" t="0" r="5080" b="12065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pStyle w:val="3"/>
        <w:spacing w:before="0" w:after="0" w:line="600" w:lineRule="exact"/>
        <w:ind w:firstLine="585" w:firstLineChars="183"/>
        <w:rPr>
          <w:rFonts w:hint="eastAsia" w:ascii="黑体" w:hAnsi="黑体" w:eastAsia="黑体"/>
          <w:b w:val="0"/>
        </w:rPr>
      </w:pPr>
      <w:r>
        <w:rPr>
          <w:rFonts w:ascii="黑体" w:hAnsi="黑体" w:eastAsia="黑体"/>
          <w:b w:val="0"/>
        </w:rPr>
        <w:t>5</w:t>
      </w:r>
      <w:r>
        <w:rPr>
          <w:rFonts w:hint="eastAsia" w:ascii="黑体" w:hAnsi="黑体" w:eastAsia="黑体"/>
          <w:b w:val="0"/>
        </w:rPr>
        <w:t>、劳动关系和谐(社区,街,园区)年度报告</w:t>
      </w:r>
    </w:p>
    <w:p>
      <w:pPr>
        <w:spacing w:line="60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、使用注册</w:t>
      </w:r>
      <w:r>
        <w:rPr>
          <w:rFonts w:eastAsia="仿宋_GB2312"/>
          <w:sz w:val="32"/>
          <w:szCs w:val="32"/>
        </w:rPr>
        <w:t>用户登录系统之后，点击</w:t>
      </w:r>
      <w:r>
        <w:rPr>
          <w:rFonts w:hint="eastAsia" w:eastAsia="仿宋_GB2312"/>
          <w:sz w:val="32"/>
          <w:szCs w:val="32"/>
        </w:rPr>
        <w:t>菜单</w:t>
      </w:r>
      <w:r>
        <w:rPr>
          <w:rFonts w:eastAsia="仿宋_GB2312"/>
          <w:sz w:val="32"/>
          <w:szCs w:val="32"/>
        </w:rPr>
        <w:t>：“</w:t>
      </w:r>
      <w:r>
        <w:rPr>
          <w:rFonts w:hint="eastAsia" w:eastAsia="仿宋_GB2312"/>
          <w:sz w:val="32"/>
          <w:szCs w:val="32"/>
        </w:rPr>
        <w:t>劳动</w:t>
      </w:r>
      <w:r>
        <w:rPr>
          <w:rFonts w:eastAsia="仿宋_GB2312"/>
          <w:sz w:val="32"/>
          <w:szCs w:val="32"/>
        </w:rPr>
        <w:t>关系”-&gt;“</w:t>
      </w:r>
      <w:r>
        <w:rPr>
          <w:rFonts w:hint="eastAsia" w:eastAsia="仿宋_GB2312"/>
          <w:sz w:val="32"/>
          <w:szCs w:val="32"/>
        </w:rPr>
        <w:t>和谐企业</w:t>
      </w:r>
      <w:r>
        <w:rPr>
          <w:rFonts w:eastAsia="仿宋_GB2312"/>
          <w:sz w:val="32"/>
          <w:szCs w:val="32"/>
        </w:rPr>
        <w:t>”-&gt;“</w:t>
      </w:r>
      <w:r>
        <w:rPr>
          <w:rFonts w:hint="eastAsia" w:eastAsia="仿宋_GB2312"/>
          <w:sz w:val="32"/>
          <w:szCs w:val="32"/>
        </w:rPr>
        <w:t>劳动关系和谐(社区,街,园区)年度报告</w:t>
      </w:r>
      <w:r>
        <w:rPr>
          <w:rFonts w:eastAsia="仿宋_GB2312"/>
          <w:sz w:val="32"/>
          <w:szCs w:val="32"/>
        </w:rPr>
        <w:t>”</w:t>
      </w:r>
      <w:r>
        <w:rPr>
          <w:rFonts w:hint="eastAsia" w:eastAsia="仿宋_GB2312"/>
          <w:sz w:val="32"/>
          <w:szCs w:val="32"/>
        </w:rPr>
        <w:t>并</w:t>
      </w:r>
      <w:r>
        <w:rPr>
          <w:rFonts w:eastAsia="仿宋_GB2312"/>
          <w:sz w:val="32"/>
          <w:szCs w:val="32"/>
        </w:rPr>
        <w:t>根据系统要求录入相关信息：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827905" cy="1863725"/>
            <wp:effectExtent l="0" t="0" r="10795" b="3175"/>
            <wp:docPr id="39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填表自评：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879340" cy="3119755"/>
            <wp:effectExtent l="0" t="0" r="16510" b="4445"/>
            <wp:docPr id="40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hint="eastAsia" w:eastAsia="仿宋_GB2312"/>
          <w:sz w:val="32"/>
          <w:szCs w:val="32"/>
        </w:rPr>
        <w:t>、上传</w:t>
      </w:r>
      <w:r>
        <w:rPr>
          <w:rFonts w:eastAsia="仿宋_GB2312"/>
          <w:sz w:val="32"/>
          <w:szCs w:val="32"/>
        </w:rPr>
        <w:t>材料：</w:t>
      </w:r>
    </w:p>
    <w:p>
      <w:pPr>
        <w:spacing w:line="600" w:lineRule="exact"/>
        <w:ind w:left="510"/>
        <w:rPr>
          <w:rFonts w:eastAsia="仿宋_GB2312"/>
          <w:b/>
          <w:sz w:val="32"/>
          <w:szCs w:val="32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3670" cy="2240915"/>
            <wp:effectExtent l="0" t="0" r="5080" b="6985"/>
            <wp:docPr id="41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  <w:rPr>
          <w:rFonts w:eastAsia="仿宋_GB2312"/>
          <w:sz w:val="32"/>
          <w:szCs w:val="32"/>
        </w:rPr>
      </w:pPr>
    </w:p>
    <w:p>
      <w:pPr>
        <w:numPr>
          <w:ilvl w:val="0"/>
          <w:numId w:val="3"/>
        </w:numPr>
        <w:ind w:left="5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填写联系人信息并提交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813300" cy="1615440"/>
            <wp:effectExtent l="0" t="0" r="6350" b="3810"/>
            <wp:docPr id="42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600" w:lineRule="exact"/>
        <w:ind w:firstLine="566" w:firstLineChars="177"/>
        <w:rPr>
          <w:rFonts w:ascii="黑体" w:hAnsi="黑体" w:eastAsia="黑体"/>
          <w:b w:val="0"/>
        </w:rPr>
      </w:pPr>
      <w:r>
        <w:rPr>
          <w:rFonts w:ascii="黑体" w:hAnsi="黑体" w:eastAsia="黑体"/>
          <w:b w:val="0"/>
        </w:rPr>
        <w:t>6</w:t>
      </w:r>
      <w:r>
        <w:rPr>
          <w:rFonts w:hint="eastAsia" w:ascii="黑体" w:hAnsi="黑体" w:eastAsia="黑体"/>
          <w:b w:val="0"/>
        </w:rPr>
        <w:t>、街道</w:t>
      </w:r>
      <w:r>
        <w:rPr>
          <w:rFonts w:ascii="黑体" w:hAnsi="黑体" w:eastAsia="黑体"/>
          <w:b w:val="0"/>
        </w:rPr>
        <w:t>确认</w:t>
      </w:r>
      <w:r>
        <w:rPr>
          <w:rFonts w:hint="eastAsia" w:ascii="黑体" w:hAnsi="黑体" w:eastAsia="黑体"/>
          <w:b w:val="0"/>
        </w:rPr>
        <w:t>申报</w:t>
      </w:r>
    </w:p>
    <w:p>
      <w:pPr>
        <w:spacing w:line="600" w:lineRule="exact"/>
        <w:ind w:firstLine="566" w:firstLineChars="177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1、登录</w:t>
      </w:r>
      <w:r>
        <w:rPr>
          <w:rFonts w:eastAsia="仿宋_GB2312"/>
          <w:sz w:val="32"/>
          <w:szCs w:val="32"/>
        </w:rPr>
        <w:t>系统后，</w:t>
      </w:r>
      <w:r>
        <w:rPr>
          <w:rFonts w:hint="eastAsia" w:eastAsia="仿宋_GB2312"/>
          <w:sz w:val="32"/>
          <w:szCs w:val="32"/>
        </w:rPr>
        <w:t>访问</w:t>
      </w:r>
      <w:r>
        <w:rPr>
          <w:rFonts w:eastAsia="仿宋_GB2312"/>
          <w:sz w:val="32"/>
          <w:szCs w:val="32"/>
        </w:rPr>
        <w:t>如下菜单</w:t>
      </w:r>
      <w:r>
        <w:rPr>
          <w:rFonts w:hint="eastAsia" w:eastAsia="仿宋_GB2312"/>
          <w:sz w:val="32"/>
          <w:szCs w:val="32"/>
        </w:rPr>
        <w:t>“常用</w:t>
      </w:r>
      <w:r>
        <w:rPr>
          <w:rFonts w:eastAsia="仿宋_GB2312"/>
          <w:sz w:val="32"/>
          <w:szCs w:val="32"/>
        </w:rPr>
        <w:t>功能</w:t>
      </w:r>
      <w:r>
        <w:rPr>
          <w:rFonts w:hint="eastAsia" w:eastAsia="仿宋_GB2312"/>
          <w:sz w:val="32"/>
          <w:szCs w:val="32"/>
        </w:rPr>
        <w:t>”-&gt;“待办</w:t>
      </w:r>
      <w:r>
        <w:rPr>
          <w:rFonts w:eastAsia="仿宋_GB2312"/>
          <w:sz w:val="32"/>
          <w:szCs w:val="32"/>
        </w:rPr>
        <w:t>已办</w:t>
      </w:r>
      <w:r>
        <w:rPr>
          <w:rFonts w:hint="eastAsia" w:eastAsia="仿宋_GB2312"/>
          <w:sz w:val="32"/>
          <w:szCs w:val="32"/>
        </w:rPr>
        <w:t>”-&gt;“和谐企业</w:t>
      </w:r>
      <w:r>
        <w:rPr>
          <w:rFonts w:eastAsia="仿宋_GB2312"/>
          <w:sz w:val="32"/>
          <w:szCs w:val="32"/>
        </w:rPr>
        <w:t>待办事项</w:t>
      </w:r>
      <w:r>
        <w:rPr>
          <w:rFonts w:hint="eastAsia" w:eastAsia="仿宋_GB2312"/>
          <w:sz w:val="32"/>
          <w:szCs w:val="32"/>
        </w:rPr>
        <w:t>”：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423535" cy="1976120"/>
            <wp:effectExtent l="0" t="0" r="5715" b="5080"/>
            <wp:docPr id="43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20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点击</w:t>
      </w:r>
      <w:r>
        <w:rPr>
          <w:rFonts w:eastAsia="仿宋_GB2312"/>
          <w:color w:val="FF0000"/>
          <w:sz w:val="32"/>
          <w:szCs w:val="32"/>
        </w:rPr>
        <w:t>“接收”</w:t>
      </w:r>
      <w:r>
        <w:rPr>
          <w:rFonts w:eastAsia="仿宋_GB2312"/>
          <w:sz w:val="32"/>
          <w:szCs w:val="32"/>
        </w:rPr>
        <w:t>链接后点击审核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085080" cy="1802765"/>
            <wp:effectExtent l="0" t="0" r="1270" b="6985"/>
            <wp:docPr id="44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_GB2312"/>
          <w:sz w:val="32"/>
          <w:szCs w:val="32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314440" cy="2611755"/>
            <wp:effectExtent l="0" t="0" r="10160" b="17145"/>
            <wp:docPr id="45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_GB2312"/>
          <w:sz w:val="32"/>
          <w:szCs w:val="32"/>
        </w:rPr>
      </w:pPr>
    </w:p>
    <w:p>
      <w:pPr>
        <w:numPr>
          <w:ilvl w:val="0"/>
          <w:numId w:val="4"/>
        </w:numPr>
        <w:ind w:firstLine="207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填写</w:t>
      </w:r>
      <w:r>
        <w:rPr>
          <w:rFonts w:eastAsia="仿宋_GB2312"/>
          <w:sz w:val="32"/>
          <w:szCs w:val="32"/>
        </w:rPr>
        <w:t>审核意见并点击“</w:t>
      </w:r>
      <w:r>
        <w:rPr>
          <w:rFonts w:hint="eastAsia" w:eastAsia="仿宋_GB2312"/>
          <w:sz w:val="32"/>
          <w:szCs w:val="32"/>
        </w:rPr>
        <w:t>提交</w:t>
      </w:r>
      <w:r>
        <w:rPr>
          <w:rFonts w:eastAsia="仿宋_GB2312"/>
          <w:sz w:val="32"/>
          <w:szCs w:val="32"/>
        </w:rPr>
        <w:t>”</w:t>
      </w:r>
      <w:r>
        <w:rPr>
          <w:rFonts w:hint="eastAsia" w:eastAsia="仿宋_GB2312"/>
          <w:sz w:val="32"/>
          <w:szCs w:val="32"/>
        </w:rPr>
        <w:t>按钮：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999355" cy="3448050"/>
            <wp:effectExtent l="0" t="0" r="10795" b="0"/>
            <wp:docPr id="46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before="0" w:after="0" w:line="600" w:lineRule="exact"/>
        <w:rPr>
          <w:rFonts w:hint="eastAsia" w:ascii="黑体" w:hAnsi="黑体" w:eastAsia="黑体"/>
          <w:b w:val="0"/>
        </w:rPr>
      </w:pPr>
      <w:r>
        <w:rPr>
          <w:rFonts w:hint="eastAsia" w:ascii="黑体" w:hAnsi="黑体" w:eastAsia="黑体"/>
          <w:b w:val="0"/>
        </w:rPr>
        <w:t>区审核</w:t>
      </w:r>
    </w:p>
    <w:p>
      <w:p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1、</w:t>
      </w:r>
      <w:r>
        <w:rPr>
          <w:rFonts w:eastAsia="仿宋_GB2312"/>
          <w:sz w:val="32"/>
          <w:szCs w:val="32"/>
        </w:rPr>
        <w:t>登录系统后，访问如下菜单“常用功能”-&gt;“待办已办”-&gt;“和谐企业待办事项”：</w:t>
      </w:r>
    </w:p>
    <w:p>
      <w:pPr>
        <w:rPr>
          <w:rFonts w:hint="eastAsia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956300" cy="2454910"/>
            <wp:effectExtent l="0" t="0" r="6350" b="2540"/>
            <wp:docPr id="47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点击</w:t>
      </w:r>
      <w:r>
        <w:rPr>
          <w:rFonts w:eastAsia="仿宋_GB2312"/>
          <w:color w:val="FF0000"/>
          <w:sz w:val="32"/>
          <w:szCs w:val="32"/>
        </w:rPr>
        <w:t>“接收”</w:t>
      </w:r>
      <w:r>
        <w:rPr>
          <w:rFonts w:eastAsia="仿宋_GB2312"/>
          <w:sz w:val="32"/>
          <w:szCs w:val="32"/>
        </w:rPr>
        <w:t>链接后点击审核</w:t>
      </w:r>
    </w:p>
    <w:p>
      <w:r>
        <w:drawing>
          <wp:inline distT="0" distB="0" distL="114300" distR="114300">
            <wp:extent cx="5262245" cy="2033270"/>
            <wp:effectExtent l="0" t="0" r="14605" b="5080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eastAsia="仿宋_GB2312"/>
          <w:sz w:val="32"/>
          <w:szCs w:val="32"/>
        </w:rPr>
        <w:t>3、填写审核意见并点击“提交”按钮：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721475" cy="2007235"/>
            <wp:effectExtent l="0" t="0" r="3175" b="12065"/>
            <wp:docPr id="49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335270" cy="3900170"/>
            <wp:effectExtent l="0" t="0" r="17780" b="5080"/>
            <wp:docPr id="50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600" w:lineRule="exact"/>
        <w:ind w:firstLine="566" w:firstLineChars="177"/>
        <w:rPr>
          <w:rFonts w:ascii="黑体" w:hAnsi="黑体" w:eastAsia="黑体"/>
          <w:b w:val="0"/>
        </w:rPr>
      </w:pPr>
      <w:r>
        <w:rPr>
          <w:rFonts w:ascii="黑体" w:hAnsi="黑体" w:eastAsia="黑体"/>
          <w:b w:val="0"/>
        </w:rPr>
        <w:t>8、市审核</w:t>
      </w:r>
    </w:p>
    <w:p>
      <w:pPr>
        <w:numPr>
          <w:ilvl w:val="0"/>
          <w:numId w:val="7"/>
        </w:numPr>
        <w:spacing w:line="600" w:lineRule="exact"/>
        <w:ind w:firstLine="349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登录系统后，访问如下菜单“常用功能”-&gt;“待办已办”-&gt;“和谐企业待办事项”：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092825" cy="2339975"/>
            <wp:effectExtent l="0" t="0" r="3175" b="3175"/>
            <wp:docPr id="51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928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2、点击</w:t>
      </w:r>
      <w:r>
        <w:rPr>
          <w:rFonts w:eastAsia="仿宋_GB2312"/>
          <w:color w:val="FF0000"/>
          <w:sz w:val="32"/>
          <w:szCs w:val="32"/>
        </w:rPr>
        <w:t>“接收”</w:t>
      </w:r>
      <w:r>
        <w:rPr>
          <w:rFonts w:eastAsia="仿宋_GB2312"/>
          <w:sz w:val="32"/>
          <w:szCs w:val="32"/>
        </w:rPr>
        <w:t>链接后点击审核</w:t>
      </w:r>
    </w:p>
    <w:p>
      <w:r>
        <w:drawing>
          <wp:inline distT="0" distB="0" distL="114300" distR="114300">
            <wp:extent cx="5264785" cy="2228850"/>
            <wp:effectExtent l="0" t="0" r="12065" b="0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填写审核意见并点击“提交”按钮：</w:t>
      </w:r>
    </w:p>
    <w:p/>
    <w:p>
      <w:r>
        <w:drawing>
          <wp:inline distT="0" distB="0" distL="114300" distR="114300">
            <wp:extent cx="5269230" cy="2135505"/>
            <wp:effectExtent l="0" t="0" r="7620" b="17145"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4436745" cy="3192145"/>
            <wp:effectExtent l="0" t="0" r="1905" b="8255"/>
            <wp:docPr id="54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600" w:lineRule="exact"/>
        <w:ind w:left="424" w:leftChars="202" w:firstLine="283" w:firstLineChars="88"/>
        <w:rPr>
          <w:rFonts w:ascii="黑体" w:hAnsi="黑体" w:eastAsia="黑体"/>
          <w:b w:val="0"/>
        </w:rPr>
      </w:pPr>
      <w:r>
        <w:rPr>
          <w:rFonts w:hint="eastAsia" w:ascii="黑体" w:hAnsi="黑体" w:eastAsia="黑体"/>
        </w:rPr>
        <w:t>9、</w:t>
      </w:r>
      <w:r>
        <w:rPr>
          <w:rFonts w:hint="eastAsia" w:ascii="黑体" w:hAnsi="黑体" w:eastAsia="黑体"/>
          <w:b w:val="0"/>
        </w:rPr>
        <w:t>单位</w:t>
      </w:r>
      <w:r>
        <w:rPr>
          <w:rFonts w:ascii="黑体" w:hAnsi="黑体" w:eastAsia="黑体"/>
          <w:b w:val="0"/>
        </w:rPr>
        <w:t>汇总</w:t>
      </w:r>
    </w:p>
    <w:p>
      <w:pPr>
        <w:numPr>
          <w:ilvl w:val="0"/>
          <w:numId w:val="8"/>
        </w:numPr>
        <w:spacing w:line="600" w:lineRule="exact"/>
        <w:ind w:left="0" w:firstLine="56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登录系统后，访问如下菜单“劳动关系”-&gt;“和谐企业”-&gt;“单位汇总”：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097270" cy="2520315"/>
            <wp:effectExtent l="0" t="0" r="17780" b="13335"/>
            <wp:docPr id="55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numPr>
          <w:ilvl w:val="0"/>
          <w:numId w:val="9"/>
        </w:numPr>
        <w:spacing w:before="0" w:after="0" w:line="600" w:lineRule="exact"/>
        <w:rPr>
          <w:rFonts w:ascii="黑体" w:hAnsi="黑体" w:eastAsia="黑体"/>
          <w:b w:val="0"/>
        </w:rPr>
      </w:pPr>
      <w:r>
        <w:rPr>
          <w:rFonts w:hint="eastAsia" w:ascii="黑体" w:hAnsi="黑体" w:eastAsia="黑体"/>
          <w:b w:val="0"/>
        </w:rPr>
        <w:t>单位管理</w:t>
      </w:r>
    </w:p>
    <w:p>
      <w:pPr>
        <w:numPr>
          <w:ilvl w:val="0"/>
          <w:numId w:val="10"/>
        </w:numPr>
        <w:spacing w:line="60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登录</w:t>
      </w:r>
      <w:r>
        <w:rPr>
          <w:rFonts w:eastAsia="仿宋_GB2312"/>
          <w:sz w:val="32"/>
          <w:szCs w:val="32"/>
        </w:rPr>
        <w:t>系统后，</w:t>
      </w:r>
      <w:r>
        <w:rPr>
          <w:rFonts w:hint="eastAsia" w:eastAsia="仿宋_GB2312"/>
          <w:sz w:val="32"/>
          <w:szCs w:val="32"/>
        </w:rPr>
        <w:t>访问</w:t>
      </w:r>
      <w:r>
        <w:rPr>
          <w:rFonts w:eastAsia="仿宋_GB2312"/>
          <w:sz w:val="32"/>
          <w:szCs w:val="32"/>
        </w:rPr>
        <w:t>如下菜单</w:t>
      </w:r>
      <w:r>
        <w:rPr>
          <w:rFonts w:hint="eastAsia" w:eastAsia="仿宋_GB2312"/>
          <w:sz w:val="32"/>
          <w:szCs w:val="32"/>
        </w:rPr>
        <w:t>“劳动关系”-&gt;“和谐企业”-&gt;“单位管理”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426710" cy="2376170"/>
            <wp:effectExtent l="0" t="0" r="2540" b="5080"/>
            <wp:docPr id="56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rPr>
          <w:rFonts w:eastAsia="仿宋_GB2312"/>
          <w:sz w:val="32"/>
          <w:szCs w:val="32"/>
        </w:rPr>
      </w:pPr>
    </w:p>
    <w:p>
      <w:pPr>
        <w:wordWrap w:val="0"/>
        <w:rPr>
          <w:rFonts w:eastAsia="仿宋_GB2312"/>
          <w:sz w:val="32"/>
          <w:szCs w:val="32"/>
        </w:rPr>
      </w:pPr>
    </w:p>
    <w:p>
      <w:pPr>
        <w:wordWrap w:val="0"/>
        <w:rPr>
          <w:rFonts w:eastAsia="仿宋_GB2312"/>
          <w:sz w:val="32"/>
          <w:szCs w:val="32"/>
        </w:rPr>
      </w:pPr>
    </w:p>
    <w:p>
      <w:pPr>
        <w:wordWrap w:val="0"/>
        <w:rPr>
          <w:rFonts w:eastAsia="仿宋_GB2312"/>
          <w:sz w:val="32"/>
          <w:szCs w:val="32"/>
        </w:rPr>
      </w:pPr>
    </w:p>
    <w:sectPr>
      <w:footerReference r:id="rId3" w:type="default"/>
      <w:footerReference r:id="rId4" w:type="even"/>
      <w:pgSz w:w="16838" w:h="11906" w:orient="landscape"/>
      <w:pgMar w:top="1514" w:right="1440" w:bottom="1542" w:left="1440" w:header="851" w:footer="992" w:gutter="0"/>
      <w:pgNumType w:fmt="numberInDash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平安行粗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hpgkvTAAAABQEAAA8AAAAAAAAAAQAgAAAAIgAAAGRycy9kb3ducmV2LnhtbFBLAQIUABQAAAAI&#10;AIdO4kAIlhiruQEAAFcDAAAOAAAAAAAAAAEAIAAAACI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hpgkvTAAAABQEAAA8AAAAAAAAAAQAgAAAAIgAAAGRycy9kb3ducmV2LnhtbFBLAQIUABQAAAAI&#10;AIdO4kBjS91RuQEAAFcDAAAOAAAAAAAAAAEAIAAAACI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D2E310"/>
    <w:multiLevelType w:val="singleLevel"/>
    <w:tmpl w:val="91D2E31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8539D7F"/>
    <w:multiLevelType w:val="singleLevel"/>
    <w:tmpl w:val="B8539D7F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EC7A5209"/>
    <w:multiLevelType w:val="singleLevel"/>
    <w:tmpl w:val="EC7A5209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205D43A0"/>
    <w:multiLevelType w:val="multilevel"/>
    <w:tmpl w:val="205D43A0"/>
    <w:lvl w:ilvl="0" w:tentative="0">
      <w:start w:val="7"/>
      <w:numFmt w:val="decimal"/>
      <w:lvlText w:val="%1、"/>
      <w:lvlJc w:val="left"/>
      <w:pPr>
        <w:ind w:left="128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3" w:hanging="420"/>
      </w:pPr>
    </w:lvl>
    <w:lvl w:ilvl="2" w:tentative="0">
      <w:start w:val="1"/>
      <w:numFmt w:val="lowerRoman"/>
      <w:lvlText w:val="%3."/>
      <w:lvlJc w:val="right"/>
      <w:pPr>
        <w:ind w:left="1823" w:hanging="420"/>
      </w:pPr>
    </w:lvl>
    <w:lvl w:ilvl="3" w:tentative="0">
      <w:start w:val="1"/>
      <w:numFmt w:val="decimal"/>
      <w:lvlText w:val="%4."/>
      <w:lvlJc w:val="left"/>
      <w:pPr>
        <w:ind w:left="2243" w:hanging="420"/>
      </w:pPr>
    </w:lvl>
    <w:lvl w:ilvl="4" w:tentative="0">
      <w:start w:val="1"/>
      <w:numFmt w:val="lowerLetter"/>
      <w:lvlText w:val="%5)"/>
      <w:lvlJc w:val="left"/>
      <w:pPr>
        <w:ind w:left="2663" w:hanging="420"/>
      </w:pPr>
    </w:lvl>
    <w:lvl w:ilvl="5" w:tentative="0">
      <w:start w:val="1"/>
      <w:numFmt w:val="lowerRoman"/>
      <w:lvlText w:val="%6."/>
      <w:lvlJc w:val="right"/>
      <w:pPr>
        <w:ind w:left="3083" w:hanging="420"/>
      </w:pPr>
    </w:lvl>
    <w:lvl w:ilvl="6" w:tentative="0">
      <w:start w:val="1"/>
      <w:numFmt w:val="decimal"/>
      <w:lvlText w:val="%7."/>
      <w:lvlJc w:val="left"/>
      <w:pPr>
        <w:ind w:left="3503" w:hanging="420"/>
      </w:pPr>
    </w:lvl>
    <w:lvl w:ilvl="7" w:tentative="0">
      <w:start w:val="1"/>
      <w:numFmt w:val="lowerLetter"/>
      <w:lvlText w:val="%8)"/>
      <w:lvlJc w:val="left"/>
      <w:pPr>
        <w:ind w:left="3923" w:hanging="420"/>
      </w:pPr>
    </w:lvl>
    <w:lvl w:ilvl="8" w:tentative="0">
      <w:start w:val="1"/>
      <w:numFmt w:val="lowerRoman"/>
      <w:lvlText w:val="%9."/>
      <w:lvlJc w:val="right"/>
      <w:pPr>
        <w:ind w:left="4343" w:hanging="420"/>
      </w:pPr>
    </w:lvl>
  </w:abstractNum>
  <w:abstractNum w:abstractNumId="4">
    <w:nsid w:val="269B3C33"/>
    <w:multiLevelType w:val="multilevel"/>
    <w:tmpl w:val="269B3C33"/>
    <w:lvl w:ilvl="0" w:tentative="0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abstractNum w:abstractNumId="5">
    <w:nsid w:val="31E256EC"/>
    <w:multiLevelType w:val="singleLevel"/>
    <w:tmpl w:val="31E256EC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36E36A97"/>
    <w:multiLevelType w:val="multilevel"/>
    <w:tmpl w:val="36E36A97"/>
    <w:lvl w:ilvl="0" w:tentative="0">
      <w:start w:val="10"/>
      <w:numFmt w:val="decimal"/>
      <w:lvlText w:val="%1、"/>
      <w:lvlJc w:val="left"/>
      <w:pPr>
        <w:ind w:left="142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4" w:hanging="420"/>
      </w:pPr>
    </w:lvl>
    <w:lvl w:ilvl="2" w:tentative="0">
      <w:start w:val="1"/>
      <w:numFmt w:val="lowerRoman"/>
      <w:lvlText w:val="%3."/>
      <w:lvlJc w:val="right"/>
      <w:pPr>
        <w:ind w:left="1964" w:hanging="420"/>
      </w:pPr>
    </w:lvl>
    <w:lvl w:ilvl="3" w:tentative="0">
      <w:start w:val="1"/>
      <w:numFmt w:val="decimal"/>
      <w:lvlText w:val="%4."/>
      <w:lvlJc w:val="left"/>
      <w:pPr>
        <w:ind w:left="2384" w:hanging="420"/>
      </w:pPr>
    </w:lvl>
    <w:lvl w:ilvl="4" w:tentative="0">
      <w:start w:val="1"/>
      <w:numFmt w:val="lowerLetter"/>
      <w:lvlText w:val="%5)"/>
      <w:lvlJc w:val="left"/>
      <w:pPr>
        <w:ind w:left="2804" w:hanging="420"/>
      </w:pPr>
    </w:lvl>
    <w:lvl w:ilvl="5" w:tentative="0">
      <w:start w:val="1"/>
      <w:numFmt w:val="lowerRoman"/>
      <w:lvlText w:val="%6."/>
      <w:lvlJc w:val="right"/>
      <w:pPr>
        <w:ind w:left="3224" w:hanging="420"/>
      </w:pPr>
    </w:lvl>
    <w:lvl w:ilvl="6" w:tentative="0">
      <w:start w:val="1"/>
      <w:numFmt w:val="decimal"/>
      <w:lvlText w:val="%7."/>
      <w:lvlJc w:val="left"/>
      <w:pPr>
        <w:ind w:left="3644" w:hanging="420"/>
      </w:pPr>
    </w:lvl>
    <w:lvl w:ilvl="7" w:tentative="0">
      <w:start w:val="1"/>
      <w:numFmt w:val="lowerLetter"/>
      <w:lvlText w:val="%8)"/>
      <w:lvlJc w:val="left"/>
      <w:pPr>
        <w:ind w:left="4064" w:hanging="420"/>
      </w:pPr>
    </w:lvl>
    <w:lvl w:ilvl="8" w:tentative="0">
      <w:start w:val="1"/>
      <w:numFmt w:val="lowerRoman"/>
      <w:lvlText w:val="%9."/>
      <w:lvlJc w:val="right"/>
      <w:pPr>
        <w:ind w:left="4484" w:hanging="420"/>
      </w:pPr>
    </w:lvl>
  </w:abstractNum>
  <w:abstractNum w:abstractNumId="7">
    <w:nsid w:val="457F601B"/>
    <w:multiLevelType w:val="multilevel"/>
    <w:tmpl w:val="457F601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ADBF5F5"/>
    <w:multiLevelType w:val="singleLevel"/>
    <w:tmpl w:val="6ADBF5F5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6AFB7762"/>
    <w:multiLevelType w:val="multilevel"/>
    <w:tmpl w:val="6AFB7762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VerticalSpacing w:val="158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81B"/>
    <w:rsid w:val="00056ADD"/>
    <w:rsid w:val="00066A2D"/>
    <w:rsid w:val="000775C5"/>
    <w:rsid w:val="000D1E32"/>
    <w:rsid w:val="00117336"/>
    <w:rsid w:val="00141804"/>
    <w:rsid w:val="00171F1A"/>
    <w:rsid w:val="001B2CC6"/>
    <w:rsid w:val="002A73FB"/>
    <w:rsid w:val="002B1357"/>
    <w:rsid w:val="002D4A70"/>
    <w:rsid w:val="002D6B4E"/>
    <w:rsid w:val="002F219F"/>
    <w:rsid w:val="0032364E"/>
    <w:rsid w:val="00333B63"/>
    <w:rsid w:val="003554B8"/>
    <w:rsid w:val="00385A96"/>
    <w:rsid w:val="0038701E"/>
    <w:rsid w:val="00387171"/>
    <w:rsid w:val="00394637"/>
    <w:rsid w:val="003A4A02"/>
    <w:rsid w:val="003B5B71"/>
    <w:rsid w:val="003C0B89"/>
    <w:rsid w:val="004471BD"/>
    <w:rsid w:val="0045653D"/>
    <w:rsid w:val="00474F30"/>
    <w:rsid w:val="004871F9"/>
    <w:rsid w:val="004A3964"/>
    <w:rsid w:val="004B2C50"/>
    <w:rsid w:val="004D1968"/>
    <w:rsid w:val="005D4D5F"/>
    <w:rsid w:val="005F275E"/>
    <w:rsid w:val="00642408"/>
    <w:rsid w:val="006B1E09"/>
    <w:rsid w:val="00714E1F"/>
    <w:rsid w:val="007300DC"/>
    <w:rsid w:val="00731E3C"/>
    <w:rsid w:val="00737CE9"/>
    <w:rsid w:val="00786418"/>
    <w:rsid w:val="007C6066"/>
    <w:rsid w:val="00857225"/>
    <w:rsid w:val="00894380"/>
    <w:rsid w:val="00920032"/>
    <w:rsid w:val="00947AD8"/>
    <w:rsid w:val="009831C1"/>
    <w:rsid w:val="009B5043"/>
    <w:rsid w:val="009C3A9E"/>
    <w:rsid w:val="00A9444D"/>
    <w:rsid w:val="00AA699B"/>
    <w:rsid w:val="00AB7066"/>
    <w:rsid w:val="00AC3D36"/>
    <w:rsid w:val="00B073EE"/>
    <w:rsid w:val="00B1553E"/>
    <w:rsid w:val="00B77936"/>
    <w:rsid w:val="00BC6D22"/>
    <w:rsid w:val="00C05267"/>
    <w:rsid w:val="00C44CBE"/>
    <w:rsid w:val="00C539AE"/>
    <w:rsid w:val="00C564C0"/>
    <w:rsid w:val="00C6001D"/>
    <w:rsid w:val="00C8758B"/>
    <w:rsid w:val="00CA1A96"/>
    <w:rsid w:val="00CA2E10"/>
    <w:rsid w:val="00CD1F92"/>
    <w:rsid w:val="00CE6BA9"/>
    <w:rsid w:val="00D02E0B"/>
    <w:rsid w:val="00D37330"/>
    <w:rsid w:val="00D5722A"/>
    <w:rsid w:val="00DA5178"/>
    <w:rsid w:val="00DF0172"/>
    <w:rsid w:val="00E00140"/>
    <w:rsid w:val="00E143A7"/>
    <w:rsid w:val="00E16389"/>
    <w:rsid w:val="00E421F3"/>
    <w:rsid w:val="00E67FD4"/>
    <w:rsid w:val="00E757DC"/>
    <w:rsid w:val="00EB0538"/>
    <w:rsid w:val="00ED04E8"/>
    <w:rsid w:val="00F051CB"/>
    <w:rsid w:val="00F139F8"/>
    <w:rsid w:val="00F161AE"/>
    <w:rsid w:val="00F708B7"/>
    <w:rsid w:val="00F96699"/>
    <w:rsid w:val="00FF401D"/>
    <w:rsid w:val="0117663C"/>
    <w:rsid w:val="0135489C"/>
    <w:rsid w:val="027C6B35"/>
    <w:rsid w:val="02991872"/>
    <w:rsid w:val="02A409A4"/>
    <w:rsid w:val="02A54C9A"/>
    <w:rsid w:val="030F7846"/>
    <w:rsid w:val="03D31575"/>
    <w:rsid w:val="03E821FB"/>
    <w:rsid w:val="042B190A"/>
    <w:rsid w:val="04477E01"/>
    <w:rsid w:val="044A2D15"/>
    <w:rsid w:val="045871E4"/>
    <w:rsid w:val="04821B22"/>
    <w:rsid w:val="049C1613"/>
    <w:rsid w:val="05021C61"/>
    <w:rsid w:val="066615CE"/>
    <w:rsid w:val="069A5367"/>
    <w:rsid w:val="07246CDA"/>
    <w:rsid w:val="073A690F"/>
    <w:rsid w:val="08066471"/>
    <w:rsid w:val="088942AF"/>
    <w:rsid w:val="08B34C42"/>
    <w:rsid w:val="08B90E25"/>
    <w:rsid w:val="08BE50B1"/>
    <w:rsid w:val="09252CFD"/>
    <w:rsid w:val="0A45435A"/>
    <w:rsid w:val="0B7F5F57"/>
    <w:rsid w:val="0B9E7AD2"/>
    <w:rsid w:val="0C2E0D83"/>
    <w:rsid w:val="0C5F1082"/>
    <w:rsid w:val="0C6E72C3"/>
    <w:rsid w:val="0CEE60DD"/>
    <w:rsid w:val="0D0D6B29"/>
    <w:rsid w:val="0D487157"/>
    <w:rsid w:val="0DC1775F"/>
    <w:rsid w:val="0DDE3F09"/>
    <w:rsid w:val="0E097FE1"/>
    <w:rsid w:val="0E2D5351"/>
    <w:rsid w:val="0E62757A"/>
    <w:rsid w:val="0EA104AB"/>
    <w:rsid w:val="0EB248FA"/>
    <w:rsid w:val="0EDD1244"/>
    <w:rsid w:val="0EEE1FB0"/>
    <w:rsid w:val="0EEE2771"/>
    <w:rsid w:val="104271EC"/>
    <w:rsid w:val="113B73E6"/>
    <w:rsid w:val="11A226AC"/>
    <w:rsid w:val="11D4475E"/>
    <w:rsid w:val="11FC0553"/>
    <w:rsid w:val="120D16CD"/>
    <w:rsid w:val="12142A61"/>
    <w:rsid w:val="123C031F"/>
    <w:rsid w:val="13040EDB"/>
    <w:rsid w:val="13105632"/>
    <w:rsid w:val="13A33667"/>
    <w:rsid w:val="13B214E3"/>
    <w:rsid w:val="13CF7E0E"/>
    <w:rsid w:val="14265917"/>
    <w:rsid w:val="144441B9"/>
    <w:rsid w:val="144C36F0"/>
    <w:rsid w:val="14D32321"/>
    <w:rsid w:val="15BC0685"/>
    <w:rsid w:val="15DA5B4A"/>
    <w:rsid w:val="160A4574"/>
    <w:rsid w:val="164879D9"/>
    <w:rsid w:val="16681DE2"/>
    <w:rsid w:val="166C5509"/>
    <w:rsid w:val="167C4412"/>
    <w:rsid w:val="16F06306"/>
    <w:rsid w:val="17192F35"/>
    <w:rsid w:val="17444974"/>
    <w:rsid w:val="177F7A6E"/>
    <w:rsid w:val="17996766"/>
    <w:rsid w:val="196C6E44"/>
    <w:rsid w:val="19E536BA"/>
    <w:rsid w:val="1A18533C"/>
    <w:rsid w:val="1AD208E4"/>
    <w:rsid w:val="1B0534B9"/>
    <w:rsid w:val="1B3D5D12"/>
    <w:rsid w:val="1B584705"/>
    <w:rsid w:val="1B5C5DEE"/>
    <w:rsid w:val="1BB847BA"/>
    <w:rsid w:val="1C6726EB"/>
    <w:rsid w:val="1C7D1949"/>
    <w:rsid w:val="1CA5039B"/>
    <w:rsid w:val="1CE554C5"/>
    <w:rsid w:val="1D0C6E9B"/>
    <w:rsid w:val="1D706DE6"/>
    <w:rsid w:val="1DDC5E69"/>
    <w:rsid w:val="1DED6231"/>
    <w:rsid w:val="1E343F2B"/>
    <w:rsid w:val="1E80017F"/>
    <w:rsid w:val="1EC957EB"/>
    <w:rsid w:val="1F6D23E5"/>
    <w:rsid w:val="1F874A63"/>
    <w:rsid w:val="1FC16A9D"/>
    <w:rsid w:val="1FE26EE9"/>
    <w:rsid w:val="204D0ED9"/>
    <w:rsid w:val="207A7AB7"/>
    <w:rsid w:val="20837424"/>
    <w:rsid w:val="20A55EE6"/>
    <w:rsid w:val="20B32D15"/>
    <w:rsid w:val="21084846"/>
    <w:rsid w:val="21C852CF"/>
    <w:rsid w:val="21C919BE"/>
    <w:rsid w:val="223C7263"/>
    <w:rsid w:val="2250290A"/>
    <w:rsid w:val="229A7819"/>
    <w:rsid w:val="22D63F5F"/>
    <w:rsid w:val="23B15BB9"/>
    <w:rsid w:val="23B32E08"/>
    <w:rsid w:val="23B63EF3"/>
    <w:rsid w:val="2432165E"/>
    <w:rsid w:val="24396D7D"/>
    <w:rsid w:val="24491D01"/>
    <w:rsid w:val="247A28CD"/>
    <w:rsid w:val="24B938BD"/>
    <w:rsid w:val="24FE3940"/>
    <w:rsid w:val="250321DD"/>
    <w:rsid w:val="25E52F77"/>
    <w:rsid w:val="260F06C8"/>
    <w:rsid w:val="26BC6283"/>
    <w:rsid w:val="26E41D77"/>
    <w:rsid w:val="26F855B5"/>
    <w:rsid w:val="270C7CE7"/>
    <w:rsid w:val="272559B3"/>
    <w:rsid w:val="27323BBD"/>
    <w:rsid w:val="27A77AC2"/>
    <w:rsid w:val="27B84BDF"/>
    <w:rsid w:val="27DF752D"/>
    <w:rsid w:val="28040FE8"/>
    <w:rsid w:val="2923299A"/>
    <w:rsid w:val="298B7910"/>
    <w:rsid w:val="29E30448"/>
    <w:rsid w:val="2A6A10AD"/>
    <w:rsid w:val="2A960A6F"/>
    <w:rsid w:val="2AC00772"/>
    <w:rsid w:val="2ACB2B06"/>
    <w:rsid w:val="2AD92B08"/>
    <w:rsid w:val="2AE554EF"/>
    <w:rsid w:val="2B913FC0"/>
    <w:rsid w:val="2B955208"/>
    <w:rsid w:val="2BA54217"/>
    <w:rsid w:val="2C417E40"/>
    <w:rsid w:val="2C6864A1"/>
    <w:rsid w:val="2CB00790"/>
    <w:rsid w:val="2CE036ED"/>
    <w:rsid w:val="2CF9124E"/>
    <w:rsid w:val="2D230487"/>
    <w:rsid w:val="2D360961"/>
    <w:rsid w:val="2D4320FB"/>
    <w:rsid w:val="2D8F59D3"/>
    <w:rsid w:val="2D971A6C"/>
    <w:rsid w:val="2D9A11D2"/>
    <w:rsid w:val="2DEC2D1C"/>
    <w:rsid w:val="2DF34816"/>
    <w:rsid w:val="2DFA07EA"/>
    <w:rsid w:val="2E3B5FFF"/>
    <w:rsid w:val="2E430F6E"/>
    <w:rsid w:val="2E94281A"/>
    <w:rsid w:val="2F492481"/>
    <w:rsid w:val="2FBE141B"/>
    <w:rsid w:val="30377A35"/>
    <w:rsid w:val="305E46E9"/>
    <w:rsid w:val="306F4A33"/>
    <w:rsid w:val="31124BD8"/>
    <w:rsid w:val="314638A5"/>
    <w:rsid w:val="316A097E"/>
    <w:rsid w:val="31A61FDC"/>
    <w:rsid w:val="31D63C70"/>
    <w:rsid w:val="31E16BBF"/>
    <w:rsid w:val="329F006C"/>
    <w:rsid w:val="33375FEC"/>
    <w:rsid w:val="33A93C48"/>
    <w:rsid w:val="33B5384F"/>
    <w:rsid w:val="33F214AC"/>
    <w:rsid w:val="34C9400B"/>
    <w:rsid w:val="34D2054C"/>
    <w:rsid w:val="34D257CC"/>
    <w:rsid w:val="350A5A2E"/>
    <w:rsid w:val="35916D2F"/>
    <w:rsid w:val="35F53E99"/>
    <w:rsid w:val="365737E4"/>
    <w:rsid w:val="368A31AD"/>
    <w:rsid w:val="36F5515B"/>
    <w:rsid w:val="373305F8"/>
    <w:rsid w:val="3734297F"/>
    <w:rsid w:val="375E4B2D"/>
    <w:rsid w:val="37836FA6"/>
    <w:rsid w:val="37994015"/>
    <w:rsid w:val="379E01D4"/>
    <w:rsid w:val="37D752DE"/>
    <w:rsid w:val="387A6A75"/>
    <w:rsid w:val="38971D3C"/>
    <w:rsid w:val="38D8094D"/>
    <w:rsid w:val="39323291"/>
    <w:rsid w:val="394646EE"/>
    <w:rsid w:val="39891DE0"/>
    <w:rsid w:val="39A54BAE"/>
    <w:rsid w:val="39D17817"/>
    <w:rsid w:val="39FB02E5"/>
    <w:rsid w:val="3AFB4AD5"/>
    <w:rsid w:val="3C2E4013"/>
    <w:rsid w:val="3D04654A"/>
    <w:rsid w:val="3D23230B"/>
    <w:rsid w:val="3D9960AA"/>
    <w:rsid w:val="3E12795C"/>
    <w:rsid w:val="3E3A478C"/>
    <w:rsid w:val="3E5310FE"/>
    <w:rsid w:val="3EB6481E"/>
    <w:rsid w:val="3F0E07B0"/>
    <w:rsid w:val="3F8F232A"/>
    <w:rsid w:val="3FBB3619"/>
    <w:rsid w:val="3FDF4ED6"/>
    <w:rsid w:val="40707D0E"/>
    <w:rsid w:val="40ED59B9"/>
    <w:rsid w:val="410F4F51"/>
    <w:rsid w:val="41566138"/>
    <w:rsid w:val="415820D7"/>
    <w:rsid w:val="41783B1B"/>
    <w:rsid w:val="418C4471"/>
    <w:rsid w:val="41DF735A"/>
    <w:rsid w:val="41E473FD"/>
    <w:rsid w:val="427B13BF"/>
    <w:rsid w:val="42A62B17"/>
    <w:rsid w:val="42AC29F4"/>
    <w:rsid w:val="42E2211C"/>
    <w:rsid w:val="42EF6877"/>
    <w:rsid w:val="42F6624B"/>
    <w:rsid w:val="43AE7084"/>
    <w:rsid w:val="43F9695D"/>
    <w:rsid w:val="44191452"/>
    <w:rsid w:val="44BC1274"/>
    <w:rsid w:val="44CA5966"/>
    <w:rsid w:val="44D56845"/>
    <w:rsid w:val="44EC595B"/>
    <w:rsid w:val="45050C02"/>
    <w:rsid w:val="45077EF6"/>
    <w:rsid w:val="45A66003"/>
    <w:rsid w:val="463E045B"/>
    <w:rsid w:val="464342B0"/>
    <w:rsid w:val="46C22EC3"/>
    <w:rsid w:val="46EC70DF"/>
    <w:rsid w:val="471846DC"/>
    <w:rsid w:val="47196A9A"/>
    <w:rsid w:val="4740010A"/>
    <w:rsid w:val="47917BAF"/>
    <w:rsid w:val="490F2479"/>
    <w:rsid w:val="496E7E29"/>
    <w:rsid w:val="49986894"/>
    <w:rsid w:val="4A851615"/>
    <w:rsid w:val="4A994409"/>
    <w:rsid w:val="4AA001E6"/>
    <w:rsid w:val="4AD3733B"/>
    <w:rsid w:val="4BA35E7A"/>
    <w:rsid w:val="4C5D6F4D"/>
    <w:rsid w:val="4CA928C4"/>
    <w:rsid w:val="4CC67545"/>
    <w:rsid w:val="4CCE40B2"/>
    <w:rsid w:val="4D6C7821"/>
    <w:rsid w:val="4DF01FA5"/>
    <w:rsid w:val="4DFB54E3"/>
    <w:rsid w:val="4E1E078B"/>
    <w:rsid w:val="4E375DEA"/>
    <w:rsid w:val="4E4A1B70"/>
    <w:rsid w:val="4F5B30C3"/>
    <w:rsid w:val="4F640489"/>
    <w:rsid w:val="4F8102CB"/>
    <w:rsid w:val="4F901896"/>
    <w:rsid w:val="4FDD33E5"/>
    <w:rsid w:val="500D67F1"/>
    <w:rsid w:val="50904C54"/>
    <w:rsid w:val="5100034C"/>
    <w:rsid w:val="51176265"/>
    <w:rsid w:val="51240760"/>
    <w:rsid w:val="522905EC"/>
    <w:rsid w:val="52365E35"/>
    <w:rsid w:val="528A6522"/>
    <w:rsid w:val="532F4DC3"/>
    <w:rsid w:val="53476C43"/>
    <w:rsid w:val="538C3F31"/>
    <w:rsid w:val="542F2C13"/>
    <w:rsid w:val="54465162"/>
    <w:rsid w:val="54467D28"/>
    <w:rsid w:val="54A14CE7"/>
    <w:rsid w:val="54C156B3"/>
    <w:rsid w:val="554E08C8"/>
    <w:rsid w:val="55607C9F"/>
    <w:rsid w:val="55BC5850"/>
    <w:rsid w:val="565A4AC3"/>
    <w:rsid w:val="56C92189"/>
    <w:rsid w:val="56CD51DB"/>
    <w:rsid w:val="57146C76"/>
    <w:rsid w:val="576A2DC8"/>
    <w:rsid w:val="57DB3E42"/>
    <w:rsid w:val="57F908AA"/>
    <w:rsid w:val="583619D7"/>
    <w:rsid w:val="58896BFC"/>
    <w:rsid w:val="58A4152C"/>
    <w:rsid w:val="58BE0264"/>
    <w:rsid w:val="58BE4BA3"/>
    <w:rsid w:val="591A197A"/>
    <w:rsid w:val="592B72D8"/>
    <w:rsid w:val="592C79F0"/>
    <w:rsid w:val="59361709"/>
    <w:rsid w:val="59981A5E"/>
    <w:rsid w:val="5A7E2BA1"/>
    <w:rsid w:val="5ACE2F44"/>
    <w:rsid w:val="5B027E77"/>
    <w:rsid w:val="5B841272"/>
    <w:rsid w:val="5B895303"/>
    <w:rsid w:val="5BE135E7"/>
    <w:rsid w:val="5C38024C"/>
    <w:rsid w:val="5CC15EE1"/>
    <w:rsid w:val="5D6C1E23"/>
    <w:rsid w:val="5DA83447"/>
    <w:rsid w:val="5DE00271"/>
    <w:rsid w:val="5E0B6DD8"/>
    <w:rsid w:val="5EB118FD"/>
    <w:rsid w:val="5F8C77F7"/>
    <w:rsid w:val="600B4C45"/>
    <w:rsid w:val="604C313C"/>
    <w:rsid w:val="606B6588"/>
    <w:rsid w:val="60743D29"/>
    <w:rsid w:val="60DD1187"/>
    <w:rsid w:val="61793F5F"/>
    <w:rsid w:val="61863DB1"/>
    <w:rsid w:val="6198199D"/>
    <w:rsid w:val="61A8064D"/>
    <w:rsid w:val="62164D88"/>
    <w:rsid w:val="625406BD"/>
    <w:rsid w:val="629D6FB4"/>
    <w:rsid w:val="63084E56"/>
    <w:rsid w:val="6325122D"/>
    <w:rsid w:val="633C64AC"/>
    <w:rsid w:val="63997378"/>
    <w:rsid w:val="64152BC1"/>
    <w:rsid w:val="64312FFE"/>
    <w:rsid w:val="643D2E33"/>
    <w:rsid w:val="643D3180"/>
    <w:rsid w:val="64883AD5"/>
    <w:rsid w:val="650420A1"/>
    <w:rsid w:val="65B63C9D"/>
    <w:rsid w:val="663442A1"/>
    <w:rsid w:val="66AE7EA3"/>
    <w:rsid w:val="66F742EF"/>
    <w:rsid w:val="673D7599"/>
    <w:rsid w:val="67937BA5"/>
    <w:rsid w:val="67D42360"/>
    <w:rsid w:val="68247782"/>
    <w:rsid w:val="68AD5769"/>
    <w:rsid w:val="68CB1E39"/>
    <w:rsid w:val="68F63F72"/>
    <w:rsid w:val="692D21DA"/>
    <w:rsid w:val="694C4DE9"/>
    <w:rsid w:val="69A20070"/>
    <w:rsid w:val="6AB06793"/>
    <w:rsid w:val="6AB35DE4"/>
    <w:rsid w:val="6AB44420"/>
    <w:rsid w:val="6B144175"/>
    <w:rsid w:val="6B34029C"/>
    <w:rsid w:val="6B3440A4"/>
    <w:rsid w:val="6B461437"/>
    <w:rsid w:val="6BBB60DE"/>
    <w:rsid w:val="6BF32723"/>
    <w:rsid w:val="6C7920C4"/>
    <w:rsid w:val="6CC44DDB"/>
    <w:rsid w:val="6CDF144E"/>
    <w:rsid w:val="6D1378AC"/>
    <w:rsid w:val="6D286F8A"/>
    <w:rsid w:val="6D4056B2"/>
    <w:rsid w:val="6DE86190"/>
    <w:rsid w:val="6E554DEE"/>
    <w:rsid w:val="6F700AF9"/>
    <w:rsid w:val="70293E60"/>
    <w:rsid w:val="70446AAE"/>
    <w:rsid w:val="707C78C7"/>
    <w:rsid w:val="707F5999"/>
    <w:rsid w:val="70A87EE4"/>
    <w:rsid w:val="70C027C8"/>
    <w:rsid w:val="71694794"/>
    <w:rsid w:val="71B44BAB"/>
    <w:rsid w:val="71EE432F"/>
    <w:rsid w:val="722649CF"/>
    <w:rsid w:val="72D82718"/>
    <w:rsid w:val="72F30AAB"/>
    <w:rsid w:val="73216B2D"/>
    <w:rsid w:val="73487D87"/>
    <w:rsid w:val="74051A06"/>
    <w:rsid w:val="744628AA"/>
    <w:rsid w:val="744706A8"/>
    <w:rsid w:val="751D7245"/>
    <w:rsid w:val="75E02C5F"/>
    <w:rsid w:val="765047F6"/>
    <w:rsid w:val="77054666"/>
    <w:rsid w:val="7722443C"/>
    <w:rsid w:val="77421F27"/>
    <w:rsid w:val="77CB6AE0"/>
    <w:rsid w:val="77FA0096"/>
    <w:rsid w:val="781251E3"/>
    <w:rsid w:val="78C60593"/>
    <w:rsid w:val="79056501"/>
    <w:rsid w:val="79364639"/>
    <w:rsid w:val="794A0BA4"/>
    <w:rsid w:val="79693247"/>
    <w:rsid w:val="79AB0218"/>
    <w:rsid w:val="79B269E1"/>
    <w:rsid w:val="79C53875"/>
    <w:rsid w:val="7A062913"/>
    <w:rsid w:val="7A252754"/>
    <w:rsid w:val="7A341D23"/>
    <w:rsid w:val="7A4F4E7D"/>
    <w:rsid w:val="7A7F71B5"/>
    <w:rsid w:val="7B3529E9"/>
    <w:rsid w:val="7B6014B9"/>
    <w:rsid w:val="7BED5BC5"/>
    <w:rsid w:val="7C3B3742"/>
    <w:rsid w:val="7C573DF5"/>
    <w:rsid w:val="7C5E7909"/>
    <w:rsid w:val="7C604AEA"/>
    <w:rsid w:val="7D275C28"/>
    <w:rsid w:val="7D78086A"/>
    <w:rsid w:val="7D932436"/>
    <w:rsid w:val="7D9F6EC5"/>
    <w:rsid w:val="7E0200A7"/>
    <w:rsid w:val="7EA579E2"/>
    <w:rsid w:val="7F31652A"/>
    <w:rsid w:val="7F542175"/>
    <w:rsid w:val="7F8878C6"/>
    <w:rsid w:val="7F9910D3"/>
    <w:rsid w:val="7FEE28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cs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15">
    <w:name w:val="Default Paragraph Font"/>
    <w:qFormat/>
    <w:uiPriority w:val="0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link w:val="28"/>
    <w:unhideWhenUsed/>
    <w:qFormat/>
    <w:uiPriority w:val="99"/>
    <w:pPr>
      <w:spacing w:after="120"/>
    </w:p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annotation subject"/>
    <w:basedOn w:val="5"/>
    <w:next w:val="5"/>
    <w:qFormat/>
    <w:uiPriority w:val="0"/>
    <w:rPr>
      <w:b/>
      <w:bCs/>
    </w:rPr>
  </w:style>
  <w:style w:type="table" w:styleId="14">
    <w:name w:val="Table Grid"/>
    <w:basedOn w:val="13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FollowedHyperlink"/>
    <w:qFormat/>
    <w:uiPriority w:val="0"/>
    <w:rPr>
      <w:color w:val="800080"/>
      <w:u w:val="single"/>
    </w:rPr>
  </w:style>
  <w:style w:type="character" w:styleId="18">
    <w:name w:val="Emphasis"/>
    <w:qFormat/>
    <w:uiPriority w:val="0"/>
    <w:rPr>
      <w:color w:val="CC0000"/>
    </w:rPr>
  </w:style>
  <w:style w:type="character" w:styleId="19">
    <w:name w:val="Hyperlink"/>
    <w:qFormat/>
    <w:uiPriority w:val="0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paragraph" w:customStyle="1" w:styleId="21">
    <w:name w:val="Char Char Char Char Char Char Char"/>
    <w:basedOn w:val="1"/>
    <w:qFormat/>
    <w:uiPriority w:val="0"/>
    <w:pPr>
      <w:snapToGrid/>
      <w:spacing w:line="360" w:lineRule="auto"/>
    </w:pPr>
  </w:style>
  <w:style w:type="character" w:customStyle="1" w:styleId="22">
    <w:name w:val="页眉 Char"/>
    <w:link w:val="10"/>
    <w:qFormat/>
    <w:uiPriority w:val="0"/>
    <w:rPr>
      <w:kern w:val="2"/>
      <w:sz w:val="18"/>
      <w:szCs w:val="18"/>
    </w:rPr>
  </w:style>
  <w:style w:type="character" w:customStyle="1" w:styleId="23">
    <w:name w:val=" Char Char4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4">
    <w:name w:val="font4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81"/>
    <w:qFormat/>
    <w:uiPriority w:val="0"/>
    <w:rPr>
      <w:rFonts w:hint="default" w:ascii="Times New Roman" w:hAnsi="Times New Roman" w:cs="Times New Roman"/>
      <w:color w:val="000000"/>
      <w:sz w:val="44"/>
      <w:szCs w:val="44"/>
      <w:u w:val="none"/>
    </w:rPr>
  </w:style>
  <w:style w:type="character" w:customStyle="1" w:styleId="27">
    <w:name w:val="font21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  <w:style w:type="character" w:customStyle="1" w:styleId="28">
    <w:name w:val="正文文本 Char"/>
    <w:link w:val="6"/>
    <w:semiHidden/>
    <w:qFormat/>
    <w:uiPriority w:val="99"/>
    <w:rPr>
      <w:kern w:val="2"/>
      <w:sz w:val="21"/>
      <w:szCs w:val="24"/>
    </w:rPr>
  </w:style>
  <w:style w:type="character" w:customStyle="1" w:styleId="29">
    <w:name w:val="font101"/>
    <w:qFormat/>
    <w:uiPriority w:val="0"/>
    <w:rPr>
      <w:rFonts w:hint="eastAsia" w:ascii="黑体" w:hAnsi="宋体" w:eastAsia="黑体" w:cs="黑体"/>
      <w:color w:val="000000"/>
      <w:sz w:val="20"/>
      <w:szCs w:val="20"/>
      <w:u w:val="none"/>
    </w:rPr>
  </w:style>
  <w:style w:type="character" w:customStyle="1" w:styleId="30">
    <w:name w:val="页脚 Char"/>
    <w:link w:val="9"/>
    <w:qFormat/>
    <w:uiPriority w:val="0"/>
    <w:rPr>
      <w:kern w:val="2"/>
      <w:sz w:val="18"/>
      <w:szCs w:val="18"/>
    </w:rPr>
  </w:style>
  <w:style w:type="character" w:customStyle="1" w:styleId="31">
    <w:name w:val="font6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2">
    <w:name w:val="font71"/>
    <w:qFormat/>
    <w:uiPriority w:val="0"/>
    <w:rPr>
      <w:rFonts w:ascii="仿宋" w:hAnsi="仿宋" w:eastAsia="仿宋" w:cs="仿宋"/>
      <w:color w:val="000000"/>
      <w:sz w:val="22"/>
      <w:szCs w:val="22"/>
      <w:u w:val="none"/>
    </w:rPr>
  </w:style>
  <w:style w:type="character" w:customStyle="1" w:styleId="33">
    <w:name w:val="font3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4">
    <w:name w:val=" Char Char3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5">
    <w:name w:val="font51"/>
    <w:qFormat/>
    <w:uiPriority w:val="0"/>
    <w:rPr>
      <w:rFonts w:hint="default" w:ascii="Times New Roman" w:hAnsi="Times New Roman" w:cs="Times New Roman"/>
      <w:color w:val="000000"/>
      <w:sz w:val="44"/>
      <w:szCs w:val="4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61</Pages>
  <Words>2289</Words>
  <Characters>13050</Characters>
  <Lines>108</Lines>
  <Paragraphs>30</Paragraphs>
  <TotalTime>27</TotalTime>
  <ScaleCrop>false</ScaleCrop>
  <LinksUpToDate>false</LinksUpToDate>
  <CharactersWithSpaces>15309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2011-09-15T09:40:00Z</dcterms:created>
  <dc:creator>MS USER</dc:creator>
  <cp:lastModifiedBy>Administrator</cp:lastModifiedBy>
  <cp:lastPrinted>2023-11-23T06:19:00Z</cp:lastPrinted>
  <dcterms:modified xsi:type="dcterms:W3CDTF">2023-12-05T03:22:17Z</dcterms:modified>
  <dc:title>广州市天河区人力资源和社会保障局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