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wordWrap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2023年广州市“菜篮子”工程扶持项目及资金安排</w:t>
      </w:r>
    </w:p>
    <w:p>
      <w:pPr>
        <w:wordWrap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13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415"/>
        <w:gridCol w:w="2902"/>
        <w:gridCol w:w="596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670" w:type="dxa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902" w:type="dxa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5960" w:type="dxa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734" w:type="dxa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拟安排财政补助资金（万元）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670" w:type="dxa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优质蔬菜基地建设项目</w:t>
            </w:r>
          </w:p>
        </w:tc>
        <w:tc>
          <w:tcPr>
            <w:tcW w:w="2902" w:type="dxa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广东满翰餐饮管理有限公司</w:t>
            </w:r>
          </w:p>
        </w:tc>
        <w:tc>
          <w:tcPr>
            <w:tcW w:w="5960" w:type="dxa"/>
            <w:vAlign w:val="center"/>
          </w:tcPr>
          <w:p>
            <w:pPr>
              <w:wordWrap w:val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计划总投资约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万元，在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天河区珠吉街珠村矮岗田和白毛田地块建设14.5亩优质蔬菜基地1个，包括搭建大棚共计10亩，布置喷淋系统共计14.5亩。</w:t>
            </w:r>
          </w:p>
        </w:tc>
        <w:tc>
          <w:tcPr>
            <w:tcW w:w="1734" w:type="dxa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14.5</w:t>
            </w:r>
          </w:p>
        </w:tc>
      </w:tr>
    </w:tbl>
    <w:p>
      <w:pPr>
        <w:wordWrap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04F7C"/>
    <w:rsid w:val="03B04F7C"/>
    <w:rsid w:val="70B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2023-07-14T01:57:00Z</dcterms:created>
  <dc:creator>huangwt</dc:creator>
  <cp:lastModifiedBy>黄婉桃</cp:lastModifiedBy>
  <cp:lastPrinted>2023-07-14T01:58:00Z</cp:lastPrinted>
  <dcterms:modified xsi:type="dcterms:W3CDTF">2024-04-17T07:48:12Z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5ADE8648C59A462FAC212F53050136C9</vt:lpwstr>
  </property>
</Properties>
</file>