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附件3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广州市天河中央商务区“信用楼宇”评价指标（试行）</w:t>
      </w:r>
    </w:p>
    <w:tbl>
      <w:tblPr>
        <w:tblStyle w:val="12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567"/>
        <w:gridCol w:w="2419"/>
        <w:gridCol w:w="7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38" w:type="dxa"/>
            <w:vAlign w:val="center"/>
          </w:tcPr>
          <w:p>
            <w:pPr>
              <w:pStyle w:val="7"/>
              <w:tabs>
                <w:tab w:val="left" w:pos="4965"/>
              </w:tabs>
              <w:ind w:firstLine="220" w:firstLineChars="10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 w:bidi="ar"/>
              </w:rPr>
              <w:t>考评对象</w:t>
            </w:r>
          </w:p>
        </w:tc>
        <w:tc>
          <w:tcPr>
            <w:tcW w:w="2567" w:type="dxa"/>
            <w:vAlign w:val="center"/>
          </w:tcPr>
          <w:p>
            <w:pPr>
              <w:pStyle w:val="7"/>
              <w:tabs>
                <w:tab w:val="left" w:pos="4965"/>
              </w:tabs>
              <w:ind w:firstLine="220" w:firstLineChars="10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 w:bidi="ar"/>
              </w:rPr>
              <w:t>一级指标</w:t>
            </w:r>
          </w:p>
        </w:tc>
        <w:tc>
          <w:tcPr>
            <w:tcW w:w="2419" w:type="dxa"/>
            <w:vAlign w:val="center"/>
          </w:tcPr>
          <w:p>
            <w:pPr>
              <w:pStyle w:val="7"/>
              <w:tabs>
                <w:tab w:val="left" w:pos="4965"/>
              </w:tabs>
              <w:ind w:firstLine="220" w:firstLineChars="10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 w:bidi="ar"/>
              </w:rPr>
              <w:t>二级指标</w:t>
            </w:r>
          </w:p>
        </w:tc>
        <w:tc>
          <w:tcPr>
            <w:tcW w:w="7413" w:type="dxa"/>
            <w:vAlign w:val="center"/>
          </w:tcPr>
          <w:p>
            <w:pPr>
              <w:pStyle w:val="7"/>
              <w:tabs>
                <w:tab w:val="left" w:pos="4965"/>
              </w:tabs>
              <w:ind w:firstLine="220" w:firstLineChars="10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 w:bidi="ar"/>
              </w:rPr>
              <w:t>证明材料指引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A.楼宇主体信用</w:t>
            </w:r>
          </w:p>
        </w:tc>
        <w:tc>
          <w:tcPr>
            <w:tcW w:w="2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企业品质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楼宇级别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提供楼宇等级证明文件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经营年限</w:t>
            </w:r>
          </w:p>
        </w:tc>
        <w:tc>
          <w:tcPr>
            <w:tcW w:w="7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由</w:t>
            </w:r>
            <w:r>
              <w:rPr>
                <w:rStyle w:val="18"/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信用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中国</w:t>
            </w:r>
            <w:r>
              <w:rPr>
                <w:rStyle w:val="18"/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平台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诉讼负面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财务分析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8"/>
                <w:rFonts w:hint="default" w:ascii="Times New Roman" w:hAnsi="Times New Roman" w:eastAsia="宋体" w:cs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i w:val="0"/>
                <w:iCs w:val="0"/>
                <w:color w:val="auto"/>
                <w:lang w:val="en-US" w:eastAsia="zh-CN" w:bidi="ar"/>
              </w:rPr>
              <w:t>营运效率</w:t>
            </w:r>
          </w:p>
        </w:tc>
        <w:tc>
          <w:tcPr>
            <w:tcW w:w="7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提供2022、2023年审计报告复印件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8"/>
                <w:rFonts w:hint="default" w:ascii="Times New Roman" w:hAnsi="Times New Roman" w:eastAsia="宋体" w:cs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i w:val="0"/>
                <w:iCs w:val="0"/>
                <w:color w:val="auto"/>
                <w:lang w:val="en-US" w:eastAsia="zh-CN" w:bidi="ar"/>
              </w:rPr>
              <w:t>偿债能力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8"/>
                <w:rFonts w:hint="default" w:ascii="Times New Roman" w:hAnsi="Times New Roman" w:eastAsia="宋体" w:cs="Times New Roman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宋体" w:cs="Times New Roman"/>
                <w:i w:val="0"/>
                <w:iCs w:val="0"/>
                <w:color w:val="auto"/>
                <w:lang w:val="en-US" w:eastAsia="zh-CN" w:bidi="ar"/>
              </w:rPr>
              <w:t>盈利能力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可持续发展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ESG主题信息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提供ESG主题信息披露证明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环境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提供节能减排措施和规范相关证明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提供资源循环利用措施相关证明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社会责任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提供设立党支部或工会证明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提供职业健康保护与生产安全规范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提供开展公益慈善类工作或捐赠证明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公司治理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提供职业操守与就业公平制度证明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提供相关反腐合规承诺或社会责任承诺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B.楼宇服务</w:t>
            </w:r>
          </w:p>
        </w:tc>
        <w:tc>
          <w:tcPr>
            <w:tcW w:w="2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资质认证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管理公司资质认证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提供由相关部门认定的物业服务资质等级证明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物业管理团队职业资质认证</w:t>
            </w:r>
          </w:p>
        </w:tc>
        <w:tc>
          <w:tcPr>
            <w:tcW w:w="7413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提供注册安全工程师、一级消防工程师、中级以上技术职称证（电气、建筑、机电、市政等相关证明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服务质量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楼宇企业入驻率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提供本楼宇企业入驻率数据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入驻企业认可度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提供租赁5年以上租赁相关证明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安全及卫生管理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提供维护更新记录证明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提供安监设备证明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提供安全培训和应急演练证明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信息公开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提供楼宇信息披露制度和公开证明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客户服务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提供客户服务反馈及应急机制证明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提供开展满意度调查证明及结果证明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C.楼宇企业信用</w:t>
            </w:r>
          </w:p>
        </w:tc>
        <w:tc>
          <w:tcPr>
            <w:tcW w:w="2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入住企业履约能力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租赁合同履约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由楼宇运营主体提供相关数据证明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其他信用负面</w:t>
            </w:r>
          </w:p>
        </w:tc>
        <w:tc>
          <w:tcPr>
            <w:tcW w:w="7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由</w:t>
            </w:r>
            <w:r>
              <w:rPr>
                <w:rStyle w:val="18"/>
                <w:rFonts w:hint="default" w:ascii="Times New Roman" w:hAnsi="Times New Roman" w:eastAsia="宋体" w:cs="Times New Roman"/>
                <w:color w:val="auto"/>
                <w:lang w:bidi="ar"/>
              </w:rPr>
              <w:t>信用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lang w:eastAsia="zh-CN" w:bidi="ar"/>
              </w:rPr>
              <w:t>中国</w:t>
            </w:r>
            <w:r>
              <w:rPr>
                <w:rStyle w:val="18"/>
                <w:rFonts w:hint="default" w:ascii="Times New Roman" w:hAnsi="Times New Roman" w:eastAsia="宋体" w:cs="Times New Roman"/>
                <w:color w:val="auto"/>
                <w:lang w:bidi="ar"/>
              </w:rPr>
              <w:t>平台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提供数据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入驻企业情况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企业综合实力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入驻企业合规经营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合规市场行为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遵守劳动法规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执行环保法规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D.楼宇信用环境</w:t>
            </w:r>
          </w:p>
        </w:tc>
        <w:tc>
          <w:tcPr>
            <w:tcW w:w="2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信用制度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信用核查</w:t>
            </w:r>
          </w:p>
        </w:tc>
        <w:tc>
          <w:tcPr>
            <w:tcW w:w="7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由组委会派出专家对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信用楼宇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进行辅导、培育，培育期满后按要求提供佐证材料。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信用监测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失信治理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信用文化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信用展区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信用培训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restart"/>
            <w:vAlign w:val="center"/>
          </w:tcPr>
          <w:p>
            <w:pPr>
              <w:pStyle w:val="7"/>
              <w:tabs>
                <w:tab w:val="left" w:pos="4965"/>
              </w:tabs>
              <w:spacing w:line="560" w:lineRule="exact"/>
              <w:ind w:firstLine="660" w:firstLineChars="30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信用服务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信用管理专员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租户分级分类管理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信用服务窗口</w:t>
            </w:r>
          </w:p>
        </w:tc>
        <w:tc>
          <w:tcPr>
            <w:tcW w:w="7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E.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加分项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信用创新应用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</w:rPr>
              <w:t>运用信用手段或信用工具促进楼宇经验或企业发展的创新举措</w:t>
            </w:r>
          </w:p>
        </w:tc>
        <w:tc>
          <w:tcPr>
            <w:tcW w:w="7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如有，请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提供案例证明材料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jUwZmZhOWZlNzI3YzA5YjE1MmI0MGYzYmI4NjAifQ=="/>
  </w:docVars>
  <w:rsids>
    <w:rsidRoot w:val="3C6800B6"/>
    <w:rsid w:val="001C04AE"/>
    <w:rsid w:val="00600B2F"/>
    <w:rsid w:val="00A14E39"/>
    <w:rsid w:val="00AA08AC"/>
    <w:rsid w:val="00DC180E"/>
    <w:rsid w:val="01C352E0"/>
    <w:rsid w:val="022C7773"/>
    <w:rsid w:val="02DC36F8"/>
    <w:rsid w:val="02DE2C40"/>
    <w:rsid w:val="02E03949"/>
    <w:rsid w:val="0341560E"/>
    <w:rsid w:val="042E1888"/>
    <w:rsid w:val="04E95ABF"/>
    <w:rsid w:val="05822FEF"/>
    <w:rsid w:val="05937FEC"/>
    <w:rsid w:val="05B06C11"/>
    <w:rsid w:val="077F0966"/>
    <w:rsid w:val="081911CD"/>
    <w:rsid w:val="086600DB"/>
    <w:rsid w:val="08FC7AF4"/>
    <w:rsid w:val="0932715F"/>
    <w:rsid w:val="093A64B4"/>
    <w:rsid w:val="09EC22FC"/>
    <w:rsid w:val="0A6E4D5E"/>
    <w:rsid w:val="0B0E401D"/>
    <w:rsid w:val="0BC00C92"/>
    <w:rsid w:val="0C223283"/>
    <w:rsid w:val="0C8720D1"/>
    <w:rsid w:val="0CF25E38"/>
    <w:rsid w:val="0D5A55EA"/>
    <w:rsid w:val="0E083290"/>
    <w:rsid w:val="0E154DB8"/>
    <w:rsid w:val="0E2C754F"/>
    <w:rsid w:val="0E48436D"/>
    <w:rsid w:val="0E5C0B61"/>
    <w:rsid w:val="0E914DE0"/>
    <w:rsid w:val="0EA717C2"/>
    <w:rsid w:val="0F364E6E"/>
    <w:rsid w:val="0F616245"/>
    <w:rsid w:val="0FC85A6A"/>
    <w:rsid w:val="0FF47423"/>
    <w:rsid w:val="11A62EE7"/>
    <w:rsid w:val="11F17A40"/>
    <w:rsid w:val="12B86828"/>
    <w:rsid w:val="13051BE6"/>
    <w:rsid w:val="13286229"/>
    <w:rsid w:val="1370536A"/>
    <w:rsid w:val="139A2294"/>
    <w:rsid w:val="13A35344"/>
    <w:rsid w:val="13E52FDB"/>
    <w:rsid w:val="143261B0"/>
    <w:rsid w:val="14F932E8"/>
    <w:rsid w:val="154A0322"/>
    <w:rsid w:val="16B02912"/>
    <w:rsid w:val="16EB7C7E"/>
    <w:rsid w:val="17557524"/>
    <w:rsid w:val="17602F73"/>
    <w:rsid w:val="177B1F69"/>
    <w:rsid w:val="179D53D3"/>
    <w:rsid w:val="179F198D"/>
    <w:rsid w:val="17B62AC8"/>
    <w:rsid w:val="17C54257"/>
    <w:rsid w:val="17E94B69"/>
    <w:rsid w:val="186B031C"/>
    <w:rsid w:val="18923E1E"/>
    <w:rsid w:val="18D85ADF"/>
    <w:rsid w:val="192107A4"/>
    <w:rsid w:val="19955A5F"/>
    <w:rsid w:val="19B95578"/>
    <w:rsid w:val="1AF86E8A"/>
    <w:rsid w:val="1B8E2EA7"/>
    <w:rsid w:val="1BA6336D"/>
    <w:rsid w:val="1C67034D"/>
    <w:rsid w:val="1CFB21C6"/>
    <w:rsid w:val="1D453ADD"/>
    <w:rsid w:val="1D5153A0"/>
    <w:rsid w:val="1D96548A"/>
    <w:rsid w:val="1E9B61B4"/>
    <w:rsid w:val="1FC064EC"/>
    <w:rsid w:val="1FDE34ED"/>
    <w:rsid w:val="20C70D64"/>
    <w:rsid w:val="21711098"/>
    <w:rsid w:val="21C25604"/>
    <w:rsid w:val="22544798"/>
    <w:rsid w:val="239C2017"/>
    <w:rsid w:val="23D70450"/>
    <w:rsid w:val="24656DBB"/>
    <w:rsid w:val="25A16731"/>
    <w:rsid w:val="25C85787"/>
    <w:rsid w:val="26A0453D"/>
    <w:rsid w:val="26A16D1E"/>
    <w:rsid w:val="273C48F6"/>
    <w:rsid w:val="279027C1"/>
    <w:rsid w:val="279A3F37"/>
    <w:rsid w:val="28EE4E42"/>
    <w:rsid w:val="290B6F7C"/>
    <w:rsid w:val="29403BB3"/>
    <w:rsid w:val="29704CB7"/>
    <w:rsid w:val="2AAE7E04"/>
    <w:rsid w:val="2E9709E6"/>
    <w:rsid w:val="2EAA5465"/>
    <w:rsid w:val="2F091998"/>
    <w:rsid w:val="2FE05891"/>
    <w:rsid w:val="3152501F"/>
    <w:rsid w:val="318F5BE5"/>
    <w:rsid w:val="32557EF9"/>
    <w:rsid w:val="32627626"/>
    <w:rsid w:val="32D2713A"/>
    <w:rsid w:val="3386462A"/>
    <w:rsid w:val="345510B4"/>
    <w:rsid w:val="34F81A0A"/>
    <w:rsid w:val="34FF69A2"/>
    <w:rsid w:val="352D7211"/>
    <w:rsid w:val="354C464B"/>
    <w:rsid w:val="35540DA7"/>
    <w:rsid w:val="35D11ECF"/>
    <w:rsid w:val="364E0ADD"/>
    <w:rsid w:val="37AA3783"/>
    <w:rsid w:val="37D20192"/>
    <w:rsid w:val="3833773D"/>
    <w:rsid w:val="386C538B"/>
    <w:rsid w:val="387E07EC"/>
    <w:rsid w:val="38BB56C2"/>
    <w:rsid w:val="38E55E72"/>
    <w:rsid w:val="3974774D"/>
    <w:rsid w:val="39EB31E6"/>
    <w:rsid w:val="3A122642"/>
    <w:rsid w:val="3B4D50DA"/>
    <w:rsid w:val="3C2C5675"/>
    <w:rsid w:val="3C4F02A7"/>
    <w:rsid w:val="3C6800B6"/>
    <w:rsid w:val="3C9304DC"/>
    <w:rsid w:val="3D6207C8"/>
    <w:rsid w:val="3F25754B"/>
    <w:rsid w:val="41A84EC2"/>
    <w:rsid w:val="42D535F5"/>
    <w:rsid w:val="42E52893"/>
    <w:rsid w:val="431D150E"/>
    <w:rsid w:val="436D2C44"/>
    <w:rsid w:val="43A3457C"/>
    <w:rsid w:val="43AB2735"/>
    <w:rsid w:val="44850AEE"/>
    <w:rsid w:val="448911E1"/>
    <w:rsid w:val="46606E3B"/>
    <w:rsid w:val="47D12F6F"/>
    <w:rsid w:val="4996427E"/>
    <w:rsid w:val="4A7D710D"/>
    <w:rsid w:val="4C0E23C9"/>
    <w:rsid w:val="4C35243E"/>
    <w:rsid w:val="4C4F0BEC"/>
    <w:rsid w:val="4D261ADD"/>
    <w:rsid w:val="4D351ACF"/>
    <w:rsid w:val="4D66202C"/>
    <w:rsid w:val="4D8F13FC"/>
    <w:rsid w:val="4E323875"/>
    <w:rsid w:val="4E4A790E"/>
    <w:rsid w:val="4FDF1897"/>
    <w:rsid w:val="4FE21920"/>
    <w:rsid w:val="50AF57D9"/>
    <w:rsid w:val="50B00970"/>
    <w:rsid w:val="51722B0A"/>
    <w:rsid w:val="5215463E"/>
    <w:rsid w:val="531E694A"/>
    <w:rsid w:val="534142AB"/>
    <w:rsid w:val="53DF0E34"/>
    <w:rsid w:val="54782F8B"/>
    <w:rsid w:val="552A22E2"/>
    <w:rsid w:val="55481636"/>
    <w:rsid w:val="556857BE"/>
    <w:rsid w:val="55B8543E"/>
    <w:rsid w:val="55C849E9"/>
    <w:rsid w:val="56CF6EBB"/>
    <w:rsid w:val="576A739A"/>
    <w:rsid w:val="57B020EC"/>
    <w:rsid w:val="58D47516"/>
    <w:rsid w:val="59F0699B"/>
    <w:rsid w:val="5A4C2A2F"/>
    <w:rsid w:val="5A6A6E1C"/>
    <w:rsid w:val="5AAF21E3"/>
    <w:rsid w:val="5AEB0BE3"/>
    <w:rsid w:val="5B390313"/>
    <w:rsid w:val="5B7A41DA"/>
    <w:rsid w:val="5BAB08BE"/>
    <w:rsid w:val="5C913FAD"/>
    <w:rsid w:val="5D6C3BC7"/>
    <w:rsid w:val="5EA9190D"/>
    <w:rsid w:val="5EE23D3A"/>
    <w:rsid w:val="5F927CC6"/>
    <w:rsid w:val="60352483"/>
    <w:rsid w:val="62F0162A"/>
    <w:rsid w:val="63D47B81"/>
    <w:rsid w:val="64A818B1"/>
    <w:rsid w:val="650F68C0"/>
    <w:rsid w:val="65E205D6"/>
    <w:rsid w:val="66934DA4"/>
    <w:rsid w:val="67743F8A"/>
    <w:rsid w:val="685E5023"/>
    <w:rsid w:val="6B447A70"/>
    <w:rsid w:val="6B687942"/>
    <w:rsid w:val="6C0E748A"/>
    <w:rsid w:val="6CAD2797"/>
    <w:rsid w:val="6CE1343B"/>
    <w:rsid w:val="6E6349B4"/>
    <w:rsid w:val="6E685846"/>
    <w:rsid w:val="6EB10916"/>
    <w:rsid w:val="6F9D0B95"/>
    <w:rsid w:val="719262BC"/>
    <w:rsid w:val="7222200C"/>
    <w:rsid w:val="72382AE7"/>
    <w:rsid w:val="72412879"/>
    <w:rsid w:val="72946F8C"/>
    <w:rsid w:val="73AD460C"/>
    <w:rsid w:val="74350C5F"/>
    <w:rsid w:val="74B8226B"/>
    <w:rsid w:val="76EA0FA9"/>
    <w:rsid w:val="77D90869"/>
    <w:rsid w:val="783F67AA"/>
    <w:rsid w:val="78DE0FAA"/>
    <w:rsid w:val="7B030722"/>
    <w:rsid w:val="7B6D7759"/>
    <w:rsid w:val="7B7B2D44"/>
    <w:rsid w:val="7C8C0F09"/>
    <w:rsid w:val="7DB41139"/>
    <w:rsid w:val="7DC4191C"/>
    <w:rsid w:val="7E343777"/>
    <w:rsid w:val="7E3D0AE0"/>
    <w:rsid w:val="7F07578B"/>
    <w:rsid w:val="7F5364DD"/>
    <w:rsid w:val="7FE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7">
    <w:name w:val="Body Text"/>
    <w:basedOn w:val="1"/>
    <w:next w:val="1"/>
    <w:qFormat/>
    <w:uiPriority w:val="0"/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8">
    <w:name w:val="font11"/>
    <w:basedOn w:val="14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paragraph" w:customStyle="1" w:styleId="19">
    <w:name w:val="Table Paragraph"/>
    <w:basedOn w:val="1"/>
    <w:qFormat/>
    <w:uiPriority w:val="1"/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5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天河中央商务区管委会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2023-12-22T03:31:00Z</dcterms:created>
  <dc:creator>草隙</dc:creator>
  <cp:lastModifiedBy>区发展改革局</cp:lastModifiedBy>
  <cp:lastPrinted>2024-07-23T06:09:00Z</cp:lastPrinted>
  <dcterms:modified xsi:type="dcterms:W3CDTF">2024-07-23T08:04:08Z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C0801BDAF18343C388F6A2A84784B722</vt:lpwstr>
  </property>
</Properties>
</file>