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3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07B74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0510D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2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22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22"/>
          <w:lang w:val="en-US" w:eastAsia="zh-CN"/>
        </w:rPr>
        <w:t>天</w:t>
      </w:r>
      <w:r>
        <w:rPr>
          <w:rFonts w:hint="default" w:ascii="Times New Roman" w:hAnsi="Times New Roman" w:eastAsia="方正小标宋_GBK" w:cs="Times New Roman"/>
          <w:sz w:val="44"/>
          <w:szCs w:val="22"/>
          <w:lang w:val="zh-CN"/>
        </w:rPr>
        <w:t>河区</w:t>
      </w:r>
      <w:r>
        <w:rPr>
          <w:rFonts w:hint="eastAsia" w:ascii="Times New Roman" w:hAnsi="Times New Roman" w:eastAsia="方正小标宋_GBK" w:cs="Times New Roman"/>
          <w:sz w:val="44"/>
          <w:szCs w:val="22"/>
          <w:lang w:val="en-US" w:eastAsia="zh-CN"/>
        </w:rPr>
        <w:t>综合救助服务平台（穗救易·</w:t>
      </w:r>
    </w:p>
    <w:p w14:paraId="1D45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22"/>
          <w:lang w:val="en-US"/>
        </w:rPr>
      </w:pPr>
      <w:r>
        <w:rPr>
          <w:rFonts w:hint="eastAsia" w:ascii="Times New Roman" w:hAnsi="Times New Roman" w:eastAsia="方正小标宋_GBK" w:cs="Times New Roman"/>
          <w:sz w:val="44"/>
          <w:szCs w:val="22"/>
          <w:lang w:val="en-US" w:eastAsia="zh-CN"/>
        </w:rPr>
        <w:t>共助空间）试点建设及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服务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项目采购需求</w:t>
      </w:r>
    </w:p>
    <w:p w14:paraId="50D06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1DF70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一、项目概况</w:t>
      </w:r>
    </w:p>
    <w:p w14:paraId="30B3CC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《广东省民政厅关于印发&lt;广东省综合救助服务平台试点工作方案&gt;的通知》（粤民函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《广州市民政局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关于推进落实广州市社会救助服务站点项目的通知》（穗民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《广州市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印发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&lt;广州市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穗救易·共助空间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”综合救助服务平台试点工作方案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&gt;的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通知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（穗民〔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78号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等文件精神，积极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天河区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综合救助服务平台（穗救易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共助空间）试点建设及服务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工作，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为困难群众提供一站式、可视可感的救助服务，推动社会救助在政策、对象、工作、要素、组织等五个方面“全覆盖”，构建“弱有众扶”社会救助新格局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7BEDAB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通过政府购买服务的方式，选定1</w:t>
      </w:r>
      <w:r>
        <w:rPr>
          <w:rFonts w:hint="default" w:ascii="Times New Roman" w:hAnsi="Times New Roman" w:eastAsia="仿宋" w:cs="Times New Roman"/>
          <w:sz w:val="32"/>
          <w:szCs w:val="32"/>
        </w:rPr>
        <w:t>家符合资质的单位承接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广州市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天河区</w:t>
      </w:r>
      <w:r>
        <w:rPr>
          <w:rFonts w:hint="default" w:ascii="Times New Roman" w:hAnsi="Times New Roman" w:eastAsia="仿宋" w:cs="Times New Roman"/>
          <w:sz w:val="32"/>
          <w:szCs w:val="32"/>
        </w:rPr>
        <w:t>民政局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综合救助服务平台试点建设及服务项目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基本情况</w:t>
      </w:r>
    </w:p>
    <w:p w14:paraId="108FB61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1.项目经费：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28万元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。</w:t>
      </w:r>
    </w:p>
    <w:p w14:paraId="5A445C4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建设要求：承接机构因地制宜建设一个面积不少于100平方米的区级综合救助服务平台（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穗救易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共助空间）。</w:t>
      </w:r>
    </w:p>
    <w:p w14:paraId="1E6CE70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服务期限：自合同签订之日起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年，具体时间以合同签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订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为准。</w:t>
      </w:r>
      <w:bookmarkStart w:id="0" w:name="_GoBack"/>
      <w:bookmarkEnd w:id="0"/>
    </w:p>
    <w:p w14:paraId="2BDDDE6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要求</w:t>
      </w:r>
    </w:p>
    <w:p w14:paraId="44E027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区综合救助服务平台（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穗救易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共助空间）应门口和室内醒目处悬挂名称和标识，按规定标明福利彩票公益金资助标识。</w:t>
      </w:r>
    </w:p>
    <w:p w14:paraId="43654D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（二）应具有救助政策宣传展示、救助资源汇聚、社会组织孵化、慈善信息聚集和志愿服务集散等功能</w:t>
      </w:r>
      <w:r>
        <w:rPr>
          <w:rFonts w:hint="default" w:ascii="Times New Roman" w:hAnsi="Times New Roman" w:eastAsia="仿宋" w:cs="Times New Roman"/>
          <w:kern w:val="24"/>
          <w:sz w:val="32"/>
          <w:szCs w:val="32"/>
          <w:lang w:val="en-US" w:eastAsia="zh-CN"/>
        </w:rPr>
        <w:t>。</w:t>
      </w:r>
    </w:p>
    <w:p w14:paraId="5FAEF0FC">
      <w:pPr>
        <w:numPr>
          <w:ilvl w:val="0"/>
          <w:numId w:val="0"/>
        </w:numPr>
        <w:rPr>
          <w:rFonts w:hint="default" w:ascii="Times New Roman" w:hAnsi="Times New Roman" w:eastAsia="仿宋" w:cs="Times New Roman"/>
          <w:bCs w:val="0"/>
          <w:kern w:val="24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kern w:val="24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4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仿宋" w:cs="Times New Roman"/>
          <w:bCs w:val="0"/>
          <w:kern w:val="24"/>
          <w:sz w:val="32"/>
          <w:szCs w:val="32"/>
          <w:lang w:val="en-US" w:eastAsia="zh-CN" w:bidi="ar-SA"/>
        </w:rPr>
        <w:t>应具备上线应用“穗好办”</w:t>
      </w:r>
      <w:r>
        <w:rPr>
          <w:rFonts w:hint="eastAsia" w:ascii="Times New Roman" w:hAnsi="Times New Roman" w:eastAsia="仿宋" w:cs="Times New Roman"/>
          <w:bCs w:val="0"/>
          <w:kern w:val="24"/>
          <w:sz w:val="32"/>
          <w:szCs w:val="32"/>
          <w:shd w:val="clear" w:color="auto" w:fill="auto"/>
          <w:lang w:val="en-US" w:eastAsia="zh-CN" w:bidi="ar-SA"/>
        </w:rPr>
        <w:t>或“穗救易”或</w:t>
      </w:r>
      <w:r>
        <w:rPr>
          <w:rFonts w:hint="eastAsia" w:ascii="Times New Roman" w:hAnsi="Times New Roman" w:eastAsia="仿宋" w:cs="Times New Roman"/>
          <w:bCs w:val="0"/>
          <w:kern w:val="24"/>
          <w:sz w:val="32"/>
          <w:szCs w:val="32"/>
          <w:lang w:val="en-US" w:eastAsia="zh-CN" w:bidi="ar-SA"/>
        </w:rPr>
        <w:t>“粤众扶”信息系统功能</w:t>
      </w:r>
      <w:r>
        <w:rPr>
          <w:rFonts w:hint="default" w:ascii="Times New Roman" w:hAnsi="Times New Roman" w:eastAsia="仿宋" w:cs="Times New Roman"/>
          <w:bCs w:val="0"/>
          <w:kern w:val="24"/>
          <w:sz w:val="32"/>
          <w:szCs w:val="32"/>
          <w:lang w:eastAsia="zh-CN"/>
        </w:rPr>
        <w:t>。</w:t>
      </w:r>
    </w:p>
    <w:p w14:paraId="722F8DBA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（四）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应设置1个为群众提供咨询、协助办理、登记需求、链接资源等服务的窗口。</w:t>
      </w:r>
    </w:p>
    <w:p w14:paraId="5ED04F63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服务内容</w:t>
      </w:r>
    </w:p>
    <w:p w14:paraId="54A1D277"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Cs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承担区综合救助服务平台（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穗救易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共助空间）日常运营工作。</w:t>
      </w:r>
    </w:p>
    <w:p w14:paraId="79C002F6"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（二）定期公布更新需求清单、政策清单、服务清单、资源清单等，宣传各类惠民政策，讲好救助故事。</w:t>
      </w:r>
    </w:p>
    <w:p w14:paraId="1081146C"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（三）协助进行救助对象精准画像，对救助需求进行综合评估，实施个性化、差异性服务救助。</w:t>
      </w:r>
    </w:p>
    <w:p w14:paraId="5AB445B3"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（四）发展专业服务类社会救助，推进“造血式”救助帮扶，激发困难群众的内生动力。</w:t>
      </w:r>
    </w:p>
    <w:p w14:paraId="30E73FD4">
      <w:pPr>
        <w:numPr>
          <w:ilvl w:val="0"/>
          <w:numId w:val="0"/>
        </w:numPr>
        <w:ind w:firstLine="640" w:firstLineChars="200"/>
        <w:jc w:val="left"/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（五）畅通公益慈善力量参与社会救助渠道，因地制宜设立慈善超市、微心愿认领等慈善帮扶场景。</w:t>
      </w:r>
    </w:p>
    <w:p w14:paraId="33828ABF"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（六）链接志愿者、服务对象和服务项目，传播交流志愿服务文化，提升困难群众社会融合能力。</w:t>
      </w:r>
    </w:p>
    <w:p w14:paraId="17D2B6C3">
      <w:pPr>
        <w:numPr>
          <w:ilvl w:val="0"/>
          <w:numId w:val="0"/>
        </w:numPr>
        <w:ind w:firstLine="640" w:firstLineChars="200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bCs/>
          <w:sz w:val="32"/>
        </w:rPr>
        <w:t>承接服务</w:t>
      </w:r>
      <w:r>
        <w:rPr>
          <w:rFonts w:ascii="Times New Roman" w:hAnsi="Times New Roman" w:eastAsia="黑体" w:cs="Times New Roman"/>
          <w:bCs/>
          <w:sz w:val="32"/>
        </w:rPr>
        <w:t>机构要求</w:t>
      </w:r>
    </w:p>
    <w:p w14:paraId="01EA1B9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kern w:val="2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依法设立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企业、社会组织（不含由财政拨款保障的群团组织）、公益二类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和从事生产经营活动的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事业单位、</w:t>
      </w: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基层群众性自治组织，以及具备条件的个人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</w:rPr>
        <w:t>具有独立承担民事责任的能力，</w:t>
      </w:r>
      <w:r>
        <w:rPr>
          <w:rFonts w:ascii="Times New Roman" w:hAnsi="Times New Roman" w:eastAsia="仿宋_GB2312" w:cs="Times New Roman"/>
          <w:sz w:val="32"/>
        </w:rPr>
        <w:t>接受政府部门的监督管理，按照政府部门的要求开展</w:t>
      </w:r>
      <w:r>
        <w:rPr>
          <w:rFonts w:hint="default" w:ascii="Times New Roman" w:hAnsi="Times New Roman" w:eastAsia="仿宋_GB2312" w:cs="Times New Roman"/>
          <w:sz w:val="32"/>
        </w:rPr>
        <w:t>相关</w:t>
      </w:r>
      <w:r>
        <w:rPr>
          <w:rFonts w:ascii="Times New Roman" w:hAnsi="Times New Roman" w:eastAsia="仿宋_GB2312" w:cs="Times New Roman"/>
          <w:sz w:val="32"/>
        </w:rPr>
        <w:t>工作</w:t>
      </w:r>
      <w:r>
        <w:rPr>
          <w:rFonts w:hint="default" w:ascii="Times New Roman" w:hAnsi="Times New Roman" w:eastAsia="仿宋_GB2312" w:cs="Times New Roman"/>
          <w:kern w:val="2"/>
          <w:sz w:val="32"/>
        </w:rPr>
        <w:t>。</w:t>
      </w:r>
    </w:p>
    <w:p w14:paraId="508BEDC8">
      <w:pPr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22"/>
        </w:rPr>
        <w:t>具备提供服务所需的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场地、</w:t>
      </w:r>
      <w:r>
        <w:rPr>
          <w:rFonts w:ascii="Times New Roman" w:hAnsi="Times New Roman" w:eastAsia="仿宋_GB2312" w:cs="Times New Roman"/>
          <w:sz w:val="32"/>
          <w:szCs w:val="22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运营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服务能力，</w:t>
      </w:r>
      <w:r>
        <w:rPr>
          <w:rFonts w:ascii="Times New Roman" w:hAnsi="Times New Roman" w:eastAsia="仿宋_GB2312" w:cs="Times New Roman"/>
          <w:sz w:val="32"/>
          <w:szCs w:val="22"/>
        </w:rPr>
        <w:t>具有健全的内部治理结构、财务会计和资产管理制度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，具有良好的社会和商业信誉，具有依法缴纳税收和社会保险的良好记录</w:t>
      </w:r>
      <w:r>
        <w:rPr>
          <w:rFonts w:ascii="Times New Roman" w:hAnsi="Times New Roman" w:eastAsia="仿宋_GB2312" w:cs="Times New Roman"/>
          <w:sz w:val="32"/>
          <w:szCs w:val="22"/>
        </w:rPr>
        <w:t>。</w:t>
      </w:r>
    </w:p>
    <w:p w14:paraId="505EF2EC">
      <w:pPr>
        <w:autoSpaceDE w:val="0"/>
        <w:autoSpaceDN w:val="0"/>
        <w:adjustRightInd w:val="0"/>
        <w:ind w:firstLine="640" w:firstLineChars="20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项目资金不得用于与社会救助综合平台项目无直接关系的人员支出、日常运转支出及其他支出，以及其他政策规定禁止列支的支出。</w:t>
      </w:r>
    </w:p>
    <w:p w14:paraId="436FBC74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承接服务机构应具备的基本条件（见下表）：</w:t>
      </w:r>
    </w:p>
    <w:p w14:paraId="6AC5BB94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22"/>
        </w:rPr>
        <w:sectPr>
          <w:pgSz w:w="11906" w:h="16838"/>
          <w:pgMar w:top="1871" w:right="1474" w:bottom="1814" w:left="1587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753" w:tblpY="300"/>
        <w:tblOverlap w:val="never"/>
        <w:tblW w:w="13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759"/>
        <w:gridCol w:w="6442"/>
        <w:gridCol w:w="1538"/>
      </w:tblGrid>
      <w:tr w14:paraId="351C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noWrap w:val="0"/>
            <w:vAlign w:val="center"/>
          </w:tcPr>
          <w:p w14:paraId="66038486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4759" w:type="dxa"/>
            <w:noWrap w:val="0"/>
            <w:vAlign w:val="center"/>
          </w:tcPr>
          <w:p w14:paraId="40BDEC5B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服务供应商基本条件条款</w:t>
            </w:r>
          </w:p>
        </w:tc>
        <w:tc>
          <w:tcPr>
            <w:tcW w:w="6442" w:type="dxa"/>
            <w:noWrap w:val="0"/>
            <w:vAlign w:val="center"/>
          </w:tcPr>
          <w:p w14:paraId="6D116FE8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提交的证明资料</w:t>
            </w:r>
          </w:p>
        </w:tc>
        <w:tc>
          <w:tcPr>
            <w:tcW w:w="1538" w:type="dxa"/>
            <w:noWrap w:val="0"/>
            <w:vAlign w:val="center"/>
          </w:tcPr>
          <w:p w14:paraId="771878B7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14:paraId="1A7C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noWrap w:val="0"/>
            <w:vAlign w:val="center"/>
          </w:tcPr>
          <w:p w14:paraId="78F9F8D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759" w:type="dxa"/>
            <w:noWrap w:val="0"/>
            <w:vAlign w:val="center"/>
          </w:tcPr>
          <w:p w14:paraId="131B1A7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依法设立，具有独立承担民事责任的能力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6442" w:type="dxa"/>
            <w:noWrap w:val="0"/>
            <w:vAlign w:val="center"/>
          </w:tcPr>
          <w:p w14:paraId="77408A06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提交法人登记证书复印件、法定代表人的身份证复印件</w:t>
            </w:r>
            <w:r>
              <w:rPr>
                <w:rFonts w:hint="eastAsia" w:eastAsia="仿宋_GB2312"/>
                <w:sz w:val="24"/>
              </w:rPr>
              <w:t>或自然人身份证复印件或其他主体有效身份证件。</w:t>
            </w:r>
          </w:p>
        </w:tc>
        <w:tc>
          <w:tcPr>
            <w:tcW w:w="1538" w:type="dxa"/>
            <w:noWrap w:val="0"/>
            <w:vAlign w:val="center"/>
          </w:tcPr>
          <w:p w14:paraId="7C0F7E6B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14:paraId="6078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noWrap w:val="0"/>
            <w:vAlign w:val="center"/>
          </w:tcPr>
          <w:p w14:paraId="296E9AF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4759" w:type="dxa"/>
            <w:noWrap w:val="0"/>
            <w:vAlign w:val="center"/>
          </w:tcPr>
          <w:p w14:paraId="2B6A7EBF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治理结构健全，内部管理和监督制度完善。</w:t>
            </w:r>
          </w:p>
        </w:tc>
        <w:tc>
          <w:tcPr>
            <w:tcW w:w="6442" w:type="dxa"/>
            <w:noWrap w:val="0"/>
            <w:vAlign w:val="center"/>
          </w:tcPr>
          <w:p w14:paraId="1125C13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提供具有健全治理结构和内部管理监督制度</w:t>
            </w:r>
            <w:r>
              <w:rPr>
                <w:rFonts w:hint="eastAsia" w:eastAsia="仿宋_GB2312"/>
                <w:sz w:val="24"/>
              </w:rPr>
              <w:t>等相关佐证材料。</w:t>
            </w:r>
          </w:p>
        </w:tc>
        <w:tc>
          <w:tcPr>
            <w:tcW w:w="1538" w:type="dxa"/>
            <w:noWrap w:val="0"/>
            <w:vAlign w:val="center"/>
          </w:tcPr>
          <w:p w14:paraId="1EFA042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939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noWrap w:val="0"/>
            <w:vAlign w:val="center"/>
          </w:tcPr>
          <w:p w14:paraId="31E4EA0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4759" w:type="dxa"/>
            <w:noWrap w:val="0"/>
            <w:vAlign w:val="center"/>
          </w:tcPr>
          <w:p w14:paraId="20CEB137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具有独立、健全的财务管理和资产管理制度，会计核算符合国家统一的会计制度要求。</w:t>
            </w:r>
          </w:p>
        </w:tc>
        <w:tc>
          <w:tcPr>
            <w:tcW w:w="6442" w:type="dxa"/>
            <w:noWrap w:val="0"/>
            <w:vAlign w:val="center"/>
          </w:tcPr>
          <w:p w14:paraId="0C0F15C4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年第三方审计的财务报告（四表一注）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财务报表。</w:t>
            </w:r>
          </w:p>
        </w:tc>
        <w:tc>
          <w:tcPr>
            <w:tcW w:w="1538" w:type="dxa"/>
            <w:noWrap w:val="0"/>
            <w:vAlign w:val="center"/>
          </w:tcPr>
          <w:p w14:paraId="340956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</w:t>
            </w:r>
            <w:r>
              <w:rPr>
                <w:rFonts w:hint="eastAsia" w:eastAsia="仿宋_GB2312"/>
                <w:sz w:val="24"/>
              </w:rPr>
              <w:t>注册</w:t>
            </w:r>
            <w:r>
              <w:rPr>
                <w:rFonts w:eastAsia="仿宋_GB2312"/>
                <w:sz w:val="24"/>
              </w:rPr>
              <w:t>机构提供前3个月财务报表。</w:t>
            </w:r>
          </w:p>
        </w:tc>
      </w:tr>
      <w:tr w14:paraId="44A8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noWrap w:val="0"/>
            <w:vAlign w:val="center"/>
          </w:tcPr>
          <w:p w14:paraId="030A65C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4759" w:type="dxa"/>
            <w:noWrap w:val="0"/>
            <w:vAlign w:val="center"/>
          </w:tcPr>
          <w:p w14:paraId="7086B194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具备提供服务所必需的</w:t>
            </w:r>
            <w:r>
              <w:rPr>
                <w:rFonts w:hint="eastAsia" w:eastAsia="仿宋_GB2312"/>
                <w:sz w:val="24"/>
                <w:lang w:val="en-US" w:eastAsia="zh-CN"/>
              </w:rPr>
              <w:t>场地和</w:t>
            </w:r>
            <w:r>
              <w:rPr>
                <w:rFonts w:eastAsia="仿宋_GB2312"/>
                <w:sz w:val="24"/>
              </w:rPr>
              <w:t>人员</w:t>
            </w:r>
          </w:p>
        </w:tc>
        <w:tc>
          <w:tcPr>
            <w:tcW w:w="6442" w:type="dxa"/>
            <w:noWrap w:val="0"/>
            <w:vAlign w:val="center"/>
          </w:tcPr>
          <w:p w14:paraId="63986E7F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提供服务所必需</w:t>
            </w:r>
            <w:r>
              <w:rPr>
                <w:rFonts w:hint="eastAsia" w:eastAsia="仿宋_GB2312"/>
                <w:sz w:val="24"/>
              </w:rPr>
              <w:t>设施设备</w:t>
            </w:r>
            <w:r>
              <w:rPr>
                <w:rFonts w:eastAsia="仿宋_GB2312"/>
                <w:sz w:val="24"/>
              </w:rPr>
              <w:t>承诺函</w:t>
            </w:r>
            <w:r>
              <w:rPr>
                <w:rFonts w:hint="eastAsia" w:eastAsia="仿宋_GB2312"/>
                <w:sz w:val="24"/>
              </w:rPr>
              <w:t>、资质证书、合同协议等相关佐证材料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538" w:type="dxa"/>
            <w:noWrap w:val="0"/>
            <w:vAlign w:val="center"/>
          </w:tcPr>
          <w:p w14:paraId="294F4D2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35B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9" w:type="dxa"/>
            <w:noWrap w:val="0"/>
            <w:vAlign w:val="center"/>
          </w:tcPr>
          <w:p w14:paraId="7E0F58F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4759" w:type="dxa"/>
            <w:noWrap w:val="0"/>
            <w:vAlign w:val="center"/>
          </w:tcPr>
          <w:p w14:paraId="4D53070F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上一年度</w:t>
            </w:r>
            <w:r>
              <w:rPr>
                <w:rFonts w:eastAsia="仿宋_GB2312"/>
                <w:sz w:val="24"/>
              </w:rPr>
              <w:t>在依法缴纳税收和社会保障资金、按要求履行信息公示义务方面无不良记录。</w:t>
            </w:r>
          </w:p>
        </w:tc>
        <w:tc>
          <w:tcPr>
            <w:tcW w:w="6442" w:type="dxa"/>
            <w:noWrap w:val="0"/>
            <w:vAlign w:val="center"/>
          </w:tcPr>
          <w:p w14:paraId="120E003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月—20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月纳税证明（如依法免税，则须提供相应文件证明其依法免税）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1538" w:type="dxa"/>
            <w:noWrap w:val="0"/>
            <w:vAlign w:val="center"/>
          </w:tcPr>
          <w:p w14:paraId="6E5C995F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新注册机构提供社会保障登记证。</w:t>
            </w:r>
          </w:p>
        </w:tc>
      </w:tr>
      <w:tr w14:paraId="70ED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99" w:type="dxa"/>
            <w:noWrap w:val="0"/>
            <w:vAlign w:val="center"/>
          </w:tcPr>
          <w:p w14:paraId="4339A8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4759" w:type="dxa"/>
            <w:noWrap w:val="0"/>
            <w:vAlign w:val="center"/>
          </w:tcPr>
          <w:p w14:paraId="5EAFAF9B">
            <w:pPr>
              <w:spacing w:line="32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前三年内无重大违法记录，</w:t>
            </w:r>
            <w:r>
              <w:rPr>
                <w:rFonts w:hint="eastAsia" w:eastAsia="仿宋_GB2312"/>
                <w:sz w:val="24"/>
                <w:lang w:val="en-US" w:eastAsia="zh-CN"/>
              </w:rPr>
              <w:t>未被列入活动异常名录、</w:t>
            </w:r>
            <w:r>
              <w:rPr>
                <w:rFonts w:eastAsia="仿宋_GB2312"/>
                <w:sz w:val="24"/>
              </w:rPr>
              <w:t>未被列入严重违法失信名单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  <w:p w14:paraId="738CAE47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6442" w:type="dxa"/>
            <w:noWrap w:val="0"/>
            <w:vAlign w:val="center"/>
          </w:tcPr>
          <w:p w14:paraId="1834C0B9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1.“信用中国”（www.creditchina.gov.cn）和中国政府采购网（www.ccgp.gov.cn）查询的信用记录，若暂无信息记录，投标人须提供“参加政府采购活动前三年内，在经营活动中没有重大违法记录”声明函原件。</w:t>
            </w:r>
          </w:p>
          <w:p w14:paraId="12DF282D">
            <w:pPr>
              <w:spacing w:line="320" w:lineRule="exact"/>
              <w:ind w:left="0" w:leftChars="0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  <w:lang w:val="en-US" w:eastAsia="zh-CN"/>
              </w:rPr>
              <w:t>通过</w:t>
            </w:r>
            <w:r>
              <w:rPr>
                <w:rFonts w:hint="eastAsia" w:eastAsia="仿宋_GB2312"/>
                <w:sz w:val="24"/>
              </w:rPr>
              <w:t>广州市天河区社会组织信息公示平台</w:t>
            </w:r>
            <w:r>
              <w:rPr>
                <w:rFonts w:hint="eastAsia" w:eastAsia="仿宋_GB2312"/>
                <w:sz w:val="24"/>
                <w:lang w:eastAsia="zh-CN"/>
              </w:rPr>
              <w:t>（http://shehuizz.thnet.gov.cn/home/pubbase/xxgsAllShzzYcmlList）</w:t>
            </w:r>
            <w:r>
              <w:rPr>
                <w:rFonts w:hint="eastAsia" w:eastAsia="仿宋_GB2312"/>
                <w:sz w:val="24"/>
                <w:lang w:val="en-US" w:eastAsia="zh-CN"/>
              </w:rPr>
              <w:t>查询，未被列入活动异常名录、</w:t>
            </w:r>
            <w:r>
              <w:rPr>
                <w:rFonts w:eastAsia="仿宋_GB2312"/>
                <w:sz w:val="24"/>
              </w:rPr>
              <w:t>未被列入严重违法失信名单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1538" w:type="dxa"/>
            <w:noWrap w:val="0"/>
            <w:vAlign w:val="center"/>
          </w:tcPr>
          <w:p w14:paraId="71DBD6F1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 w14:paraId="071392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B69F2"/>
    <w:multiLevelType w:val="singleLevel"/>
    <w:tmpl w:val="CE3B69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MWRkNzk5M2Q3MDYwYWJlZWUyNzU2MmMxZjU1YjIifQ=="/>
  </w:docVars>
  <w:rsids>
    <w:rsidRoot w:val="608E1311"/>
    <w:rsid w:val="27531203"/>
    <w:rsid w:val="608E1311"/>
    <w:rsid w:val="77B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basedOn w:val="1"/>
    <w:qFormat/>
    <w:uiPriority w:val="99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宋体"/>
      <w:kern w:val="24"/>
      <w:sz w:val="2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4</Pages>
  <Words>1679</Words>
  <Characters>1810</Characters>
  <Lines>0</Lines>
  <Paragraphs>0</Paragraphs>
  <TotalTime>0</TotalTime>
  <ScaleCrop>false</ScaleCrop>
  <LinksUpToDate>false</LinksUpToDate>
  <CharactersWithSpaces>1818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2024-08-05T09:44:00Z</dcterms:created>
  <dc:creator>能</dc:creator>
  <cp:lastModifiedBy>Amber</cp:lastModifiedBy>
  <dcterms:modified xsi:type="dcterms:W3CDTF">2024-08-06T09:58:11Z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C8079506ECAC4A289E49E1F9F7CEE386_11</vt:lpwstr>
  </property>
</Properties>
</file>