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主要业务活动构成说明</w:t>
      </w:r>
    </w:p>
    <w:p>
      <w:pPr>
        <w:spacing w:line="400" w:lineRule="exact"/>
        <w:jc w:val="center"/>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天河区统计局：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    本单位名称（加盖公章）：</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（统一社会信用代码为：□□□□□□□□□□□□□□□□□□），本单位有下属产业活动单位（含分公司、营业部、分支机构、分店等，不含法人本部及子公司）</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从</w:t>
      </w:r>
      <w:r>
        <w:rPr>
          <w:rFonts w:hint="eastAsia" w:ascii="Times New Roman" w:hAnsi="Times New Roman" w:eastAsia="仿宋_GB2312" w:cs="Times New Roman"/>
          <w:color w:val="000000"/>
          <w:kern w:val="0"/>
          <w:sz w:val="32"/>
          <w:szCs w:val="32"/>
        </w:rPr>
        <w:t>20</w:t>
      </w:r>
      <w:r>
        <w:rPr>
          <w:rFonts w:ascii="宋体" w:hAnsi="宋体" w:cs="宋体"/>
          <w:b/>
          <w:color w:val="000000"/>
          <w:kern w:val="0"/>
          <w:sz w:val="28"/>
          <w:szCs w:val="28"/>
          <w:u w:val="single"/>
          <w:lang w:bidi="ar"/>
        </w:rPr>
        <w:t xml:space="preserve"> </w:t>
      </w:r>
      <w:r>
        <w:rPr>
          <w:rFonts w:hint="eastAsia" w:ascii="宋体" w:hAnsi="宋体" w:cs="宋体"/>
          <w:b/>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32"/>
          <w:szCs w:val="32"/>
        </w:rPr>
        <w:t>年</w:t>
      </w:r>
      <w:r>
        <w:rPr>
          <w:rFonts w:hint="default" w:ascii="Times New Roman" w:hAnsi="Times New Roman" w:eastAsia="仿宋_GB2312" w:cs="Times New Roman"/>
          <w:color w:val="000000"/>
          <w:kern w:val="0"/>
          <w:sz w:val="32"/>
          <w:szCs w:val="32"/>
        </w:rPr>
        <w:t>1</w:t>
      </w:r>
      <w:r>
        <w:rPr>
          <w:rFonts w:hint="eastAsia" w:ascii="仿宋_GB2312" w:hAnsi="仿宋_GB2312" w:eastAsia="仿宋_GB2312" w:cs="仿宋_GB2312"/>
          <w:color w:val="000000"/>
          <w:kern w:val="0"/>
          <w:sz w:val="32"/>
          <w:szCs w:val="32"/>
        </w:rPr>
        <w:t>月至</w:t>
      </w:r>
      <w:r>
        <w:rPr>
          <w:rFonts w:hint="default" w:ascii="Times New Roman" w:hAnsi="Times New Roman" w:eastAsia="仿宋_GB2312" w:cs="Times New Roman"/>
          <w:color w:val="000000"/>
          <w:kern w:val="0"/>
          <w:sz w:val="32"/>
          <w:szCs w:val="32"/>
        </w:rPr>
        <w:t>20</w:t>
      </w:r>
      <w:r>
        <w:rPr>
          <w:rFonts w:ascii="宋体" w:hAnsi="宋体" w:cs="宋体"/>
          <w:b/>
          <w:color w:val="000000"/>
          <w:kern w:val="0"/>
          <w:sz w:val="28"/>
          <w:szCs w:val="28"/>
          <w:u w:val="single"/>
          <w:lang w:bidi="ar"/>
        </w:rPr>
        <w:t xml:space="preserve"> </w:t>
      </w:r>
      <w:r>
        <w:rPr>
          <w:rFonts w:hint="eastAsia" w:ascii="宋体" w:hAnsi="宋体" w:cs="宋体"/>
          <w:b/>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32"/>
          <w:szCs w:val="32"/>
        </w:rPr>
        <w:t>年</w:t>
      </w:r>
      <w:r>
        <w:rPr>
          <w:rFonts w:ascii="宋体" w:hAnsi="宋体" w:cs="宋体"/>
          <w:b/>
          <w:color w:val="000000"/>
          <w:kern w:val="0"/>
          <w:sz w:val="28"/>
          <w:szCs w:val="28"/>
          <w:u w:val="single"/>
          <w:lang w:bidi="ar"/>
        </w:rPr>
        <w:t xml:space="preserve"> </w:t>
      </w:r>
      <w:r>
        <w:rPr>
          <w:rFonts w:hint="eastAsia" w:ascii="宋体" w:hAnsi="宋体" w:cs="宋体"/>
          <w:b/>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32"/>
          <w:szCs w:val="32"/>
        </w:rPr>
        <w:t>月，总营业收入为：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千元，其中法人本部</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千元、所属产业活动单位</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千元。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请按会计科目二级或三级明细帐中营业收入按收入类别归类类别填写格式为“名词+动词或动词+名词”，如应用软件开发，汽车进出口，汽车修理，货物运输代理等，不能照抄营业执照。年度实际营业收入占比最大的三项及大致比重依次是：</w:t>
      </w:r>
    </w:p>
    <w:tbl>
      <w:tblPr>
        <w:tblStyle w:val="5"/>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600"/>
        <w:gridCol w:w="148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24"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占比</w:t>
            </w:r>
          </w:p>
          <w:p>
            <w:pPr>
              <w:keepNext w:val="0"/>
              <w:keepLines w:val="0"/>
              <w:pageBreakBefore w:val="0"/>
              <w:widowControl w:val="0"/>
              <w:tabs>
                <w:tab w:val="left" w:pos="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排序</w:t>
            </w:r>
          </w:p>
        </w:tc>
        <w:tc>
          <w:tcPr>
            <w:tcW w:w="4600"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占总营业收入金额比重最大的类别（名词+动词或动词+名词）</w:t>
            </w:r>
          </w:p>
        </w:tc>
        <w:tc>
          <w:tcPr>
            <w:tcW w:w="1488"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金额</w:t>
            </w:r>
          </w:p>
          <w:p>
            <w:pPr>
              <w:keepNext w:val="0"/>
              <w:keepLines w:val="0"/>
              <w:pageBreakBefore w:val="0"/>
              <w:widowControl w:val="0"/>
              <w:tabs>
                <w:tab w:val="left" w:pos="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（千元）</w:t>
            </w:r>
          </w:p>
        </w:tc>
        <w:tc>
          <w:tcPr>
            <w:tcW w:w="1705"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大致占比（%）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4" w:type="dxa"/>
            <w:vAlign w:val="center"/>
          </w:tcPr>
          <w:p>
            <w:pPr>
              <w:tabs>
                <w:tab w:val="left" w:pos="0"/>
              </w:tabs>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4600" w:type="dxa"/>
          </w:tcPr>
          <w:p>
            <w:pPr>
              <w:tabs>
                <w:tab w:val="left" w:pos="0"/>
              </w:tabs>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 xml:space="preserve"> </w:t>
            </w:r>
          </w:p>
        </w:tc>
        <w:tc>
          <w:tcPr>
            <w:tcW w:w="1488" w:type="dxa"/>
          </w:tcPr>
          <w:p>
            <w:pPr>
              <w:tabs>
                <w:tab w:val="left" w:pos="0"/>
              </w:tabs>
              <w:rPr>
                <w:rFonts w:hint="eastAsia" w:ascii="仿宋_GB2312" w:hAnsi="仿宋_GB2312" w:eastAsia="仿宋_GB2312" w:cs="仿宋_GB2312"/>
                <w:color w:val="000000"/>
                <w:kern w:val="0"/>
                <w:sz w:val="28"/>
                <w:szCs w:val="28"/>
              </w:rPr>
            </w:pPr>
          </w:p>
        </w:tc>
        <w:tc>
          <w:tcPr>
            <w:tcW w:w="1705" w:type="dxa"/>
          </w:tcPr>
          <w:p>
            <w:pPr>
              <w:tabs>
                <w:tab w:val="left" w:pos="0"/>
              </w:tabs>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4" w:type="dxa"/>
            <w:vAlign w:val="center"/>
          </w:tcPr>
          <w:p>
            <w:pPr>
              <w:tabs>
                <w:tab w:val="left" w:pos="0"/>
              </w:tabs>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4600" w:type="dxa"/>
            <w:vAlign w:val="top"/>
          </w:tcPr>
          <w:p>
            <w:pPr>
              <w:tabs>
                <w:tab w:val="left" w:pos="0"/>
              </w:tabs>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tc>
        <w:tc>
          <w:tcPr>
            <w:tcW w:w="1488" w:type="dxa"/>
            <w:vAlign w:val="top"/>
          </w:tcPr>
          <w:p>
            <w:pPr>
              <w:tabs>
                <w:tab w:val="left" w:pos="0"/>
              </w:tabs>
              <w:rPr>
                <w:rFonts w:hint="eastAsia" w:ascii="仿宋_GB2312" w:hAnsi="仿宋_GB2312" w:eastAsia="仿宋_GB2312" w:cs="仿宋_GB2312"/>
                <w:color w:val="000000"/>
                <w:kern w:val="0"/>
                <w:sz w:val="28"/>
                <w:szCs w:val="28"/>
                <w:lang w:val="en-US" w:eastAsia="zh-CN" w:bidi="ar-SA"/>
              </w:rPr>
            </w:pPr>
          </w:p>
        </w:tc>
        <w:tc>
          <w:tcPr>
            <w:tcW w:w="1705" w:type="dxa"/>
            <w:vAlign w:val="top"/>
          </w:tcPr>
          <w:p>
            <w:pPr>
              <w:tabs>
                <w:tab w:val="left" w:pos="0"/>
              </w:tabs>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4" w:type="dxa"/>
            <w:vAlign w:val="center"/>
          </w:tcPr>
          <w:p>
            <w:pPr>
              <w:tabs>
                <w:tab w:val="left" w:pos="0"/>
              </w:tabs>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4600" w:type="dxa"/>
            <w:vAlign w:val="top"/>
          </w:tcPr>
          <w:p>
            <w:pPr>
              <w:tabs>
                <w:tab w:val="left" w:pos="0"/>
              </w:tabs>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tc>
        <w:tc>
          <w:tcPr>
            <w:tcW w:w="1488" w:type="dxa"/>
            <w:vAlign w:val="top"/>
          </w:tcPr>
          <w:p>
            <w:pPr>
              <w:tabs>
                <w:tab w:val="left" w:pos="0"/>
              </w:tabs>
              <w:rPr>
                <w:rFonts w:hint="eastAsia" w:ascii="仿宋_GB2312" w:hAnsi="仿宋_GB2312" w:eastAsia="仿宋_GB2312" w:cs="仿宋_GB2312"/>
                <w:color w:val="000000"/>
                <w:kern w:val="0"/>
                <w:sz w:val="28"/>
                <w:szCs w:val="28"/>
                <w:lang w:val="en-US" w:eastAsia="zh-CN" w:bidi="ar-SA"/>
              </w:rPr>
            </w:pPr>
          </w:p>
        </w:tc>
        <w:tc>
          <w:tcPr>
            <w:tcW w:w="1705" w:type="dxa"/>
            <w:vAlign w:val="top"/>
          </w:tcPr>
          <w:p>
            <w:pPr>
              <w:tabs>
                <w:tab w:val="left" w:pos="0"/>
              </w:tabs>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我单位对本说明的数据真实性负责，特此证明。</w:t>
      </w:r>
    </w:p>
    <w:p>
      <w:pPr>
        <w:keepNext w:val="0"/>
        <w:keepLines w:val="0"/>
        <w:pageBreakBefore w:val="0"/>
        <w:widowControl w:val="0"/>
        <w:kinsoku/>
        <w:wordWrap/>
        <w:overflowPunct/>
        <w:topLinePunct w:val="0"/>
        <w:autoSpaceDE/>
        <w:autoSpaceDN/>
        <w:bidi w:val="0"/>
        <w:adjustRightInd/>
        <w:snapToGrid/>
        <w:spacing w:beforeLines="50" w:line="520" w:lineRule="exact"/>
        <w:jc w:val="left"/>
        <w:textAlignment w:val="auto"/>
        <w:rPr>
          <w:rFonts w:hint="default"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填报人：</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rPr>
        <w:t>填报人联系电话：</w:t>
      </w:r>
      <w:r>
        <w:rPr>
          <w:rFonts w:hint="eastAsia" w:ascii="仿宋_GB2312" w:hAnsi="仿宋_GB2312" w:eastAsia="仿宋_GB2312" w:cs="仿宋_GB2312"/>
          <w:color w:val="000000"/>
          <w:kern w:val="0"/>
          <w:sz w:val="32"/>
          <w:szCs w:val="32"/>
          <w:u w:val="single"/>
          <w:lang w:val="en-US" w:eastAsia="zh-CN"/>
        </w:rPr>
        <w:t xml:space="preserve">    </w:t>
      </w:r>
      <w:bookmarkStart w:id="0" w:name="_GoBack"/>
      <w:bookmarkEnd w:id="0"/>
      <w:r>
        <w:rPr>
          <w:rFonts w:hint="eastAsia" w:ascii="仿宋_GB2312" w:hAnsi="仿宋_GB2312" w:eastAsia="仿宋_GB2312" w:cs="仿宋_GB2312"/>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735" w:leftChars="350" w:firstLine="640" w:firstLineChars="200"/>
        <w:jc w:val="right"/>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735" w:leftChars="350" w:firstLine="640" w:firstLineChars="200"/>
        <w:jc w:val="right"/>
        <w:textAlignment w:val="auto"/>
        <w:rPr>
          <w:rFonts w:hint="eastAsia" w:ascii="仿宋_GB2312" w:hAnsi="仿宋_GB2312" w:eastAsia="仿宋_GB2312" w:cs="仿宋_GB2312"/>
          <w:color w:val="000000"/>
          <w:kern w:val="0"/>
          <w:sz w:val="32"/>
          <w:szCs w:val="32"/>
        </w:rPr>
      </w:pPr>
    </w:p>
    <w:p>
      <w:pPr>
        <w:wordWrap w:val="0"/>
        <w:spacing w:line="240" w:lineRule="atLeast"/>
        <w:ind w:right="480"/>
        <w:jc w:val="right"/>
        <w:rPr>
          <w:rFonts w:hint="eastAsia" w:ascii="宋体" w:hAnsi="宋体" w:eastAsia="宋体" w:cs="宋体"/>
          <w:color w:val="000000"/>
          <w:kern w:val="0"/>
          <w:sz w:val="28"/>
          <w:szCs w:val="28"/>
        </w:rPr>
      </w:pPr>
      <w:r>
        <w:rPr>
          <w:rFonts w:hint="eastAsia" w:ascii="仿宋_GB2312" w:eastAsia="仿宋_GB2312"/>
          <w:sz w:val="32"/>
          <w:szCs w:val="32"/>
        </w:rPr>
        <w:t xml:space="preserve"> 年    </w:t>
      </w:r>
      <w:r>
        <w:rPr>
          <w:rFonts w:ascii="仿宋_GB2312" w:eastAsia="仿宋_GB2312"/>
          <w:sz w:val="32"/>
          <w:szCs w:val="32"/>
        </w:rPr>
        <w:t>月</w:t>
      </w:r>
      <w:r>
        <w:rPr>
          <w:rFonts w:hint="eastAsia" w:ascii="仿宋_GB2312" w:eastAsia="仿宋_GB2312"/>
          <w:sz w:val="32"/>
          <w:szCs w:val="32"/>
        </w:rPr>
        <w:t xml:space="preserve">    </w:t>
      </w:r>
      <w:r>
        <w:rPr>
          <w:rFonts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Times New Roman" w:eastAsia="方正小标宋_GBK"/>
          <w:bCs/>
          <w:kern w:val="0"/>
          <w:sz w:val="44"/>
          <w:szCs w:val="44"/>
          <w:lang w:eastAsia="zh-CN"/>
        </w:rPr>
      </w:pPr>
      <w:r>
        <w:rPr>
          <w:rFonts w:hint="eastAsia" w:ascii="方正小标宋_GBK" w:hAnsi="Times New Roman" w:eastAsia="方正小标宋_GBK"/>
          <w:bCs/>
          <w:kern w:val="0"/>
          <w:sz w:val="44"/>
          <w:szCs w:val="44"/>
        </w:rPr>
        <w:t>服务业新增入库</w:t>
      </w:r>
      <w:r>
        <w:rPr>
          <w:rFonts w:hint="eastAsia" w:ascii="方正小标宋_GBK" w:hAnsi="Times New Roman" w:eastAsia="方正小标宋_GBK"/>
          <w:bCs/>
          <w:kern w:val="0"/>
          <w:sz w:val="44"/>
          <w:szCs w:val="44"/>
          <w:lang w:eastAsia="zh-CN"/>
        </w:rPr>
        <w:t>调查单位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hAnsi="Times New Roman" w:eastAsia="方正小标宋_GBK"/>
          <w:bCs/>
          <w:kern w:val="0"/>
          <w:sz w:val="44"/>
          <w:szCs w:val="44"/>
        </w:rPr>
      </w:pPr>
      <w:r>
        <w:rPr>
          <w:rFonts w:hint="eastAsia" w:ascii="方正小标宋_GBK" w:hAnsi="Times New Roman" w:eastAsia="方正小标宋_GBK"/>
          <w:bCs/>
          <w:kern w:val="0"/>
          <w:sz w:val="44"/>
          <w:szCs w:val="44"/>
        </w:rPr>
        <w:t>主要业务活动说明</w:t>
      </w:r>
    </w:p>
    <w:p>
      <w:pPr>
        <w:jc w:val="both"/>
        <w:rPr>
          <w:rFonts w:hint="eastAsia" w:ascii="方正小标宋_GBK" w:hAnsi="Times New Roman" w:eastAsia="方正小标宋_GBK"/>
          <w:bCs/>
          <w:kern w:val="0"/>
          <w:sz w:val="44"/>
          <w:szCs w:val="44"/>
        </w:rPr>
      </w:pPr>
    </w:p>
    <w:tbl>
      <w:tblPr>
        <w:tblStyle w:val="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72"/>
        <w:gridCol w:w="1720"/>
        <w:gridCol w:w="1867"/>
        <w:gridCol w:w="191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单位</w:t>
            </w:r>
            <w:r>
              <w:rPr>
                <w:rFonts w:ascii="宋体" w:hAnsi="宋体" w:cs="宋体"/>
                <w:b/>
                <w:color w:val="000000"/>
                <w:kern w:val="0"/>
                <w:sz w:val="28"/>
                <w:szCs w:val="28"/>
                <w:lang w:bidi="ar"/>
              </w:rPr>
              <w:t>详细</w:t>
            </w:r>
            <w:r>
              <w:rPr>
                <w:rFonts w:hint="eastAsia" w:ascii="宋体" w:hAnsi="宋体" w:cs="宋体"/>
                <w:b/>
                <w:color w:val="000000"/>
                <w:kern w:val="0"/>
                <w:sz w:val="28"/>
                <w:szCs w:val="28"/>
                <w:lang w:bidi="ar"/>
              </w:rPr>
              <w:t>名称</w:t>
            </w:r>
          </w:p>
        </w:tc>
        <w:tc>
          <w:tcPr>
            <w:tcW w:w="6834" w:type="dxa"/>
            <w:gridSpan w:val="4"/>
            <w:noWrap w:val="0"/>
            <w:vAlign w:val="center"/>
          </w:tcPr>
          <w:p>
            <w:pPr>
              <w:rPr>
                <w:rFonts w:hint="eastAsia"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8"/>
                <w:szCs w:val="28"/>
                <w:lang w:eastAsia="zh-CN"/>
              </w:rPr>
            </w:pPr>
            <w:r>
              <w:rPr>
                <w:rFonts w:hint="eastAsia" w:ascii="宋体" w:hAnsi="宋体" w:cs="宋体"/>
                <w:b/>
                <w:color w:val="000000"/>
                <w:kern w:val="0"/>
                <w:sz w:val="28"/>
                <w:szCs w:val="28"/>
                <w:lang w:val="en-US" w:eastAsia="zh-CN" w:bidi="ar"/>
              </w:rPr>
              <w:t>统一社会信用代码</w:t>
            </w:r>
          </w:p>
        </w:tc>
        <w:tc>
          <w:tcPr>
            <w:tcW w:w="6834" w:type="dxa"/>
            <w:gridSpan w:val="4"/>
            <w:noWrap w:val="0"/>
            <w:vAlign w:val="center"/>
          </w:tcPr>
          <w:p>
            <w:pPr>
              <w:rPr>
                <w:rFonts w:hint="eastAsia"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纳税人种类</w:t>
            </w:r>
          </w:p>
        </w:tc>
        <w:tc>
          <w:tcPr>
            <w:tcW w:w="6834" w:type="dxa"/>
            <w:gridSpan w:val="4"/>
            <w:noWrap w:val="0"/>
            <w:vAlign w:val="center"/>
          </w:tcPr>
          <w:p>
            <w:pPr>
              <w:jc w:val="center"/>
              <w:rPr>
                <w:rFonts w:hint="eastAsia" w:ascii="方正仿宋_GBK" w:eastAsia="方正仿宋_GBK" w:cs="Calibri"/>
                <w:color w:val="000000"/>
                <w:sz w:val="28"/>
                <w:szCs w:val="28"/>
              </w:rPr>
            </w:pPr>
            <w:r>
              <w:rPr>
                <w:rFonts w:hint="eastAsia" w:ascii="方正仿宋_GBK" w:eastAsia="方正仿宋_GBK" w:cs="Calibri"/>
                <w:color w:val="000000"/>
                <w:sz w:val="28"/>
                <w:szCs w:val="28"/>
              </w:rPr>
              <w:t>一般纳税人□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spacing w:line="400" w:lineRule="exact"/>
              <w:jc w:val="center"/>
              <w:textAlignment w:val="center"/>
              <w:rPr>
                <w:rFonts w:ascii="宋体" w:hAnsi="宋体" w:cs="宋体"/>
                <w:b/>
                <w:color w:val="000000"/>
                <w:kern w:val="0"/>
                <w:sz w:val="28"/>
                <w:szCs w:val="28"/>
                <w:lang w:bidi="ar"/>
              </w:rPr>
            </w:pPr>
            <w:r>
              <w:rPr>
                <w:rFonts w:ascii="宋体" w:hAnsi="宋体" w:cs="宋体"/>
                <w:b/>
                <w:color w:val="000000"/>
                <w:kern w:val="0"/>
                <w:sz w:val="28"/>
                <w:szCs w:val="28"/>
                <w:lang w:bidi="ar"/>
              </w:rPr>
              <w:t>202</w:t>
            </w:r>
            <w:r>
              <w:rPr>
                <w:rFonts w:ascii="宋体" w:hAnsi="宋体" w:cs="宋体"/>
                <w:b/>
                <w:color w:val="000000"/>
                <w:kern w:val="0"/>
                <w:sz w:val="28"/>
                <w:szCs w:val="28"/>
                <w:u w:val="single"/>
                <w:lang w:bidi="ar"/>
              </w:rPr>
              <w:t xml:space="preserve">  </w:t>
            </w:r>
            <w:r>
              <w:rPr>
                <w:rFonts w:hint="eastAsia" w:ascii="宋体" w:hAnsi="宋体" w:cs="宋体"/>
                <w:b/>
                <w:color w:val="000000"/>
                <w:kern w:val="0"/>
                <w:sz w:val="28"/>
                <w:szCs w:val="28"/>
                <w:lang w:bidi="ar"/>
              </w:rPr>
              <w:t>年</w:t>
            </w:r>
            <w:r>
              <w:rPr>
                <w:rFonts w:ascii="宋体" w:hAnsi="宋体" w:cs="宋体"/>
                <w:b/>
                <w:color w:val="000000"/>
                <w:kern w:val="0"/>
                <w:sz w:val="28"/>
                <w:szCs w:val="28"/>
                <w:lang w:bidi="ar"/>
              </w:rPr>
              <w:t>1</w:t>
            </w:r>
            <w:r>
              <w:rPr>
                <w:rFonts w:hint="eastAsia" w:ascii="宋体" w:hAnsi="宋体" w:cs="宋体"/>
                <w:b/>
                <w:color w:val="000000"/>
                <w:kern w:val="0"/>
                <w:sz w:val="28"/>
                <w:szCs w:val="28"/>
                <w:lang w:eastAsia="zh-CN" w:bidi="ar"/>
              </w:rPr>
              <w:t>—</w:t>
            </w:r>
            <w:r>
              <w:rPr>
                <w:rFonts w:ascii="宋体" w:hAnsi="宋体" w:cs="宋体"/>
                <w:b/>
                <w:color w:val="000000"/>
                <w:kern w:val="0"/>
                <w:sz w:val="28"/>
                <w:szCs w:val="28"/>
                <w:u w:val="single"/>
                <w:lang w:bidi="ar"/>
              </w:rPr>
              <w:t xml:space="preserve">  </w:t>
            </w:r>
            <w:r>
              <w:rPr>
                <w:rFonts w:hint="eastAsia" w:ascii="宋体" w:hAnsi="宋体" w:cs="宋体"/>
                <w:b/>
                <w:color w:val="000000"/>
                <w:kern w:val="0"/>
                <w:sz w:val="28"/>
                <w:szCs w:val="28"/>
                <w:lang w:bidi="ar"/>
              </w:rPr>
              <w:t>月</w:t>
            </w:r>
          </w:p>
          <w:p>
            <w:pPr>
              <w:widowControl/>
              <w:spacing w:line="400" w:lineRule="exact"/>
              <w:jc w:val="center"/>
              <w:textAlignment w:val="center"/>
              <w:rPr>
                <w:rFonts w:hint="eastAsia" w:ascii="宋体" w:hAnsi="宋体" w:cs="宋体"/>
                <w:b/>
                <w:color w:val="000000"/>
                <w:kern w:val="0"/>
                <w:sz w:val="28"/>
                <w:szCs w:val="28"/>
                <w:lang w:bidi="ar"/>
              </w:rPr>
            </w:pPr>
            <w:r>
              <w:rPr>
                <w:rFonts w:ascii="宋体" w:hAnsi="宋体" w:cs="宋体"/>
                <w:b/>
                <w:color w:val="000000"/>
                <w:kern w:val="0"/>
                <w:sz w:val="28"/>
                <w:szCs w:val="28"/>
                <w:lang w:bidi="ar"/>
              </w:rPr>
              <w:t>累计营业收入</w:t>
            </w:r>
          </w:p>
        </w:tc>
        <w:tc>
          <w:tcPr>
            <w:tcW w:w="6834" w:type="dxa"/>
            <w:gridSpan w:val="4"/>
            <w:noWrap w:val="0"/>
            <w:vAlign w:val="center"/>
          </w:tcPr>
          <w:p>
            <w:pPr>
              <w:jc w:val="center"/>
              <w:rPr>
                <w:rFonts w:hint="eastAsia" w:ascii="方正仿宋_GBK" w:eastAsia="方正仿宋_GBK" w:cs="Calibri"/>
                <w:color w:val="000000"/>
                <w:sz w:val="28"/>
                <w:szCs w:val="28"/>
              </w:rPr>
            </w:pPr>
            <w:r>
              <w:rPr>
                <w:rFonts w:hint="eastAsia" w:ascii="方正仿宋_GBK" w:eastAsia="方正仿宋_GBK" w:cs="Calibri"/>
                <w:color w:val="000000"/>
                <w:sz w:val="28"/>
                <w:szCs w:val="28"/>
                <w:u w:val="single"/>
              </w:rPr>
              <w:t xml:space="preserve">  </w:t>
            </w:r>
            <w:r>
              <w:rPr>
                <w:rFonts w:ascii="方正仿宋_GBK" w:eastAsia="方正仿宋_GBK" w:cs="Calibri"/>
                <w:color w:val="000000"/>
                <w:sz w:val="28"/>
                <w:szCs w:val="28"/>
                <w:u w:val="single"/>
              </w:rPr>
              <w:t xml:space="preserve">      </w:t>
            </w:r>
            <w:r>
              <w:rPr>
                <w:rFonts w:hint="eastAsia" w:ascii="方正仿宋_GBK" w:eastAsia="方正仿宋_GBK" w:cs="Calibri"/>
                <w:color w:val="000000"/>
                <w:sz w:val="28"/>
                <w:szCs w:val="28"/>
                <w:u w:val="single"/>
              </w:rPr>
              <w:t xml:space="preserve">    </w:t>
            </w:r>
            <w:r>
              <w:rPr>
                <w:rFonts w:hint="eastAsia" w:ascii="方正仿宋_GBK" w:eastAsia="方正仿宋_GBK" w:cs="Calibri"/>
                <w:color w:val="000000"/>
                <w:sz w:val="28"/>
                <w:szCs w:val="28"/>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序号</w:t>
            </w:r>
          </w:p>
        </w:tc>
        <w:tc>
          <w:tcPr>
            <w:tcW w:w="1720" w:type="dxa"/>
            <w:noWrap w:val="0"/>
            <w:vAlign w:val="center"/>
          </w:tcPr>
          <w:p>
            <w:pPr>
              <w:jc w:val="center"/>
              <w:rPr>
                <w:rFonts w:cs="Calibri"/>
                <w:b/>
                <w:color w:val="000000"/>
                <w:sz w:val="28"/>
                <w:szCs w:val="28"/>
              </w:rPr>
            </w:pPr>
            <w:r>
              <w:rPr>
                <w:rFonts w:hint="eastAsia" w:cs="Calibri"/>
                <w:b/>
                <w:color w:val="000000"/>
                <w:sz w:val="28"/>
                <w:szCs w:val="28"/>
              </w:rPr>
              <w:t>主要</w:t>
            </w:r>
            <w:r>
              <w:rPr>
                <w:rFonts w:cs="Calibri"/>
                <w:b/>
                <w:color w:val="000000"/>
                <w:sz w:val="28"/>
                <w:szCs w:val="28"/>
              </w:rPr>
              <w:t>业务</w:t>
            </w:r>
          </w:p>
          <w:p>
            <w:pPr>
              <w:jc w:val="center"/>
              <w:rPr>
                <w:rFonts w:hint="eastAsia" w:cs="Calibri"/>
                <w:b/>
                <w:color w:val="000000"/>
                <w:sz w:val="28"/>
                <w:szCs w:val="28"/>
              </w:rPr>
            </w:pPr>
            <w:r>
              <w:rPr>
                <w:rFonts w:cs="Calibri"/>
                <w:b/>
                <w:color w:val="000000"/>
                <w:sz w:val="28"/>
                <w:szCs w:val="28"/>
              </w:rPr>
              <w:t>活动</w:t>
            </w:r>
          </w:p>
        </w:tc>
        <w:tc>
          <w:tcPr>
            <w:tcW w:w="1867" w:type="dxa"/>
            <w:noWrap w:val="0"/>
            <w:vAlign w:val="center"/>
          </w:tcPr>
          <w:p>
            <w:pPr>
              <w:jc w:val="center"/>
              <w:rPr>
                <w:rFonts w:hint="eastAsia" w:eastAsia="宋体" w:cs="Calibri"/>
                <w:b/>
                <w:color w:val="000000"/>
                <w:sz w:val="28"/>
                <w:szCs w:val="28"/>
                <w:lang w:eastAsia="zh-CN"/>
              </w:rPr>
            </w:pPr>
            <w:r>
              <w:rPr>
                <w:rFonts w:hint="eastAsia" w:eastAsia="宋体" w:cs="Calibri"/>
                <w:b/>
                <w:color w:val="000000"/>
                <w:sz w:val="28"/>
                <w:szCs w:val="28"/>
                <w:lang w:eastAsia="zh-CN"/>
              </w:rPr>
              <w:t>营业收入</w:t>
            </w:r>
          </w:p>
          <w:p>
            <w:pPr>
              <w:jc w:val="center"/>
              <w:rPr>
                <w:rFonts w:hint="eastAsia" w:eastAsia="宋体" w:cs="Calibri"/>
                <w:color w:val="000000"/>
                <w:sz w:val="18"/>
                <w:szCs w:val="28"/>
                <w:lang w:eastAsia="zh-CN"/>
              </w:rPr>
            </w:pPr>
            <w:r>
              <w:rPr>
                <w:rFonts w:hint="eastAsia" w:cs="Calibri"/>
                <w:color w:val="000000"/>
                <w:sz w:val="18"/>
                <w:szCs w:val="28"/>
              </w:rPr>
              <w:t>（按</w:t>
            </w:r>
            <w:r>
              <w:rPr>
                <w:rFonts w:cs="Calibri"/>
                <w:color w:val="000000"/>
                <w:sz w:val="18"/>
                <w:szCs w:val="28"/>
              </w:rPr>
              <w:t>从大到小排列）</w:t>
            </w:r>
          </w:p>
        </w:tc>
        <w:tc>
          <w:tcPr>
            <w:tcW w:w="1919" w:type="dxa"/>
            <w:noWrap w:val="0"/>
            <w:vAlign w:val="center"/>
          </w:tcPr>
          <w:p>
            <w:pPr>
              <w:jc w:val="center"/>
              <w:rPr>
                <w:rFonts w:cs="Calibri"/>
                <w:b/>
                <w:color w:val="000000"/>
                <w:sz w:val="28"/>
                <w:szCs w:val="28"/>
              </w:rPr>
            </w:pPr>
            <w:r>
              <w:rPr>
                <w:rFonts w:hint="eastAsia" w:cs="Calibri"/>
                <w:b/>
                <w:color w:val="000000"/>
                <w:sz w:val="28"/>
                <w:szCs w:val="28"/>
              </w:rPr>
              <w:t>营业收入</w:t>
            </w:r>
            <w:r>
              <w:rPr>
                <w:rFonts w:cs="Calibri"/>
                <w:b/>
                <w:color w:val="000000"/>
                <w:sz w:val="28"/>
                <w:szCs w:val="28"/>
              </w:rPr>
              <w:t>占比</w:t>
            </w:r>
          </w:p>
          <w:p>
            <w:pPr>
              <w:jc w:val="center"/>
              <w:rPr>
                <w:rFonts w:hint="eastAsia" w:cs="Calibri"/>
                <w:color w:val="000000"/>
                <w:sz w:val="28"/>
                <w:szCs w:val="28"/>
              </w:rPr>
            </w:pPr>
            <w:r>
              <w:rPr>
                <w:rFonts w:hint="eastAsia" w:cs="Calibri"/>
                <w:color w:val="000000"/>
                <w:sz w:val="18"/>
                <w:szCs w:val="28"/>
              </w:rPr>
              <w:t>（按</w:t>
            </w:r>
            <w:r>
              <w:rPr>
                <w:rFonts w:cs="Calibri"/>
                <w:color w:val="000000"/>
                <w:sz w:val="18"/>
                <w:szCs w:val="28"/>
              </w:rPr>
              <w:t>从大到小排列）</w:t>
            </w:r>
          </w:p>
        </w:tc>
        <w:tc>
          <w:tcPr>
            <w:tcW w:w="1328" w:type="dxa"/>
            <w:noWrap w:val="0"/>
            <w:tcMar>
              <w:top w:w="15" w:type="dxa"/>
              <w:left w:w="15" w:type="dxa"/>
              <w:right w:w="15" w:type="dxa"/>
            </w:tcMar>
            <w:vAlign w:val="center"/>
          </w:tcPr>
          <w:p>
            <w:pPr>
              <w:jc w:val="center"/>
              <w:rPr>
                <w:rFonts w:hint="eastAsia" w:cs="Calibri"/>
                <w:b/>
                <w:color w:val="000000"/>
                <w:sz w:val="28"/>
                <w:szCs w:val="28"/>
              </w:rPr>
            </w:pPr>
            <w:r>
              <w:rPr>
                <w:rFonts w:hint="eastAsia" w:cs="Calibri"/>
                <w:b/>
                <w:color w:val="000000"/>
                <w:sz w:val="28"/>
                <w:szCs w:val="28"/>
              </w:rPr>
              <w:t>增值税</w:t>
            </w:r>
          </w:p>
          <w:p>
            <w:pPr>
              <w:jc w:val="center"/>
              <w:rPr>
                <w:rFonts w:hint="eastAsia" w:cs="Calibri"/>
                <w:b/>
                <w:color w:val="000000"/>
                <w:sz w:val="28"/>
                <w:szCs w:val="28"/>
              </w:rPr>
            </w:pPr>
            <w:r>
              <w:rPr>
                <w:rFonts w:cs="Calibri"/>
                <w:b/>
                <w:color w:val="000000"/>
                <w:sz w:val="28"/>
                <w:szCs w:val="28"/>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1</w:t>
            </w:r>
          </w:p>
        </w:tc>
        <w:tc>
          <w:tcPr>
            <w:tcW w:w="1720" w:type="dxa"/>
            <w:noWrap w:val="0"/>
            <w:vAlign w:val="center"/>
          </w:tcPr>
          <w:p>
            <w:pPr>
              <w:jc w:val="center"/>
              <w:rPr>
                <w:rFonts w:hint="default" w:eastAsia="宋体" w:cs="Calibri"/>
                <w:color w:val="000000"/>
                <w:sz w:val="28"/>
                <w:szCs w:val="28"/>
                <w:lang w:val="en-US" w:eastAsia="zh-CN"/>
              </w:rPr>
            </w:pPr>
          </w:p>
        </w:tc>
        <w:tc>
          <w:tcPr>
            <w:tcW w:w="1867" w:type="dxa"/>
            <w:noWrap w:val="0"/>
            <w:vAlign w:val="center"/>
          </w:tcPr>
          <w:p>
            <w:pPr>
              <w:jc w:val="center"/>
              <w:rPr>
                <w:rFonts w:hint="default" w:eastAsia="宋体" w:cs="Calibri"/>
                <w:color w:val="000000"/>
                <w:sz w:val="28"/>
                <w:szCs w:val="28"/>
                <w:lang w:val="en-US" w:eastAsia="zh-CN"/>
              </w:rPr>
            </w:pPr>
          </w:p>
        </w:tc>
        <w:tc>
          <w:tcPr>
            <w:tcW w:w="1919" w:type="dxa"/>
            <w:noWrap w:val="0"/>
            <w:vAlign w:val="center"/>
          </w:tcPr>
          <w:p>
            <w:pPr>
              <w:jc w:val="center"/>
              <w:rPr>
                <w:rFonts w:hint="default" w:eastAsia="宋体" w:cs="Calibri"/>
                <w:color w:val="000000"/>
                <w:sz w:val="28"/>
                <w:szCs w:val="28"/>
                <w:lang w:val="en-US" w:eastAsia="zh-CN"/>
              </w:rPr>
            </w:pPr>
          </w:p>
        </w:tc>
        <w:tc>
          <w:tcPr>
            <w:tcW w:w="1328" w:type="dxa"/>
            <w:noWrap w:val="0"/>
            <w:tcMar>
              <w:top w:w="15" w:type="dxa"/>
              <w:left w:w="15" w:type="dxa"/>
              <w:right w:w="15" w:type="dxa"/>
            </w:tcMar>
            <w:vAlign w:val="center"/>
          </w:tcPr>
          <w:p>
            <w:pPr>
              <w:jc w:val="center"/>
              <w:rPr>
                <w:rFonts w:hint="default" w:eastAsia="宋体" w:cs="Calibri"/>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2</w:t>
            </w:r>
          </w:p>
        </w:tc>
        <w:tc>
          <w:tcPr>
            <w:tcW w:w="1720" w:type="dxa"/>
            <w:noWrap w:val="0"/>
            <w:vAlign w:val="center"/>
          </w:tcPr>
          <w:p>
            <w:pPr>
              <w:jc w:val="center"/>
              <w:rPr>
                <w:rFonts w:hint="default" w:eastAsia="宋体" w:cs="Calibri"/>
                <w:color w:val="000000"/>
                <w:sz w:val="28"/>
                <w:szCs w:val="28"/>
                <w:lang w:val="en-US" w:eastAsia="zh-CN"/>
              </w:rPr>
            </w:pPr>
          </w:p>
        </w:tc>
        <w:tc>
          <w:tcPr>
            <w:tcW w:w="1867" w:type="dxa"/>
            <w:noWrap w:val="0"/>
            <w:vAlign w:val="center"/>
          </w:tcPr>
          <w:p>
            <w:pPr>
              <w:jc w:val="center"/>
              <w:rPr>
                <w:rFonts w:hint="default" w:eastAsia="宋体" w:cs="Calibri"/>
                <w:color w:val="000000"/>
                <w:sz w:val="28"/>
                <w:szCs w:val="28"/>
                <w:lang w:val="en-US" w:eastAsia="zh-CN"/>
              </w:rPr>
            </w:pPr>
          </w:p>
        </w:tc>
        <w:tc>
          <w:tcPr>
            <w:tcW w:w="1919" w:type="dxa"/>
            <w:noWrap w:val="0"/>
            <w:vAlign w:val="center"/>
          </w:tcPr>
          <w:p>
            <w:pPr>
              <w:jc w:val="center"/>
              <w:rPr>
                <w:rFonts w:hint="default" w:eastAsia="宋体" w:cs="Calibri"/>
                <w:color w:val="000000"/>
                <w:sz w:val="28"/>
                <w:szCs w:val="28"/>
                <w:lang w:val="en-US" w:eastAsia="zh-CN"/>
              </w:rPr>
            </w:pPr>
          </w:p>
        </w:tc>
        <w:tc>
          <w:tcPr>
            <w:tcW w:w="1328" w:type="dxa"/>
            <w:noWrap w:val="0"/>
            <w:tcMar>
              <w:top w:w="15" w:type="dxa"/>
              <w:left w:w="15" w:type="dxa"/>
              <w:right w:w="15" w:type="dxa"/>
            </w:tcMar>
            <w:vAlign w:val="center"/>
          </w:tcPr>
          <w:p>
            <w:pPr>
              <w:jc w:val="center"/>
              <w:rPr>
                <w:rFonts w:hint="default" w:eastAsia="宋体" w:cs="Calibri"/>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3</w:t>
            </w:r>
          </w:p>
        </w:tc>
        <w:tc>
          <w:tcPr>
            <w:tcW w:w="1720" w:type="dxa"/>
            <w:noWrap w:val="0"/>
            <w:vAlign w:val="center"/>
          </w:tcPr>
          <w:p>
            <w:pPr>
              <w:rPr>
                <w:rFonts w:cs="Calibri"/>
                <w:color w:val="000000"/>
                <w:sz w:val="28"/>
                <w:szCs w:val="28"/>
              </w:rPr>
            </w:pPr>
          </w:p>
        </w:tc>
        <w:tc>
          <w:tcPr>
            <w:tcW w:w="1867" w:type="dxa"/>
            <w:noWrap w:val="0"/>
            <w:vAlign w:val="center"/>
          </w:tcPr>
          <w:p>
            <w:pPr>
              <w:rPr>
                <w:rFonts w:cs="Calibri"/>
                <w:color w:val="000000"/>
                <w:sz w:val="28"/>
                <w:szCs w:val="28"/>
              </w:rPr>
            </w:pPr>
          </w:p>
        </w:tc>
        <w:tc>
          <w:tcPr>
            <w:tcW w:w="1919" w:type="dxa"/>
            <w:noWrap w:val="0"/>
            <w:vAlign w:val="center"/>
          </w:tcPr>
          <w:p>
            <w:pPr>
              <w:rPr>
                <w:rFonts w:cs="Calibri"/>
                <w:color w:val="000000"/>
                <w:sz w:val="28"/>
                <w:szCs w:val="28"/>
              </w:rPr>
            </w:pPr>
          </w:p>
        </w:tc>
        <w:tc>
          <w:tcPr>
            <w:tcW w:w="1328" w:type="dxa"/>
            <w:noWrap w:val="0"/>
            <w:tcMar>
              <w:top w:w="15" w:type="dxa"/>
              <w:left w:w="15" w:type="dxa"/>
              <w:right w:w="15" w:type="dxa"/>
            </w:tcMar>
            <w:vAlign w:val="center"/>
          </w:tcPr>
          <w:p>
            <w:pPr>
              <w:rPr>
                <w:rFonts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4</w:t>
            </w:r>
          </w:p>
        </w:tc>
        <w:tc>
          <w:tcPr>
            <w:tcW w:w="1720" w:type="dxa"/>
            <w:noWrap w:val="0"/>
            <w:vAlign w:val="center"/>
          </w:tcPr>
          <w:p>
            <w:pPr>
              <w:jc w:val="center"/>
              <w:rPr>
                <w:rFonts w:cs="Calibri"/>
                <w:color w:val="000000"/>
                <w:sz w:val="28"/>
                <w:szCs w:val="28"/>
              </w:rPr>
            </w:pPr>
          </w:p>
        </w:tc>
        <w:tc>
          <w:tcPr>
            <w:tcW w:w="1867" w:type="dxa"/>
            <w:noWrap w:val="0"/>
            <w:vAlign w:val="center"/>
          </w:tcPr>
          <w:p>
            <w:pPr>
              <w:jc w:val="center"/>
              <w:rPr>
                <w:rFonts w:cs="Calibri"/>
                <w:color w:val="000000"/>
                <w:sz w:val="28"/>
                <w:szCs w:val="28"/>
              </w:rPr>
            </w:pPr>
          </w:p>
        </w:tc>
        <w:tc>
          <w:tcPr>
            <w:tcW w:w="1919" w:type="dxa"/>
            <w:noWrap w:val="0"/>
            <w:vAlign w:val="center"/>
          </w:tcPr>
          <w:p>
            <w:pPr>
              <w:jc w:val="center"/>
              <w:rPr>
                <w:rFonts w:cs="Calibri"/>
                <w:color w:val="000000"/>
                <w:sz w:val="28"/>
                <w:szCs w:val="28"/>
              </w:rPr>
            </w:pPr>
          </w:p>
        </w:tc>
        <w:tc>
          <w:tcPr>
            <w:tcW w:w="1328" w:type="dxa"/>
            <w:noWrap w:val="0"/>
            <w:tcMar>
              <w:top w:w="15" w:type="dxa"/>
              <w:left w:w="15" w:type="dxa"/>
              <w:right w:w="15" w:type="dxa"/>
            </w:tcMar>
            <w:vAlign w:val="center"/>
          </w:tcPr>
          <w:p>
            <w:pPr>
              <w:jc w:val="center"/>
              <w:rPr>
                <w:rFonts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5</w:t>
            </w:r>
          </w:p>
        </w:tc>
        <w:tc>
          <w:tcPr>
            <w:tcW w:w="1720" w:type="dxa"/>
            <w:noWrap w:val="0"/>
            <w:vAlign w:val="center"/>
          </w:tcPr>
          <w:p>
            <w:pPr>
              <w:rPr>
                <w:rFonts w:cs="Calibri"/>
                <w:color w:val="000000"/>
                <w:sz w:val="28"/>
                <w:szCs w:val="28"/>
              </w:rPr>
            </w:pPr>
          </w:p>
        </w:tc>
        <w:tc>
          <w:tcPr>
            <w:tcW w:w="1867" w:type="dxa"/>
            <w:noWrap w:val="0"/>
            <w:vAlign w:val="center"/>
          </w:tcPr>
          <w:p>
            <w:pPr>
              <w:rPr>
                <w:rFonts w:cs="Calibri"/>
                <w:color w:val="000000"/>
                <w:sz w:val="28"/>
                <w:szCs w:val="28"/>
              </w:rPr>
            </w:pPr>
          </w:p>
        </w:tc>
        <w:tc>
          <w:tcPr>
            <w:tcW w:w="1919" w:type="dxa"/>
            <w:noWrap w:val="0"/>
            <w:vAlign w:val="center"/>
          </w:tcPr>
          <w:p>
            <w:pPr>
              <w:rPr>
                <w:rFonts w:cs="Calibri"/>
                <w:color w:val="000000"/>
                <w:sz w:val="28"/>
                <w:szCs w:val="28"/>
              </w:rPr>
            </w:pPr>
          </w:p>
        </w:tc>
        <w:tc>
          <w:tcPr>
            <w:tcW w:w="1328" w:type="dxa"/>
            <w:noWrap w:val="0"/>
            <w:tcMar>
              <w:top w:w="15" w:type="dxa"/>
              <w:left w:w="15" w:type="dxa"/>
              <w:right w:w="15" w:type="dxa"/>
            </w:tcMar>
            <w:vAlign w:val="center"/>
          </w:tcPr>
          <w:p>
            <w:pPr>
              <w:rPr>
                <w:rFonts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w:t>
            </w:r>
          </w:p>
        </w:tc>
        <w:tc>
          <w:tcPr>
            <w:tcW w:w="1720" w:type="dxa"/>
            <w:noWrap w:val="0"/>
            <w:vAlign w:val="center"/>
          </w:tcPr>
          <w:p>
            <w:pPr>
              <w:jc w:val="center"/>
              <w:rPr>
                <w:rFonts w:cs="Calibri"/>
                <w:color w:val="000000"/>
                <w:sz w:val="28"/>
                <w:szCs w:val="28"/>
              </w:rPr>
            </w:pPr>
          </w:p>
        </w:tc>
        <w:tc>
          <w:tcPr>
            <w:tcW w:w="1867" w:type="dxa"/>
            <w:noWrap w:val="0"/>
            <w:vAlign w:val="center"/>
          </w:tcPr>
          <w:p>
            <w:pPr>
              <w:jc w:val="center"/>
              <w:rPr>
                <w:rFonts w:cs="Calibri"/>
                <w:color w:val="000000"/>
                <w:sz w:val="28"/>
                <w:szCs w:val="28"/>
              </w:rPr>
            </w:pPr>
          </w:p>
        </w:tc>
        <w:tc>
          <w:tcPr>
            <w:tcW w:w="1919" w:type="dxa"/>
            <w:noWrap w:val="0"/>
            <w:vAlign w:val="center"/>
          </w:tcPr>
          <w:p>
            <w:pPr>
              <w:jc w:val="center"/>
              <w:rPr>
                <w:rFonts w:cs="Calibri"/>
                <w:color w:val="000000"/>
                <w:sz w:val="28"/>
                <w:szCs w:val="28"/>
              </w:rPr>
            </w:pPr>
          </w:p>
        </w:tc>
        <w:tc>
          <w:tcPr>
            <w:tcW w:w="1328" w:type="dxa"/>
            <w:noWrap w:val="0"/>
            <w:tcMar>
              <w:top w:w="15" w:type="dxa"/>
              <w:left w:w="15" w:type="dxa"/>
              <w:right w:w="15" w:type="dxa"/>
            </w:tcMar>
            <w:vAlign w:val="center"/>
          </w:tcPr>
          <w:p>
            <w:pPr>
              <w:jc w:val="center"/>
              <w:rPr>
                <w:rFonts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2872" w:type="dxa"/>
            <w:noWrap w:val="0"/>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sz w:val="28"/>
                <w:szCs w:val="28"/>
              </w:rPr>
              <w:t>备注</w:t>
            </w:r>
          </w:p>
        </w:tc>
        <w:tc>
          <w:tcPr>
            <w:tcW w:w="6834" w:type="dxa"/>
            <w:gridSpan w:val="4"/>
            <w:noWrap w:val="0"/>
            <w:vAlign w:val="center"/>
          </w:tcPr>
          <w:p>
            <w:pPr>
              <w:jc w:val="center"/>
              <w:rPr>
                <w:rFonts w:cs="Calibri"/>
                <w:color w:val="000000"/>
                <w:sz w:val="28"/>
                <w:szCs w:val="28"/>
              </w:rPr>
            </w:pPr>
          </w:p>
        </w:tc>
      </w:tr>
    </w:tbl>
    <w:p>
      <w:pPr>
        <w:spacing w:line="240" w:lineRule="atLeast"/>
        <w:rPr>
          <w:rFonts w:ascii="仿宋_GB2312" w:eastAsia="仿宋_GB2312"/>
          <w:sz w:val="32"/>
          <w:szCs w:val="32"/>
        </w:rPr>
      </w:pPr>
    </w:p>
    <w:p>
      <w:pPr>
        <w:spacing w:line="240" w:lineRule="atLeast"/>
        <w:ind w:right="160"/>
        <w:jc w:val="right"/>
        <w:rPr>
          <w:rFonts w:hint="eastAsia" w:ascii="仿宋_GB2312" w:eastAsia="仿宋_GB2312"/>
          <w:sz w:val="32"/>
          <w:szCs w:val="32"/>
        </w:rPr>
      </w:pPr>
    </w:p>
    <w:p>
      <w:pPr>
        <w:spacing w:line="240" w:lineRule="atLeast"/>
        <w:jc w:val="right"/>
        <w:rPr>
          <w:rFonts w:ascii="仿宋_GB2312" w:eastAsia="仿宋_GB2312"/>
          <w:sz w:val="32"/>
          <w:szCs w:val="32"/>
        </w:rPr>
      </w:pPr>
      <w:r>
        <w:rPr>
          <w:rFonts w:hint="eastAsia" w:ascii="仿宋_GB2312" w:eastAsia="仿宋_GB2312"/>
          <w:sz w:val="32"/>
          <w:szCs w:val="32"/>
        </w:rPr>
        <w:t>（拟纳入</w:t>
      </w:r>
      <w:r>
        <w:rPr>
          <w:rFonts w:hint="eastAsia" w:ascii="仿宋_GB2312" w:eastAsia="仿宋_GB2312"/>
          <w:sz w:val="32"/>
          <w:szCs w:val="32"/>
          <w:lang w:eastAsia="zh-CN"/>
        </w:rPr>
        <w:t>调查</w:t>
      </w:r>
      <w:r>
        <w:rPr>
          <w:rFonts w:ascii="仿宋_GB2312" w:eastAsia="仿宋_GB2312"/>
          <w:sz w:val="32"/>
          <w:szCs w:val="32"/>
        </w:rPr>
        <w:t>单位公章）</w:t>
      </w:r>
    </w:p>
    <w:p>
      <w:pPr>
        <w:wordWrap w:val="0"/>
        <w:spacing w:line="240" w:lineRule="atLeast"/>
        <w:ind w:right="480"/>
        <w:jc w:val="right"/>
        <w:rPr>
          <w:rFonts w:hint="eastAsia" w:ascii="宋体" w:hAnsi="宋体" w:eastAsia="宋体" w:cs="宋体"/>
          <w:color w:val="000000"/>
          <w:kern w:val="0"/>
          <w:sz w:val="28"/>
          <w:szCs w:val="28"/>
        </w:rPr>
      </w:pPr>
      <w:r>
        <w:rPr>
          <w:rFonts w:hint="eastAsia" w:ascii="仿宋_GB2312" w:eastAsia="仿宋_GB2312"/>
          <w:sz w:val="32"/>
          <w:szCs w:val="32"/>
        </w:rPr>
        <w:t xml:space="preserve"> 年    </w:t>
      </w:r>
      <w:r>
        <w:rPr>
          <w:rFonts w:ascii="仿宋_GB2312" w:eastAsia="仿宋_GB2312"/>
          <w:sz w:val="32"/>
          <w:szCs w:val="32"/>
        </w:rPr>
        <w:t>月</w:t>
      </w:r>
      <w:r>
        <w:rPr>
          <w:rFonts w:hint="eastAsia" w:ascii="仿宋_GB2312" w:eastAsia="仿宋_GB2312"/>
          <w:sz w:val="32"/>
          <w:szCs w:val="32"/>
        </w:rPr>
        <w:t xml:space="preserve">    </w:t>
      </w:r>
      <w:r>
        <w:rPr>
          <w:rFonts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2M5NWVlNWQzN2FlMjA4NzhhZGYyNTYyZDE3NGIifQ=="/>
  </w:docVars>
  <w:rsids>
    <w:rsidRoot w:val="3B0F659C"/>
    <w:rsid w:val="00316198"/>
    <w:rsid w:val="003A672B"/>
    <w:rsid w:val="004776D2"/>
    <w:rsid w:val="00F41675"/>
    <w:rsid w:val="0514194D"/>
    <w:rsid w:val="09655270"/>
    <w:rsid w:val="09A47009"/>
    <w:rsid w:val="0F952015"/>
    <w:rsid w:val="1D3A26C3"/>
    <w:rsid w:val="212B45BD"/>
    <w:rsid w:val="2DA779FD"/>
    <w:rsid w:val="37301E36"/>
    <w:rsid w:val="3B0F659C"/>
    <w:rsid w:val="3C912CE0"/>
    <w:rsid w:val="3E7625DA"/>
    <w:rsid w:val="4BEA0F04"/>
    <w:rsid w:val="4DA46F40"/>
    <w:rsid w:val="5165099E"/>
    <w:rsid w:val="533C00F6"/>
    <w:rsid w:val="5BB27174"/>
    <w:rsid w:val="5EA70C74"/>
    <w:rsid w:val="619D3373"/>
    <w:rsid w:val="63DF2507"/>
    <w:rsid w:val="6CC411B8"/>
    <w:rsid w:val="72420E96"/>
    <w:rsid w:val="7F9C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省统计局</Company>
  <Pages>1</Pages>
  <Words>393</Words>
  <Characters>456</Characters>
  <Lines>4</Lines>
  <Paragraphs>1</Paragraphs>
  <TotalTime>3</TotalTime>
  <ScaleCrop>false</ScaleCrop>
  <LinksUpToDate>false</LinksUpToDate>
  <CharactersWithSpaces>540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2021-03-02T06:20:00Z</dcterms:created>
  <dc:creator>张茈晴(处理函件)</dc:creator>
  <cp:lastModifiedBy>hp</cp:lastModifiedBy>
  <cp:lastPrinted>2023-10-17T08:17:00Z</cp:lastPrinted>
  <dcterms:modified xsi:type="dcterms:W3CDTF">2024-09-04T03:18:32Z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EE6B5C6DB301436F919E96A248AFF7A0</vt:lpwstr>
  </property>
</Properties>
</file>