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5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20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color w:val="auto"/>
          <w:spacing w:val="2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报价文件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广州市天河区文化馆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我方已仔细研究贵单位的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天河区文化馆档案整理服务项目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比选文件的全部内容，并能够提供符合贵单位需求的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档案整理服务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，以人民币（大写）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万元（¥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）的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含税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价格响应报价。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1.我方承诺在响应有效期内不修改、撤销响应文件。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2.如确认我方为中标单位：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（1）我方承诺在收到中标通知后，在规定的期限内与贵方签订合同。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（2）我方承诺在合同约定的期限内完成所有事项。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3.我方在此声明，所递交的响应文件及有关资料内容完整、真实和准确，且合法。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响应人（单位公章）：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单位地址：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</w:pPr>
    </w:p>
    <w:p>
      <w:pPr>
        <w:ind w:firstLine="5600" w:firstLineChars="2000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 xml:space="preserve">   月 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日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投标分项报价表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天河区文化馆档案整理服务项目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单位：人民币元</w:t>
      </w:r>
    </w:p>
    <w:tbl>
      <w:tblPr>
        <w:tblStyle w:val="6"/>
        <w:tblpPr w:leftFromText="180" w:rightFromText="180" w:vertAnchor="text" w:horzAnchor="page" w:tblpX="773" w:tblpY="66"/>
        <w:tblOverlap w:val="never"/>
        <w:tblW w:w="152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274"/>
        <w:gridCol w:w="3167"/>
        <w:gridCol w:w="5"/>
        <w:gridCol w:w="2426"/>
        <w:gridCol w:w="2"/>
        <w:gridCol w:w="2893"/>
        <w:gridCol w:w="5"/>
        <w:gridCol w:w="2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40" w:type="dxa"/>
            <w:tcBorders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-4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4"/>
                <w:sz w:val="32"/>
                <w:szCs w:val="32"/>
                <w:lang w:val="en-US" w:eastAsia="zh-CN"/>
              </w:rPr>
              <w:t>费用类别</w:t>
            </w:r>
          </w:p>
        </w:tc>
        <w:tc>
          <w:tcPr>
            <w:tcW w:w="316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left="7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具体项目</w:t>
            </w:r>
          </w:p>
        </w:tc>
        <w:tc>
          <w:tcPr>
            <w:tcW w:w="2433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right="1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4"/>
                <w:sz w:val="32"/>
                <w:szCs w:val="32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pacing w:val="4"/>
                <w:sz w:val="32"/>
                <w:szCs w:val="32"/>
              </w:rPr>
              <w:t>(元)</w:t>
            </w:r>
          </w:p>
        </w:tc>
        <w:tc>
          <w:tcPr>
            <w:tcW w:w="28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right="1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计算方式或说明</w:t>
            </w:r>
          </w:p>
        </w:tc>
        <w:tc>
          <w:tcPr>
            <w:tcW w:w="266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right="1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用途说明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left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position w:val="-2"/>
                <w:sz w:val="32"/>
                <w:szCs w:val="32"/>
              </w:rPr>
              <w:t>1</w:t>
            </w:r>
          </w:p>
        </w:tc>
        <w:tc>
          <w:tcPr>
            <w:tcW w:w="3274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316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43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66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left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position w:val="-2"/>
                <w:sz w:val="32"/>
                <w:szCs w:val="32"/>
              </w:rPr>
              <w:t>2</w:t>
            </w:r>
          </w:p>
        </w:tc>
        <w:tc>
          <w:tcPr>
            <w:tcW w:w="3274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316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43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66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left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position w:val="-2"/>
                <w:sz w:val="32"/>
                <w:szCs w:val="32"/>
              </w:rPr>
              <w:t>3</w:t>
            </w:r>
          </w:p>
        </w:tc>
        <w:tc>
          <w:tcPr>
            <w:tcW w:w="3274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316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43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66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ind w:left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position w:val="-2"/>
                <w:sz w:val="32"/>
                <w:szCs w:val="32"/>
              </w:rPr>
              <w:t>4</w:t>
            </w:r>
          </w:p>
        </w:tc>
        <w:tc>
          <w:tcPr>
            <w:tcW w:w="3274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3167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43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893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668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0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3274" w:type="dxa"/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433" w:type="dxa"/>
            <w:gridSpan w:val="3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893" w:type="dxa"/>
            <w:tcBorders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668" w:type="dxa"/>
            <w:gridSpan w:val="2"/>
            <w:tcBorders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286" w:type="dxa"/>
            <w:gridSpan w:val="4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baseline"/>
              <w:rPr>
                <w:rFonts w:hint="eastAsia" w:ascii="Times New Roman" w:hAnsi="Times New Roman" w:eastAsia="仿宋_GB2312" w:cs="Times New Roman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2"/>
                <w:szCs w:val="32"/>
                <w:lang w:val="en-US" w:eastAsia="zh-CN"/>
              </w:rPr>
              <w:t>总  计：</w:t>
            </w:r>
          </w:p>
        </w:tc>
        <w:tc>
          <w:tcPr>
            <w:tcW w:w="242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900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  <w:tc>
          <w:tcPr>
            <w:tcW w:w="2663" w:type="dxa"/>
            <w:tcBorders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3815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jhlOGJjMGE1YTk2OWVhNmY2OTZhMGMzODhmNTQifQ=="/>
  </w:docVars>
  <w:rsids>
    <w:rsidRoot w:val="2C420187"/>
    <w:rsid w:val="2C4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2025-06-13T09:34:00Z</dcterms:created>
  <dc:creator>祥玉</dc:creator>
  <cp:lastModifiedBy>祥玉</cp:lastModifiedBy>
  <dcterms:modified xsi:type="dcterms:W3CDTF">2025-06-13T09:36:49Z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2640C29A68684859A43E5A3F95CAB297_11</vt:lpwstr>
  </property>
</Properties>
</file>