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F93" w:rsidRPr="00B26F68" w:rsidRDefault="00012F93" w:rsidP="00012F93">
      <w:pPr>
        <w:spacing w:line="560" w:lineRule="exact"/>
        <w:jc w:val="center"/>
        <w:rPr>
          <w:rFonts w:ascii="Times New Roman" w:eastAsia="方正小标宋_GBK" w:hAnsi="Times New Roman" w:cs="Times New Roman"/>
          <w:sz w:val="44"/>
          <w:szCs w:val="44"/>
        </w:rPr>
      </w:pPr>
      <w:r w:rsidRPr="00B26F68">
        <w:rPr>
          <w:rFonts w:ascii="Times New Roman" w:eastAsia="方正小标宋_GBK" w:cs="Times New Roman"/>
          <w:bCs/>
          <w:kern w:val="0"/>
          <w:sz w:val="44"/>
          <w:szCs w:val="44"/>
        </w:rPr>
        <w:t>关于公开征求</w:t>
      </w:r>
      <w:r w:rsidRPr="00B26F68">
        <w:rPr>
          <w:rFonts w:ascii="Times New Roman" w:eastAsia="方正小标宋_GBK" w:hAnsi="Calibri" w:cs="Times New Roman"/>
          <w:sz w:val="44"/>
          <w:szCs w:val="44"/>
        </w:rPr>
        <w:t>广州市天河区创建中国风投天河大厦打造风险投资高地实施办法</w:t>
      </w:r>
    </w:p>
    <w:p w:rsidR="00012F93" w:rsidRPr="00B26F68" w:rsidRDefault="00012F93" w:rsidP="00012F93">
      <w:pPr>
        <w:spacing w:line="560" w:lineRule="exact"/>
        <w:jc w:val="center"/>
        <w:rPr>
          <w:rFonts w:ascii="Times New Roman" w:eastAsia="方正小标宋_GBK" w:hAnsi="Times New Roman" w:cs="Times New Roman"/>
          <w:sz w:val="44"/>
          <w:szCs w:val="44"/>
        </w:rPr>
      </w:pPr>
      <w:r w:rsidRPr="00B26F68">
        <w:rPr>
          <w:rFonts w:ascii="Times New Roman" w:eastAsia="方正小标宋_GBK" w:cs="Times New Roman"/>
          <w:bCs/>
          <w:kern w:val="0"/>
          <w:sz w:val="44"/>
          <w:szCs w:val="44"/>
        </w:rPr>
        <w:t>（征求公众意见稿）意见的公告</w:t>
      </w:r>
    </w:p>
    <w:p w:rsidR="00012F93" w:rsidRPr="00B26F68" w:rsidRDefault="00012F93" w:rsidP="00012F93">
      <w:pPr>
        <w:widowControl/>
        <w:spacing w:line="600" w:lineRule="exact"/>
        <w:jc w:val="center"/>
        <w:rPr>
          <w:rFonts w:ascii="Times New Roman" w:eastAsia="方正小标宋_GBK" w:hAnsi="Times New Roman" w:cs="Times New Roman"/>
          <w:bCs/>
          <w:kern w:val="0"/>
          <w:sz w:val="44"/>
          <w:szCs w:val="44"/>
        </w:rPr>
      </w:pPr>
    </w:p>
    <w:p w:rsidR="00012F93" w:rsidRPr="00B26F68" w:rsidRDefault="00012F93" w:rsidP="00012F93">
      <w:pPr>
        <w:widowControl/>
        <w:spacing w:line="600" w:lineRule="exact"/>
        <w:jc w:val="left"/>
        <w:rPr>
          <w:rFonts w:ascii="Times New Roman" w:eastAsia="仿宋_GB2312" w:hAnsi="Times New Roman" w:cs="Times New Roman"/>
          <w:color w:val="000000"/>
          <w:kern w:val="0"/>
          <w:sz w:val="32"/>
          <w:szCs w:val="32"/>
        </w:rPr>
      </w:pPr>
      <w:r w:rsidRPr="00B26F68">
        <w:rPr>
          <w:rFonts w:ascii="Times New Roman" w:eastAsia="仿宋_GB2312" w:cs="Times New Roman"/>
          <w:color w:val="000000"/>
          <w:kern w:val="0"/>
          <w:sz w:val="32"/>
          <w:szCs w:val="32"/>
        </w:rPr>
        <w:t>各企事业单位、团体、个人：</w:t>
      </w:r>
      <w:r w:rsidRPr="00B26F68">
        <w:rPr>
          <w:rFonts w:ascii="Times New Roman" w:eastAsia="仿宋_GB2312" w:hAnsi="Times New Roman" w:cs="Times New Roman"/>
          <w:color w:val="000000"/>
          <w:kern w:val="0"/>
          <w:sz w:val="32"/>
          <w:szCs w:val="32"/>
        </w:rPr>
        <w:t> </w:t>
      </w:r>
    </w:p>
    <w:p w:rsidR="00012F93" w:rsidRPr="00B26F68" w:rsidRDefault="00012F93" w:rsidP="00012F93">
      <w:pPr>
        <w:widowControl/>
        <w:spacing w:line="600" w:lineRule="exact"/>
        <w:ind w:firstLine="645"/>
        <w:jc w:val="left"/>
        <w:rPr>
          <w:rFonts w:ascii="Times New Roman" w:eastAsia="仿宋_GB2312" w:hAnsi="Times New Roman" w:cs="Times New Roman"/>
          <w:color w:val="000000"/>
          <w:kern w:val="0"/>
          <w:sz w:val="32"/>
          <w:szCs w:val="32"/>
        </w:rPr>
      </w:pPr>
      <w:r w:rsidRPr="00B26F68">
        <w:rPr>
          <w:rFonts w:ascii="Times New Roman" w:eastAsia="仿宋_GB2312" w:hAnsi="Times New Roman" w:cs="Times New Roman"/>
          <w:sz w:val="32"/>
          <w:szCs w:val="32"/>
        </w:rPr>
        <w:t>为更好地发挥天河区作为广州国际金融中心和广州国际科技创新枢纽核心区的重要作用，全方位推进我区风险投资行业发展，打造风险投资高地</w:t>
      </w:r>
      <w:r w:rsidRPr="00B26F68">
        <w:rPr>
          <w:rFonts w:ascii="Times New Roman" w:eastAsia="仿宋_GB2312" w:hAnsi="Times New Roman" w:cs="Times New Roman"/>
          <w:color w:val="000000"/>
          <w:kern w:val="0"/>
          <w:sz w:val="32"/>
          <w:szCs w:val="32"/>
        </w:rPr>
        <w:t>，我局已完成对《广州市天河区创建中国风投天河大厦打造风险投资高地实施办法</w:t>
      </w:r>
      <w:r w:rsidRPr="00B26F68">
        <w:rPr>
          <w:rFonts w:ascii="Times New Roman" w:eastAsia="仿宋_GB2312" w:hAnsi="Times New Roman" w:cs="Times New Roman"/>
          <w:bCs/>
          <w:color w:val="000000"/>
          <w:kern w:val="0"/>
          <w:sz w:val="32"/>
          <w:szCs w:val="32"/>
        </w:rPr>
        <w:t>（征求公众意见稿）》</w:t>
      </w:r>
      <w:r w:rsidRPr="00B26F68">
        <w:rPr>
          <w:rFonts w:ascii="Times New Roman" w:eastAsia="仿宋_GB2312" w:hAnsi="Times New Roman" w:cs="Times New Roman"/>
          <w:color w:val="000000"/>
          <w:kern w:val="0"/>
          <w:sz w:val="32"/>
          <w:szCs w:val="32"/>
        </w:rPr>
        <w:t>的起草工作。现将《广州市天河区创建中国风投天河大厦打造风险投资高地实施办法</w:t>
      </w:r>
      <w:r w:rsidRPr="00B26F68">
        <w:rPr>
          <w:rFonts w:ascii="Times New Roman" w:eastAsia="仿宋_GB2312" w:hAnsi="Times New Roman" w:cs="Times New Roman"/>
          <w:bCs/>
          <w:color w:val="000000"/>
          <w:kern w:val="0"/>
          <w:sz w:val="32"/>
          <w:szCs w:val="32"/>
        </w:rPr>
        <w:t>（征求公众意见稿）</w:t>
      </w:r>
      <w:r w:rsidRPr="00B26F68">
        <w:rPr>
          <w:rFonts w:ascii="Times New Roman" w:eastAsia="仿宋_GB2312" w:hAnsi="Times New Roman" w:cs="Times New Roman"/>
          <w:color w:val="000000"/>
          <w:kern w:val="0"/>
          <w:sz w:val="32"/>
          <w:szCs w:val="32"/>
        </w:rPr>
        <w:t>》予以公示，征求公众意见。公众可通过以下途径和方式提出反馈意见：</w:t>
      </w:r>
      <w:r w:rsidRPr="00B26F68">
        <w:rPr>
          <w:rFonts w:ascii="Times New Roman" w:eastAsia="仿宋_GB2312" w:hAnsi="Times New Roman" w:cs="Times New Roman"/>
          <w:color w:val="000000"/>
          <w:kern w:val="0"/>
          <w:sz w:val="32"/>
          <w:szCs w:val="32"/>
        </w:rPr>
        <w:t xml:space="preserve"> </w:t>
      </w:r>
      <w:r w:rsidRPr="00B26F68">
        <w:rPr>
          <w:rFonts w:ascii="Times New Roman" w:eastAsia="仿宋_GB2312" w:hAnsi="Times New Roman" w:cs="Times New Roman"/>
          <w:color w:val="000000"/>
          <w:kern w:val="0"/>
          <w:sz w:val="32"/>
          <w:szCs w:val="32"/>
        </w:rPr>
        <w:br/>
      </w:r>
      <w:r w:rsidRPr="00B26F68">
        <w:rPr>
          <w:rFonts w:ascii="Times New Roman" w:eastAsia="仿宋_GB2312" w:hAnsi="Times New Roman" w:cs="Times New Roman"/>
          <w:color w:val="000000"/>
          <w:kern w:val="0"/>
          <w:sz w:val="32"/>
          <w:szCs w:val="32"/>
        </w:rPr>
        <w:t xml:space="preserve">　　１．通信地址：</w:t>
      </w:r>
      <w:r w:rsidRPr="00B26F68">
        <w:rPr>
          <w:rFonts w:ascii="Times New Roman" w:eastAsia="仿宋_GB2312" w:hAnsi="Times New Roman" w:cs="Times New Roman"/>
          <w:bCs/>
          <w:color w:val="000000"/>
          <w:kern w:val="0"/>
          <w:sz w:val="32"/>
          <w:szCs w:val="32"/>
        </w:rPr>
        <w:t>广州市天河区天府路</w:t>
      </w:r>
      <w:r w:rsidRPr="00B26F68">
        <w:rPr>
          <w:rFonts w:ascii="Times New Roman" w:eastAsia="仿宋_GB2312" w:hAnsi="Times New Roman" w:cs="Times New Roman"/>
          <w:bCs/>
          <w:color w:val="000000"/>
          <w:kern w:val="0"/>
          <w:sz w:val="32"/>
          <w:szCs w:val="32"/>
        </w:rPr>
        <w:t>1</w:t>
      </w:r>
      <w:r w:rsidRPr="00B26F68">
        <w:rPr>
          <w:rFonts w:ascii="Times New Roman" w:eastAsia="仿宋_GB2312" w:hAnsi="Times New Roman" w:cs="Times New Roman"/>
          <w:bCs/>
          <w:color w:val="000000"/>
          <w:kern w:val="0"/>
          <w:sz w:val="32"/>
          <w:szCs w:val="32"/>
        </w:rPr>
        <w:t>号天河区政府</w:t>
      </w:r>
      <w:r w:rsidRPr="00B26F68">
        <w:rPr>
          <w:rFonts w:ascii="Times New Roman" w:eastAsia="仿宋_GB2312" w:hAnsi="Times New Roman" w:cs="Times New Roman"/>
          <w:bCs/>
          <w:color w:val="000000"/>
          <w:kern w:val="0"/>
          <w:sz w:val="32"/>
          <w:szCs w:val="32"/>
        </w:rPr>
        <w:t>2</w:t>
      </w:r>
      <w:r w:rsidRPr="00B26F68">
        <w:rPr>
          <w:rFonts w:ascii="Times New Roman" w:eastAsia="仿宋_GB2312" w:hAnsi="Times New Roman" w:cs="Times New Roman"/>
          <w:bCs/>
          <w:color w:val="000000"/>
          <w:kern w:val="0"/>
          <w:sz w:val="32"/>
          <w:szCs w:val="32"/>
        </w:rPr>
        <w:t>号楼</w:t>
      </w:r>
      <w:r w:rsidRPr="00B26F68">
        <w:rPr>
          <w:rFonts w:ascii="Times New Roman" w:eastAsia="仿宋_GB2312" w:hAnsi="Times New Roman" w:cs="Times New Roman"/>
          <w:bCs/>
          <w:color w:val="000000"/>
          <w:kern w:val="0"/>
          <w:sz w:val="32"/>
          <w:szCs w:val="32"/>
        </w:rPr>
        <w:t>6013</w:t>
      </w:r>
      <w:r w:rsidRPr="00B26F68">
        <w:rPr>
          <w:rFonts w:ascii="Times New Roman" w:eastAsia="仿宋_GB2312" w:hAnsi="Times New Roman" w:cs="Times New Roman"/>
          <w:bCs/>
          <w:color w:val="000000"/>
          <w:kern w:val="0"/>
          <w:sz w:val="32"/>
          <w:szCs w:val="32"/>
        </w:rPr>
        <w:t>室</w:t>
      </w:r>
      <w:r w:rsidRPr="00B26F68">
        <w:rPr>
          <w:rFonts w:ascii="Times New Roman" w:eastAsia="仿宋_GB2312" w:hAnsi="Times New Roman" w:cs="Times New Roman"/>
          <w:color w:val="000000"/>
          <w:kern w:val="0"/>
          <w:sz w:val="32"/>
          <w:szCs w:val="32"/>
        </w:rPr>
        <w:t>，邮编：</w:t>
      </w:r>
      <w:r w:rsidRPr="00B26F68">
        <w:rPr>
          <w:rFonts w:ascii="Times New Roman" w:eastAsia="仿宋_GB2312" w:hAnsi="Times New Roman" w:cs="Times New Roman"/>
          <w:bCs/>
          <w:color w:val="000000"/>
          <w:kern w:val="0"/>
          <w:sz w:val="32"/>
          <w:szCs w:val="32"/>
        </w:rPr>
        <w:t>510655</w:t>
      </w:r>
      <w:r w:rsidRPr="00B26F68">
        <w:rPr>
          <w:rFonts w:ascii="Times New Roman" w:eastAsia="仿宋_GB2312" w:hAnsi="Times New Roman" w:cs="Times New Roman"/>
          <w:color w:val="000000"/>
          <w:kern w:val="0"/>
          <w:sz w:val="32"/>
          <w:szCs w:val="32"/>
        </w:rPr>
        <w:t>，信函上注明</w:t>
      </w:r>
      <w:r w:rsidRPr="00B26F68">
        <w:rPr>
          <w:rFonts w:ascii="Times New Roman" w:eastAsia="仿宋_GB2312" w:hAnsi="Times New Roman" w:cs="Times New Roman"/>
          <w:color w:val="000000"/>
          <w:kern w:val="0"/>
          <w:sz w:val="32"/>
          <w:szCs w:val="32"/>
        </w:rPr>
        <w:t>“</w:t>
      </w:r>
      <w:r w:rsidRPr="00B26F68">
        <w:rPr>
          <w:rFonts w:ascii="Times New Roman" w:eastAsia="仿宋_GB2312" w:hAnsi="Times New Roman" w:cs="Times New Roman"/>
          <w:color w:val="000000"/>
          <w:kern w:val="0"/>
          <w:sz w:val="32"/>
          <w:szCs w:val="32"/>
        </w:rPr>
        <w:t>关于广州市天河区创建中国风投天河大厦打造风险投资高地实施办法</w:t>
      </w:r>
      <w:r w:rsidRPr="00B26F68">
        <w:rPr>
          <w:rFonts w:ascii="Times New Roman" w:eastAsia="仿宋_GB2312" w:hAnsi="Times New Roman" w:cs="Times New Roman"/>
          <w:bCs/>
          <w:color w:val="000000"/>
          <w:kern w:val="0"/>
          <w:sz w:val="32"/>
          <w:szCs w:val="32"/>
        </w:rPr>
        <w:t>（征求公众意见稿）</w:t>
      </w:r>
      <w:r w:rsidRPr="00B26F68">
        <w:rPr>
          <w:rFonts w:ascii="Times New Roman" w:eastAsia="仿宋_GB2312" w:hAnsi="Times New Roman" w:cs="Times New Roman"/>
          <w:color w:val="000000"/>
          <w:kern w:val="0"/>
          <w:sz w:val="32"/>
          <w:szCs w:val="32"/>
        </w:rPr>
        <w:t>征求意见</w:t>
      </w:r>
      <w:r w:rsidRPr="00B26F68">
        <w:rPr>
          <w:rFonts w:ascii="Times New Roman" w:eastAsia="仿宋_GB2312" w:hAnsi="Times New Roman" w:cs="Times New Roman"/>
          <w:color w:val="000000"/>
          <w:kern w:val="0"/>
          <w:sz w:val="32"/>
          <w:szCs w:val="32"/>
        </w:rPr>
        <w:t>”</w:t>
      </w:r>
      <w:r w:rsidRPr="00B26F68">
        <w:rPr>
          <w:rFonts w:ascii="Times New Roman" w:eastAsia="仿宋_GB2312" w:hAnsi="Times New Roman" w:cs="Times New Roman"/>
          <w:color w:val="000000"/>
          <w:kern w:val="0"/>
          <w:sz w:val="32"/>
          <w:szCs w:val="32"/>
        </w:rPr>
        <w:t>。</w:t>
      </w:r>
      <w:r w:rsidRPr="00B26F68">
        <w:rPr>
          <w:rFonts w:ascii="Times New Roman" w:eastAsia="仿宋_GB2312" w:hAnsi="Times New Roman" w:cs="Times New Roman"/>
          <w:color w:val="000000"/>
          <w:kern w:val="0"/>
          <w:sz w:val="32"/>
          <w:szCs w:val="32"/>
        </w:rPr>
        <w:br/>
      </w:r>
      <w:r w:rsidRPr="00B26F68">
        <w:rPr>
          <w:rFonts w:ascii="Times New Roman" w:eastAsia="仿宋_GB2312" w:cs="Times New Roman"/>
          <w:color w:val="000000"/>
          <w:kern w:val="0"/>
          <w:sz w:val="32"/>
          <w:szCs w:val="32"/>
        </w:rPr>
        <w:t xml:space="preserve">　　２．电子邮件：</w:t>
      </w:r>
      <w:r w:rsidRPr="00B26F68">
        <w:rPr>
          <w:rFonts w:ascii="Times New Roman" w:eastAsia="仿宋_GB2312" w:hAnsi="Times New Roman" w:cs="Times New Roman"/>
          <w:bCs/>
          <w:color w:val="000000"/>
          <w:kern w:val="0"/>
          <w:sz w:val="32"/>
          <w:szCs w:val="32"/>
        </w:rPr>
        <w:t>xielt@thnet.gov.cn</w:t>
      </w:r>
    </w:p>
    <w:p w:rsidR="00012F93" w:rsidRPr="00B26F68" w:rsidRDefault="00012F93" w:rsidP="00012F93">
      <w:pPr>
        <w:widowControl/>
        <w:spacing w:line="600" w:lineRule="exact"/>
        <w:ind w:firstLine="645"/>
        <w:jc w:val="left"/>
        <w:rPr>
          <w:rFonts w:ascii="Times New Roman" w:eastAsia="仿宋_GB2312" w:hAnsi="Times New Roman" w:cs="Times New Roman"/>
          <w:bCs/>
          <w:color w:val="000000"/>
          <w:kern w:val="0"/>
          <w:sz w:val="32"/>
          <w:szCs w:val="32"/>
        </w:rPr>
      </w:pPr>
      <w:r w:rsidRPr="00B26F68">
        <w:rPr>
          <w:rFonts w:ascii="Times New Roman" w:eastAsia="仿宋_GB2312" w:cs="Times New Roman"/>
          <w:color w:val="000000"/>
          <w:kern w:val="0"/>
          <w:sz w:val="32"/>
          <w:szCs w:val="32"/>
        </w:rPr>
        <w:t>３．联系电话：</w:t>
      </w:r>
      <w:r w:rsidRPr="00B26F68">
        <w:rPr>
          <w:rFonts w:ascii="Times New Roman" w:eastAsia="仿宋_GB2312" w:hAnsi="Times New Roman" w:cs="Times New Roman"/>
          <w:color w:val="000000"/>
          <w:kern w:val="0"/>
          <w:sz w:val="32"/>
          <w:szCs w:val="32"/>
        </w:rPr>
        <w:t>020-38622449</w:t>
      </w:r>
      <w:r w:rsidRPr="00B26F68">
        <w:rPr>
          <w:rFonts w:ascii="Times New Roman" w:eastAsia="仿宋_GB2312" w:cs="Times New Roman"/>
          <w:color w:val="000000"/>
          <w:kern w:val="0"/>
          <w:sz w:val="32"/>
          <w:szCs w:val="32"/>
        </w:rPr>
        <w:t>，传真：</w:t>
      </w:r>
      <w:r w:rsidR="007F6FEC" w:rsidRPr="00B26F68">
        <w:rPr>
          <w:rFonts w:ascii="Times New Roman" w:eastAsia="仿宋_GB2312" w:hAnsi="Times New Roman" w:cs="Times New Roman"/>
          <w:color w:val="000000"/>
          <w:kern w:val="0"/>
          <w:sz w:val="32"/>
          <w:szCs w:val="32"/>
        </w:rPr>
        <w:t>020-38622449</w:t>
      </w:r>
    </w:p>
    <w:p w:rsidR="00012F93" w:rsidRPr="00B26F68" w:rsidRDefault="00012F93" w:rsidP="00012F93">
      <w:pPr>
        <w:widowControl/>
        <w:spacing w:line="600" w:lineRule="exact"/>
        <w:ind w:firstLine="645"/>
        <w:jc w:val="left"/>
        <w:rPr>
          <w:rFonts w:ascii="Times New Roman" w:eastAsia="仿宋_GB2312" w:hAnsi="Times New Roman" w:cs="Times New Roman"/>
          <w:color w:val="000000"/>
          <w:kern w:val="0"/>
          <w:sz w:val="32"/>
          <w:szCs w:val="32"/>
        </w:rPr>
      </w:pPr>
      <w:r w:rsidRPr="00B26F68">
        <w:rPr>
          <w:rFonts w:ascii="Times New Roman" w:eastAsia="仿宋_GB2312" w:cs="Times New Roman"/>
          <w:color w:val="000000"/>
          <w:kern w:val="0"/>
          <w:sz w:val="32"/>
          <w:szCs w:val="32"/>
        </w:rPr>
        <w:t>如有提出意见或建议的社会公众，请留下您的姓名和联系方式，以便进一步联系。意见反馈截止时间</w:t>
      </w:r>
      <w:r w:rsidRPr="00B26F68">
        <w:rPr>
          <w:rFonts w:ascii="Times New Roman" w:eastAsia="仿宋_GB2312" w:hAnsi="Times New Roman" w:cs="Times New Roman"/>
          <w:color w:val="000000"/>
          <w:kern w:val="0"/>
          <w:sz w:val="32"/>
          <w:szCs w:val="32"/>
        </w:rPr>
        <w:t>为</w:t>
      </w:r>
      <w:r w:rsidRPr="00B26F68">
        <w:rPr>
          <w:rFonts w:ascii="Times New Roman" w:eastAsia="仿宋_GB2312" w:hAnsi="Times New Roman" w:cs="Times New Roman"/>
          <w:bCs/>
          <w:color w:val="000000"/>
          <w:kern w:val="0"/>
          <w:sz w:val="32"/>
          <w:szCs w:val="32"/>
        </w:rPr>
        <w:t>2017</w:t>
      </w:r>
      <w:r w:rsidRPr="00B26F68">
        <w:rPr>
          <w:rFonts w:ascii="Times New Roman" w:eastAsia="仿宋_GB2312" w:hAnsi="Times New Roman" w:cs="Times New Roman"/>
          <w:color w:val="000000"/>
          <w:kern w:val="0"/>
          <w:sz w:val="32"/>
          <w:szCs w:val="32"/>
        </w:rPr>
        <w:t>年</w:t>
      </w:r>
      <w:r w:rsidRPr="00B26F68">
        <w:rPr>
          <w:rFonts w:ascii="Times New Roman" w:eastAsia="仿宋_GB2312" w:hAnsi="Times New Roman" w:cs="Times New Roman"/>
          <w:color w:val="000000"/>
          <w:kern w:val="0"/>
          <w:sz w:val="32"/>
          <w:szCs w:val="32"/>
        </w:rPr>
        <w:t>8</w:t>
      </w:r>
      <w:r w:rsidRPr="00B26F68">
        <w:rPr>
          <w:rFonts w:ascii="Times New Roman" w:eastAsia="仿宋_GB2312" w:hAnsi="Times New Roman" w:cs="Times New Roman"/>
          <w:color w:val="000000"/>
          <w:kern w:val="0"/>
          <w:sz w:val="32"/>
          <w:szCs w:val="32"/>
        </w:rPr>
        <w:t>月</w:t>
      </w:r>
      <w:r w:rsidRPr="00B26F68">
        <w:rPr>
          <w:rFonts w:ascii="Times New Roman" w:eastAsia="仿宋_GB2312" w:hAnsi="Times New Roman" w:cs="Times New Roman"/>
          <w:bCs/>
          <w:color w:val="000000"/>
          <w:kern w:val="0"/>
          <w:sz w:val="32"/>
          <w:szCs w:val="32"/>
        </w:rPr>
        <w:t>1</w:t>
      </w:r>
      <w:r w:rsidR="003F6BCF" w:rsidRPr="00B26F68">
        <w:rPr>
          <w:rFonts w:ascii="Times New Roman" w:eastAsia="仿宋_GB2312" w:hAnsi="Times New Roman" w:cs="Times New Roman"/>
          <w:bCs/>
          <w:color w:val="000000"/>
          <w:kern w:val="0"/>
          <w:sz w:val="32"/>
          <w:szCs w:val="32"/>
        </w:rPr>
        <w:t>0</w:t>
      </w:r>
      <w:r w:rsidRPr="00B26F68">
        <w:rPr>
          <w:rFonts w:ascii="Times New Roman" w:eastAsia="仿宋_GB2312" w:hAnsi="Times New Roman" w:cs="Times New Roman"/>
          <w:color w:val="000000"/>
          <w:kern w:val="0"/>
          <w:sz w:val="32"/>
          <w:szCs w:val="32"/>
        </w:rPr>
        <w:t>日（以邮戳为准）。</w:t>
      </w:r>
    </w:p>
    <w:p w:rsidR="00012F93" w:rsidRPr="00B26F68" w:rsidRDefault="00012F93" w:rsidP="00012F93">
      <w:pPr>
        <w:widowControl/>
        <w:spacing w:line="600" w:lineRule="exact"/>
        <w:ind w:firstLine="645"/>
        <w:jc w:val="left"/>
        <w:rPr>
          <w:rFonts w:ascii="Times New Roman" w:eastAsia="仿宋_GB2312" w:hAnsi="Times New Roman" w:cs="Times New Roman"/>
          <w:color w:val="000000"/>
          <w:kern w:val="0"/>
          <w:sz w:val="32"/>
          <w:szCs w:val="32"/>
        </w:rPr>
      </w:pPr>
    </w:p>
    <w:p w:rsidR="00012F93" w:rsidRPr="00B26F68" w:rsidRDefault="00012F93" w:rsidP="00012F93">
      <w:pPr>
        <w:widowControl/>
        <w:spacing w:line="600" w:lineRule="exact"/>
        <w:ind w:firstLine="645"/>
        <w:jc w:val="left"/>
        <w:rPr>
          <w:rFonts w:ascii="Times New Roman" w:eastAsia="仿宋_GB2312" w:hAnsi="Times New Roman" w:cs="Times New Roman"/>
          <w:color w:val="000000"/>
          <w:kern w:val="0"/>
          <w:sz w:val="32"/>
          <w:szCs w:val="32"/>
        </w:rPr>
      </w:pPr>
    </w:p>
    <w:p w:rsidR="00012F93" w:rsidRPr="00B26F68" w:rsidRDefault="00012F93" w:rsidP="00012F93">
      <w:pPr>
        <w:widowControl/>
        <w:spacing w:line="600" w:lineRule="exact"/>
        <w:ind w:leftChars="250" w:left="1485" w:hangingChars="300" w:hanging="960"/>
        <w:jc w:val="left"/>
        <w:rPr>
          <w:rFonts w:ascii="Times New Roman" w:eastAsia="仿宋_GB2312" w:hAnsi="Times New Roman" w:cs="Times New Roman"/>
          <w:color w:val="000000"/>
          <w:kern w:val="0"/>
          <w:sz w:val="32"/>
          <w:szCs w:val="32"/>
        </w:rPr>
      </w:pPr>
      <w:r w:rsidRPr="00B26F68">
        <w:rPr>
          <w:rFonts w:ascii="Times New Roman" w:eastAsia="仿宋_GB2312" w:cs="Times New Roman"/>
          <w:color w:val="000000"/>
          <w:kern w:val="0"/>
          <w:sz w:val="32"/>
          <w:szCs w:val="32"/>
        </w:rPr>
        <w:t>附件：《</w:t>
      </w:r>
      <w:r w:rsidRPr="00B26F68">
        <w:rPr>
          <w:rFonts w:ascii="Times New Roman" w:eastAsia="仿宋_GB2312" w:hAnsi="Times New Roman" w:cs="Times New Roman"/>
          <w:color w:val="000000"/>
          <w:kern w:val="0"/>
          <w:sz w:val="32"/>
          <w:szCs w:val="32"/>
        </w:rPr>
        <w:t>广州市天河区创建中国风投天河大厦打造风险投资高地实施办法</w:t>
      </w:r>
      <w:r w:rsidRPr="00B26F68">
        <w:rPr>
          <w:rFonts w:ascii="Times New Roman" w:eastAsia="仿宋_GB2312" w:cs="Times New Roman"/>
          <w:color w:val="000000"/>
          <w:kern w:val="0"/>
          <w:sz w:val="32"/>
          <w:szCs w:val="32"/>
        </w:rPr>
        <w:t>》（征求公众意见稿）</w:t>
      </w:r>
      <w:r w:rsidRPr="00B26F68">
        <w:rPr>
          <w:rFonts w:ascii="Times New Roman" w:eastAsia="仿宋_GB2312" w:hAnsi="Times New Roman" w:cs="Times New Roman"/>
          <w:color w:val="000000"/>
          <w:kern w:val="0"/>
          <w:sz w:val="32"/>
          <w:szCs w:val="32"/>
        </w:rPr>
        <w:t>  </w:t>
      </w:r>
    </w:p>
    <w:p w:rsidR="00012F93" w:rsidRPr="00B26F68" w:rsidRDefault="00012F93" w:rsidP="00012F93">
      <w:pPr>
        <w:widowControl/>
        <w:spacing w:line="600" w:lineRule="exact"/>
        <w:jc w:val="left"/>
        <w:rPr>
          <w:rFonts w:ascii="Times New Roman" w:eastAsia="仿宋_GB2312" w:hAnsi="Times New Roman" w:cs="Times New Roman"/>
          <w:color w:val="000000"/>
          <w:kern w:val="0"/>
          <w:sz w:val="32"/>
          <w:szCs w:val="32"/>
        </w:rPr>
      </w:pPr>
      <w:r w:rsidRPr="00B26F68">
        <w:rPr>
          <w:rFonts w:ascii="Times New Roman" w:eastAsia="仿宋_GB2312" w:hAnsi="Times New Roman" w:cs="Times New Roman"/>
          <w:color w:val="000000"/>
          <w:kern w:val="0"/>
          <w:sz w:val="32"/>
          <w:szCs w:val="32"/>
        </w:rPr>
        <w:t> </w:t>
      </w:r>
    </w:p>
    <w:p w:rsidR="00012F93" w:rsidRPr="00B26F68" w:rsidRDefault="00012F93" w:rsidP="00012F93">
      <w:pPr>
        <w:widowControl/>
        <w:spacing w:line="600" w:lineRule="exact"/>
        <w:jc w:val="left"/>
        <w:rPr>
          <w:rFonts w:ascii="Times New Roman" w:eastAsia="仿宋_GB2312" w:hAnsi="Times New Roman" w:cs="Times New Roman"/>
          <w:color w:val="000000"/>
          <w:kern w:val="0"/>
          <w:sz w:val="32"/>
          <w:szCs w:val="32"/>
        </w:rPr>
      </w:pPr>
    </w:p>
    <w:p w:rsidR="00012F93" w:rsidRPr="00B26F68" w:rsidRDefault="00012F93" w:rsidP="00012F93">
      <w:pPr>
        <w:spacing w:line="600" w:lineRule="exact"/>
        <w:ind w:right="160"/>
        <w:rPr>
          <w:rFonts w:ascii="Times New Roman" w:eastAsia="仿宋_GB2312" w:hAnsi="Times New Roman" w:cs="Times New Roman"/>
          <w:sz w:val="32"/>
          <w:szCs w:val="32"/>
        </w:rPr>
      </w:pPr>
      <w:r w:rsidRPr="00B26F68">
        <w:rPr>
          <w:rFonts w:ascii="Times New Roman" w:eastAsia="仿宋_GB2312" w:hAnsi="Times New Roman" w:cs="Times New Roman"/>
          <w:sz w:val="32"/>
          <w:szCs w:val="32"/>
        </w:rPr>
        <w:t xml:space="preserve">                      </w:t>
      </w:r>
      <w:r w:rsidRPr="00B26F68">
        <w:rPr>
          <w:rFonts w:ascii="Times New Roman" w:eastAsia="仿宋_GB2312" w:cs="Times New Roman"/>
          <w:sz w:val="32"/>
          <w:szCs w:val="32"/>
        </w:rPr>
        <w:t>广州市天河区商务和金融工作局</w:t>
      </w:r>
    </w:p>
    <w:p w:rsidR="00012F93" w:rsidRPr="00B26F68" w:rsidRDefault="00012F93" w:rsidP="00012F93">
      <w:pPr>
        <w:spacing w:line="600" w:lineRule="exact"/>
        <w:jc w:val="left"/>
        <w:rPr>
          <w:rFonts w:ascii="Times New Roman" w:eastAsia="仿宋_GB2312" w:hAnsi="Times New Roman" w:cs="Times New Roman"/>
          <w:sz w:val="32"/>
          <w:szCs w:val="32"/>
        </w:rPr>
      </w:pPr>
      <w:r w:rsidRPr="00B26F68">
        <w:rPr>
          <w:rFonts w:ascii="Times New Roman" w:eastAsia="仿宋_GB2312" w:hAnsi="Times New Roman" w:cs="Times New Roman"/>
          <w:sz w:val="32"/>
          <w:szCs w:val="32"/>
        </w:rPr>
        <w:t xml:space="preserve">                             2017</w:t>
      </w:r>
      <w:r w:rsidRPr="00B26F68">
        <w:rPr>
          <w:rFonts w:ascii="Times New Roman" w:eastAsia="仿宋_GB2312" w:hAnsi="Times New Roman" w:cs="Times New Roman"/>
          <w:sz w:val="32"/>
          <w:szCs w:val="32"/>
        </w:rPr>
        <w:t>年</w:t>
      </w:r>
      <w:r w:rsidRPr="00B26F68">
        <w:rPr>
          <w:rFonts w:ascii="Times New Roman" w:eastAsia="仿宋_GB2312" w:hAnsi="Times New Roman" w:cs="Times New Roman"/>
          <w:sz w:val="32"/>
          <w:szCs w:val="32"/>
        </w:rPr>
        <w:t>7</w:t>
      </w:r>
      <w:r w:rsidRPr="00B26F68">
        <w:rPr>
          <w:rFonts w:ascii="Times New Roman" w:eastAsia="仿宋_GB2312" w:hAnsi="Times New Roman" w:cs="Times New Roman"/>
          <w:sz w:val="32"/>
          <w:szCs w:val="32"/>
        </w:rPr>
        <w:t>月</w:t>
      </w:r>
      <w:r w:rsidRPr="00B26F68">
        <w:rPr>
          <w:rFonts w:ascii="Times New Roman" w:eastAsia="仿宋_GB2312" w:hAnsi="Times New Roman" w:cs="Times New Roman"/>
          <w:sz w:val="32"/>
          <w:szCs w:val="32"/>
        </w:rPr>
        <w:t>31</w:t>
      </w:r>
      <w:r w:rsidRPr="00B26F68">
        <w:rPr>
          <w:rFonts w:ascii="Times New Roman" w:eastAsia="仿宋_GB2312" w:hAnsi="Times New Roman" w:cs="Times New Roman"/>
          <w:sz w:val="32"/>
          <w:szCs w:val="32"/>
        </w:rPr>
        <w:t>日</w:t>
      </w:r>
    </w:p>
    <w:p w:rsidR="00012F93" w:rsidRPr="00B26F68" w:rsidRDefault="00012F93" w:rsidP="00012F93">
      <w:pPr>
        <w:spacing w:line="600" w:lineRule="exact"/>
        <w:jc w:val="left"/>
        <w:rPr>
          <w:rFonts w:ascii="Times New Roman" w:eastAsia="仿宋_GB2312" w:hAnsi="Times New Roman" w:cs="Times New Roman"/>
          <w:sz w:val="32"/>
          <w:szCs w:val="32"/>
        </w:rPr>
      </w:pPr>
    </w:p>
    <w:p w:rsidR="00012F93" w:rsidRPr="00B26F68" w:rsidRDefault="00012F93" w:rsidP="00012F93">
      <w:pPr>
        <w:spacing w:line="600" w:lineRule="exact"/>
        <w:jc w:val="left"/>
        <w:rPr>
          <w:rFonts w:ascii="Times New Roman" w:eastAsia="仿宋_GB2312" w:hAnsi="Times New Roman" w:cs="Times New Roman"/>
          <w:sz w:val="32"/>
          <w:szCs w:val="32"/>
        </w:rPr>
      </w:pPr>
    </w:p>
    <w:p w:rsidR="00012F93" w:rsidRPr="00B26F68" w:rsidRDefault="00012F93" w:rsidP="00012F93">
      <w:pPr>
        <w:spacing w:line="600" w:lineRule="exact"/>
        <w:jc w:val="left"/>
        <w:rPr>
          <w:rFonts w:ascii="Times New Roman" w:eastAsia="仿宋_GB2312" w:hAnsi="Times New Roman" w:cs="Times New Roman"/>
          <w:sz w:val="32"/>
          <w:szCs w:val="32"/>
        </w:rPr>
      </w:pPr>
    </w:p>
    <w:p w:rsidR="004E51EB" w:rsidRPr="00B26F68" w:rsidRDefault="004E51EB">
      <w:pPr>
        <w:widowControl/>
        <w:jc w:val="left"/>
        <w:rPr>
          <w:rFonts w:ascii="Times New Roman" w:hAnsi="Times New Roman" w:cs="Times New Roman"/>
        </w:rPr>
      </w:pPr>
      <w:r w:rsidRPr="00B26F68">
        <w:rPr>
          <w:rFonts w:ascii="Times New Roman" w:hAnsi="Times New Roman" w:cs="Times New Roman"/>
        </w:rPr>
        <w:br w:type="page"/>
      </w:r>
    </w:p>
    <w:p w:rsidR="004E51EB" w:rsidRPr="00B26F68" w:rsidRDefault="004E51EB" w:rsidP="004E51EB">
      <w:pPr>
        <w:jc w:val="left"/>
        <w:rPr>
          <w:rFonts w:ascii="Times New Roman" w:eastAsia="黑体" w:hAnsi="Times New Roman" w:cs="Times New Roman"/>
          <w:sz w:val="32"/>
          <w:szCs w:val="32"/>
        </w:rPr>
      </w:pPr>
      <w:r w:rsidRPr="00B26F68">
        <w:rPr>
          <w:rFonts w:ascii="Times New Roman" w:eastAsia="黑体" w:hAnsi="黑体" w:cs="Times New Roman"/>
          <w:sz w:val="32"/>
          <w:szCs w:val="32"/>
        </w:rPr>
        <w:lastRenderedPageBreak/>
        <w:t>附件</w:t>
      </w:r>
    </w:p>
    <w:p w:rsidR="004E51EB" w:rsidRPr="00B26F68" w:rsidRDefault="004E51EB" w:rsidP="004E51EB">
      <w:pPr>
        <w:jc w:val="center"/>
        <w:rPr>
          <w:rFonts w:ascii="Times New Roman" w:eastAsia="方正小标宋_GBK" w:hAnsi="Times New Roman" w:cs="Times New Roman"/>
          <w:sz w:val="44"/>
          <w:szCs w:val="44"/>
        </w:rPr>
      </w:pPr>
      <w:r w:rsidRPr="00B26F68">
        <w:rPr>
          <w:rFonts w:ascii="Times New Roman" w:eastAsia="方正小标宋_GBK" w:hAnsi="Calibri" w:cs="Times New Roman"/>
          <w:sz w:val="44"/>
          <w:szCs w:val="44"/>
        </w:rPr>
        <w:t>广州市天河区创建中国风投天河大厦</w:t>
      </w:r>
    </w:p>
    <w:p w:rsidR="004E51EB" w:rsidRPr="00B26F68" w:rsidRDefault="004E51EB" w:rsidP="004E51EB">
      <w:pPr>
        <w:jc w:val="center"/>
        <w:rPr>
          <w:rFonts w:ascii="Times New Roman" w:eastAsia="方正小标宋_GBK" w:hAnsi="Times New Roman" w:cs="Times New Roman"/>
          <w:sz w:val="44"/>
          <w:szCs w:val="44"/>
        </w:rPr>
      </w:pPr>
      <w:r w:rsidRPr="00B26F68">
        <w:rPr>
          <w:rFonts w:ascii="Times New Roman" w:eastAsia="方正小标宋_GBK" w:hAnsi="Calibri" w:cs="Times New Roman"/>
          <w:sz w:val="44"/>
          <w:szCs w:val="44"/>
        </w:rPr>
        <w:t>打造风险投资高地实施办法</w:t>
      </w:r>
    </w:p>
    <w:p w:rsidR="004E51EB" w:rsidRPr="00B26F68" w:rsidRDefault="004E51EB" w:rsidP="004E51EB">
      <w:pPr>
        <w:jc w:val="center"/>
        <w:rPr>
          <w:rFonts w:ascii="Times New Roman" w:eastAsia="楷体" w:hAnsi="Times New Roman" w:cs="Times New Roman"/>
          <w:bCs/>
          <w:kern w:val="0"/>
          <w:sz w:val="32"/>
          <w:szCs w:val="32"/>
        </w:rPr>
      </w:pPr>
      <w:r w:rsidRPr="00B26F68">
        <w:rPr>
          <w:rFonts w:ascii="Times New Roman" w:eastAsia="楷体" w:hAnsi="楷体" w:cs="Times New Roman"/>
          <w:bCs/>
          <w:kern w:val="0"/>
          <w:sz w:val="32"/>
          <w:szCs w:val="32"/>
        </w:rPr>
        <w:t>（征求公众意见稿）</w:t>
      </w:r>
    </w:p>
    <w:p w:rsidR="004E51EB" w:rsidRPr="00B26F68" w:rsidRDefault="004E51EB" w:rsidP="004E51EB">
      <w:pPr>
        <w:jc w:val="center"/>
        <w:rPr>
          <w:rFonts w:ascii="Times New Roman" w:eastAsia="楷体" w:hAnsi="Times New Roman" w:cs="Times New Roman"/>
          <w:bCs/>
          <w:kern w:val="0"/>
          <w:sz w:val="32"/>
          <w:szCs w:val="32"/>
        </w:rPr>
      </w:pPr>
    </w:p>
    <w:p w:rsidR="004E51EB" w:rsidRPr="00B26F68" w:rsidRDefault="004E51EB" w:rsidP="004E51EB">
      <w:pPr>
        <w:pStyle w:val="p17"/>
        <w:widowControl w:val="0"/>
        <w:adjustRightInd w:val="0"/>
        <w:snapToGrid w:val="0"/>
        <w:spacing w:line="560" w:lineRule="exact"/>
        <w:jc w:val="center"/>
        <w:rPr>
          <w:rFonts w:ascii="Times New Roman" w:eastAsia="黑体" w:hAnsi="Times New Roman" w:cs="Times New Roman"/>
          <w:sz w:val="32"/>
          <w:szCs w:val="32"/>
        </w:rPr>
      </w:pPr>
      <w:r w:rsidRPr="00B26F68">
        <w:rPr>
          <w:rFonts w:ascii="Times New Roman" w:eastAsia="黑体" w:hAnsi="Times New Roman" w:cs="Times New Roman"/>
          <w:sz w:val="32"/>
          <w:szCs w:val="32"/>
        </w:rPr>
        <w:t>第一章</w:t>
      </w:r>
      <w:r w:rsidRPr="00B26F68">
        <w:rPr>
          <w:rFonts w:ascii="Times New Roman" w:eastAsia="黑体" w:hAnsi="Times New Roman" w:cs="Times New Roman"/>
          <w:sz w:val="32"/>
          <w:szCs w:val="32"/>
        </w:rPr>
        <w:t xml:space="preserve">  </w:t>
      </w:r>
      <w:r w:rsidRPr="00B26F68">
        <w:rPr>
          <w:rFonts w:ascii="Times New Roman" w:eastAsia="黑体" w:hAnsi="Times New Roman" w:cs="Times New Roman"/>
          <w:sz w:val="32"/>
          <w:szCs w:val="32"/>
        </w:rPr>
        <w:t>总则</w:t>
      </w:r>
    </w:p>
    <w:p w:rsidR="004E51EB" w:rsidRPr="00B26F68" w:rsidRDefault="004E51EB" w:rsidP="004E51EB">
      <w:pPr>
        <w:pStyle w:val="p17"/>
        <w:widowControl w:val="0"/>
        <w:adjustRightInd w:val="0"/>
        <w:snapToGrid w:val="0"/>
        <w:spacing w:line="560" w:lineRule="exact"/>
        <w:jc w:val="both"/>
        <w:rPr>
          <w:rFonts w:ascii="Times New Roman" w:eastAsia="黑体" w:hAnsi="Times New Roman" w:cs="Times New Roman"/>
          <w:sz w:val="32"/>
          <w:szCs w:val="32"/>
        </w:rPr>
      </w:pPr>
    </w:p>
    <w:p w:rsidR="004E51EB" w:rsidRPr="00B26F68" w:rsidRDefault="004E51EB" w:rsidP="004E51EB">
      <w:pPr>
        <w:pStyle w:val="p17"/>
        <w:widowControl w:val="0"/>
        <w:adjustRightInd w:val="0"/>
        <w:snapToGrid w:val="0"/>
        <w:spacing w:line="560" w:lineRule="exact"/>
        <w:ind w:firstLine="630"/>
        <w:jc w:val="both"/>
        <w:rPr>
          <w:rFonts w:ascii="Times New Roman" w:eastAsia="仿宋_GB2312" w:hAnsi="Times New Roman" w:cs="Times New Roman"/>
          <w:sz w:val="32"/>
          <w:szCs w:val="32"/>
        </w:rPr>
      </w:pPr>
      <w:r w:rsidRPr="00B26F68">
        <w:rPr>
          <w:rFonts w:ascii="Times New Roman" w:eastAsia="黑体" w:hAnsi="Times New Roman" w:cs="Times New Roman"/>
          <w:sz w:val="32"/>
          <w:szCs w:val="32"/>
        </w:rPr>
        <w:t>第一条</w:t>
      </w:r>
      <w:r w:rsidRPr="00B26F68">
        <w:rPr>
          <w:rFonts w:ascii="Times New Roman" w:eastAsia="黑体" w:hAnsi="Times New Roman" w:cs="Times New Roman"/>
          <w:sz w:val="32"/>
          <w:szCs w:val="32"/>
        </w:rPr>
        <w:t xml:space="preserve">  </w:t>
      </w:r>
      <w:r w:rsidRPr="00B26F68">
        <w:rPr>
          <w:rFonts w:ascii="Times New Roman" w:eastAsia="仿宋_GB2312" w:hAnsi="Times New Roman" w:cs="Times New Roman"/>
          <w:sz w:val="32"/>
          <w:szCs w:val="32"/>
        </w:rPr>
        <w:t>为更好地发挥天河区作为广州国际金融中心和广州国际科技创新枢纽核心区的重要作用，全方位推进我区风险投资行业发展，打造风险投资高地，根据《广州市天河区产业发展专项资金管理办法》，制定本实施办法。</w:t>
      </w:r>
    </w:p>
    <w:p w:rsidR="004E51EB" w:rsidRPr="00B26F68" w:rsidRDefault="004E51EB" w:rsidP="004E51EB">
      <w:pPr>
        <w:pStyle w:val="p17"/>
        <w:widowControl w:val="0"/>
        <w:adjustRightInd w:val="0"/>
        <w:snapToGrid w:val="0"/>
        <w:spacing w:line="560" w:lineRule="exact"/>
        <w:ind w:firstLine="630"/>
        <w:jc w:val="both"/>
        <w:rPr>
          <w:rFonts w:ascii="Times New Roman" w:eastAsia="黑体" w:hAnsi="Times New Roman" w:cs="Times New Roman"/>
          <w:sz w:val="32"/>
          <w:szCs w:val="32"/>
        </w:rPr>
      </w:pPr>
      <w:r w:rsidRPr="00B26F68">
        <w:rPr>
          <w:rFonts w:ascii="Times New Roman" w:eastAsia="黑体" w:hAnsi="Times New Roman" w:cs="Times New Roman"/>
          <w:sz w:val="32"/>
          <w:szCs w:val="32"/>
        </w:rPr>
        <w:t>第二条</w:t>
      </w:r>
      <w:r w:rsidRPr="00B26F68">
        <w:rPr>
          <w:rFonts w:ascii="Times New Roman" w:eastAsia="黑体" w:hAnsi="Times New Roman" w:cs="Times New Roman"/>
          <w:sz w:val="32"/>
          <w:szCs w:val="32"/>
        </w:rPr>
        <w:t xml:space="preserve">  </w:t>
      </w:r>
      <w:r w:rsidRPr="00B26F68">
        <w:rPr>
          <w:rFonts w:ascii="Times New Roman" w:eastAsia="仿宋_GB2312" w:hAnsi="Times New Roman" w:cs="Times New Roman"/>
          <w:sz w:val="32"/>
          <w:szCs w:val="32"/>
        </w:rPr>
        <w:t>区商务和金融工作局是区创建中国风投天河大厦、打造风险投资高地工作的责任管理部门，区属其他部门按照各自职能有关规定履行职责。</w:t>
      </w:r>
    </w:p>
    <w:p w:rsidR="004E51EB" w:rsidRPr="00B26F68" w:rsidRDefault="004E51EB" w:rsidP="004E51EB">
      <w:pPr>
        <w:pStyle w:val="p17"/>
        <w:widowControl w:val="0"/>
        <w:adjustRightInd w:val="0"/>
        <w:snapToGrid w:val="0"/>
        <w:spacing w:line="560" w:lineRule="exact"/>
        <w:ind w:firstLine="640"/>
        <w:jc w:val="both"/>
        <w:rPr>
          <w:rFonts w:ascii="Times New Roman" w:eastAsia="仿宋_GB2312" w:hAnsi="Times New Roman" w:cs="Times New Roman"/>
          <w:sz w:val="32"/>
          <w:szCs w:val="32"/>
        </w:rPr>
      </w:pPr>
      <w:r w:rsidRPr="00B26F68">
        <w:rPr>
          <w:rFonts w:ascii="Times New Roman" w:eastAsia="黑体" w:hAnsi="Times New Roman" w:cs="Times New Roman"/>
          <w:sz w:val="32"/>
          <w:szCs w:val="32"/>
        </w:rPr>
        <w:t>第三条</w:t>
      </w:r>
      <w:r w:rsidRPr="00B26F68">
        <w:rPr>
          <w:rFonts w:ascii="Times New Roman" w:eastAsia="黑体" w:hAnsi="Times New Roman" w:cs="Times New Roman"/>
          <w:sz w:val="32"/>
          <w:szCs w:val="32"/>
        </w:rPr>
        <w:t xml:space="preserve">  </w:t>
      </w:r>
      <w:r w:rsidRPr="00B26F68">
        <w:rPr>
          <w:rFonts w:ascii="Times New Roman" w:eastAsia="仿宋_GB2312" w:hAnsi="Times New Roman" w:cs="Times New Roman"/>
          <w:sz w:val="32"/>
          <w:szCs w:val="32"/>
        </w:rPr>
        <w:t>本实施办法资金来源为区产业发展专项资金支持中国风投天河大厦建设分项，受当年区产业发展专项资金规模限制。</w:t>
      </w:r>
    </w:p>
    <w:p w:rsidR="004E51EB" w:rsidRPr="00B26F68" w:rsidRDefault="004E51EB" w:rsidP="004E51EB">
      <w:pPr>
        <w:pStyle w:val="p17"/>
        <w:widowControl w:val="0"/>
        <w:adjustRightInd w:val="0"/>
        <w:snapToGrid w:val="0"/>
        <w:spacing w:line="560" w:lineRule="exact"/>
        <w:ind w:firstLine="630"/>
        <w:jc w:val="both"/>
        <w:rPr>
          <w:rFonts w:ascii="Times New Roman" w:eastAsia="仿宋_GB2312" w:hAnsi="Times New Roman" w:cs="Times New Roman"/>
          <w:sz w:val="32"/>
          <w:szCs w:val="32"/>
        </w:rPr>
      </w:pPr>
      <w:r w:rsidRPr="00B26F68">
        <w:rPr>
          <w:rFonts w:ascii="Times New Roman" w:eastAsia="黑体" w:hAnsi="Times New Roman" w:cs="Times New Roman"/>
          <w:sz w:val="32"/>
          <w:szCs w:val="32"/>
        </w:rPr>
        <w:t>第四条</w:t>
      </w:r>
      <w:r w:rsidRPr="00B26F68">
        <w:rPr>
          <w:rFonts w:ascii="Times New Roman" w:eastAsia="黑体" w:hAnsi="Times New Roman" w:cs="Times New Roman"/>
          <w:sz w:val="32"/>
          <w:szCs w:val="32"/>
        </w:rPr>
        <w:t xml:space="preserve">  </w:t>
      </w:r>
      <w:r w:rsidRPr="00B26F68">
        <w:rPr>
          <w:rFonts w:ascii="Times New Roman" w:eastAsia="仿宋_GB2312" w:hAnsi="Times New Roman" w:cs="Times New Roman"/>
          <w:sz w:val="32"/>
          <w:szCs w:val="32"/>
        </w:rPr>
        <w:t>本实施办法适用对象为天河区的股权投资企业、股权投资管理企业、创业投资企业、创业投资管理企业（以下统称</w:t>
      </w:r>
      <w:r w:rsidRPr="00B26F68">
        <w:rPr>
          <w:rFonts w:ascii="Times New Roman" w:eastAsia="仿宋_GB2312" w:hAnsi="Times New Roman" w:cs="Times New Roman"/>
          <w:sz w:val="32"/>
          <w:szCs w:val="32"/>
        </w:rPr>
        <w:t>“</w:t>
      </w:r>
      <w:r w:rsidRPr="00B26F68">
        <w:rPr>
          <w:rFonts w:ascii="Times New Roman" w:eastAsia="仿宋_GB2312" w:hAnsi="Times New Roman" w:cs="Times New Roman"/>
          <w:sz w:val="32"/>
          <w:szCs w:val="32"/>
        </w:rPr>
        <w:t>风险投资机构</w:t>
      </w:r>
      <w:r w:rsidRPr="00B26F68">
        <w:rPr>
          <w:rFonts w:ascii="Times New Roman" w:eastAsia="仿宋_GB2312" w:hAnsi="Times New Roman" w:cs="Times New Roman"/>
          <w:sz w:val="32"/>
          <w:szCs w:val="32"/>
        </w:rPr>
        <w:t>”</w:t>
      </w:r>
      <w:r w:rsidRPr="00B26F68">
        <w:rPr>
          <w:rFonts w:ascii="Times New Roman" w:eastAsia="仿宋_GB2312" w:hAnsi="Times New Roman" w:cs="Times New Roman"/>
          <w:sz w:val="32"/>
          <w:szCs w:val="32"/>
        </w:rPr>
        <w:t>）、依法成立的风险投资机构行业协会、与风险投资行业相关的运营平台、研究机构和产业联盟以及中国风投天河大厦业主单位。</w:t>
      </w:r>
    </w:p>
    <w:p w:rsidR="004E51EB" w:rsidRPr="00B26F68" w:rsidRDefault="004E51EB" w:rsidP="004E51EB">
      <w:pPr>
        <w:pStyle w:val="p17"/>
        <w:widowControl w:val="0"/>
        <w:adjustRightInd w:val="0"/>
        <w:snapToGrid w:val="0"/>
        <w:spacing w:line="560" w:lineRule="exact"/>
        <w:ind w:firstLine="630"/>
        <w:jc w:val="both"/>
        <w:rPr>
          <w:rFonts w:ascii="Times New Roman" w:eastAsia="仿宋_GB2312" w:hAnsi="Times New Roman" w:cs="Times New Roman"/>
          <w:sz w:val="32"/>
          <w:szCs w:val="32"/>
        </w:rPr>
      </w:pPr>
      <w:r w:rsidRPr="00B26F68">
        <w:rPr>
          <w:rFonts w:ascii="Times New Roman" w:eastAsia="仿宋_GB2312" w:hAnsi="Times New Roman" w:cs="Times New Roman"/>
          <w:sz w:val="32"/>
          <w:szCs w:val="32"/>
        </w:rPr>
        <w:t>股权投资企业是指以非公开方式向特定对象募集资金</w:t>
      </w:r>
      <w:r w:rsidRPr="00B26F68">
        <w:rPr>
          <w:rFonts w:ascii="Times New Roman" w:eastAsia="仿宋_GB2312" w:hAnsi="Times New Roman" w:cs="Times New Roman"/>
          <w:sz w:val="32"/>
          <w:szCs w:val="32"/>
        </w:rPr>
        <w:lastRenderedPageBreak/>
        <w:t>设立，对非公开交易的企业股权进行投资并提供增值服务的非证券类投资企业。</w:t>
      </w:r>
    </w:p>
    <w:p w:rsidR="004E51EB" w:rsidRPr="00B26F68" w:rsidRDefault="004E51EB" w:rsidP="004E51EB">
      <w:pPr>
        <w:pStyle w:val="p17"/>
        <w:widowControl w:val="0"/>
        <w:adjustRightInd w:val="0"/>
        <w:snapToGrid w:val="0"/>
        <w:spacing w:line="560" w:lineRule="exact"/>
        <w:ind w:firstLine="630"/>
        <w:jc w:val="both"/>
        <w:rPr>
          <w:rFonts w:ascii="Times New Roman" w:eastAsia="仿宋_GB2312" w:hAnsi="Times New Roman" w:cs="Times New Roman"/>
          <w:sz w:val="32"/>
          <w:szCs w:val="32"/>
        </w:rPr>
      </w:pPr>
      <w:r w:rsidRPr="00B26F68">
        <w:rPr>
          <w:rFonts w:ascii="Times New Roman" w:eastAsia="仿宋_GB2312" w:hAnsi="Times New Roman" w:cs="Times New Roman"/>
          <w:sz w:val="32"/>
          <w:szCs w:val="32"/>
        </w:rPr>
        <w:t>股权投资管理企业是指从事发起设立、受托管理股权投资企业的企业。</w:t>
      </w:r>
    </w:p>
    <w:p w:rsidR="004E51EB" w:rsidRPr="00B26F68" w:rsidRDefault="004E51EB" w:rsidP="004E51EB">
      <w:pPr>
        <w:pStyle w:val="p17"/>
        <w:widowControl w:val="0"/>
        <w:adjustRightInd w:val="0"/>
        <w:snapToGrid w:val="0"/>
        <w:spacing w:line="560" w:lineRule="exact"/>
        <w:ind w:firstLine="630"/>
        <w:jc w:val="both"/>
        <w:rPr>
          <w:rFonts w:ascii="Times New Roman" w:eastAsia="仿宋_GB2312" w:hAnsi="Times New Roman" w:cs="Times New Roman"/>
          <w:sz w:val="32"/>
          <w:szCs w:val="32"/>
        </w:rPr>
      </w:pPr>
      <w:r w:rsidRPr="00B26F68">
        <w:rPr>
          <w:rFonts w:ascii="Times New Roman" w:eastAsia="仿宋_GB2312" w:hAnsi="Times New Roman" w:cs="Times New Roman"/>
          <w:sz w:val="32"/>
          <w:szCs w:val="32"/>
        </w:rPr>
        <w:t>创业投资企业是指对未上市的创业企业、成长性企业股权进行投资，待其发育成熟或相对成熟后通过股权转让等方式获得资本增值收益的非证券类投资企业。</w:t>
      </w:r>
    </w:p>
    <w:p w:rsidR="004E51EB" w:rsidRPr="00B26F68" w:rsidRDefault="004E51EB" w:rsidP="004E51EB">
      <w:pPr>
        <w:pStyle w:val="p17"/>
        <w:widowControl w:val="0"/>
        <w:adjustRightInd w:val="0"/>
        <w:snapToGrid w:val="0"/>
        <w:spacing w:line="560" w:lineRule="exact"/>
        <w:ind w:firstLine="630"/>
        <w:jc w:val="both"/>
        <w:rPr>
          <w:rFonts w:ascii="Times New Roman" w:eastAsia="仿宋_GB2312" w:hAnsi="Times New Roman" w:cs="Times New Roman"/>
          <w:sz w:val="32"/>
          <w:szCs w:val="32"/>
        </w:rPr>
      </w:pPr>
      <w:r w:rsidRPr="00B26F68">
        <w:rPr>
          <w:rFonts w:ascii="Times New Roman" w:eastAsia="仿宋_GB2312" w:hAnsi="Times New Roman" w:cs="Times New Roman"/>
          <w:sz w:val="32"/>
          <w:szCs w:val="32"/>
        </w:rPr>
        <w:t>创业投资管理企业是指从事发起设立、受托管理创业投资企业的企业。</w:t>
      </w:r>
    </w:p>
    <w:p w:rsidR="004E51EB" w:rsidRPr="00B26F68" w:rsidRDefault="004E51EB" w:rsidP="004E51EB">
      <w:pPr>
        <w:pStyle w:val="p17"/>
        <w:widowControl w:val="0"/>
        <w:adjustRightInd w:val="0"/>
        <w:snapToGrid w:val="0"/>
        <w:spacing w:line="560" w:lineRule="exact"/>
        <w:jc w:val="both"/>
        <w:rPr>
          <w:rFonts w:ascii="Times New Roman" w:eastAsia="黑体" w:hAnsi="Times New Roman" w:cs="Times New Roman"/>
          <w:sz w:val="32"/>
          <w:szCs w:val="32"/>
        </w:rPr>
      </w:pPr>
    </w:p>
    <w:p w:rsidR="004E51EB" w:rsidRPr="00B26F68" w:rsidRDefault="004E51EB" w:rsidP="004E51EB">
      <w:pPr>
        <w:pStyle w:val="p17"/>
        <w:widowControl w:val="0"/>
        <w:adjustRightInd w:val="0"/>
        <w:snapToGrid w:val="0"/>
        <w:spacing w:line="560" w:lineRule="exact"/>
        <w:jc w:val="center"/>
        <w:rPr>
          <w:rFonts w:ascii="Times New Roman" w:eastAsia="黑体" w:hAnsi="Times New Roman" w:cs="Times New Roman"/>
          <w:sz w:val="32"/>
          <w:szCs w:val="32"/>
        </w:rPr>
      </w:pPr>
      <w:r w:rsidRPr="00B26F68">
        <w:rPr>
          <w:rFonts w:ascii="Times New Roman" w:eastAsia="黑体" w:hAnsi="Times New Roman" w:cs="Times New Roman"/>
          <w:sz w:val="32"/>
          <w:szCs w:val="32"/>
        </w:rPr>
        <w:t>第二章</w:t>
      </w:r>
      <w:r w:rsidRPr="00B26F68">
        <w:rPr>
          <w:rFonts w:ascii="Times New Roman" w:eastAsia="黑体" w:hAnsi="Times New Roman" w:cs="Times New Roman"/>
          <w:sz w:val="32"/>
          <w:szCs w:val="32"/>
        </w:rPr>
        <w:t xml:space="preserve">  </w:t>
      </w:r>
      <w:r w:rsidRPr="00B26F68">
        <w:rPr>
          <w:rFonts w:ascii="Times New Roman" w:eastAsia="黑体" w:hAnsi="Times New Roman" w:cs="Times New Roman"/>
          <w:sz w:val="32"/>
          <w:szCs w:val="32"/>
        </w:rPr>
        <w:t>支持条件和标准</w:t>
      </w:r>
    </w:p>
    <w:p w:rsidR="004E51EB" w:rsidRPr="00B26F68" w:rsidRDefault="004E51EB" w:rsidP="004E51EB">
      <w:pPr>
        <w:pStyle w:val="p17"/>
        <w:widowControl w:val="0"/>
        <w:adjustRightInd w:val="0"/>
        <w:snapToGrid w:val="0"/>
        <w:spacing w:line="560" w:lineRule="exact"/>
        <w:jc w:val="both"/>
        <w:rPr>
          <w:rFonts w:ascii="Times New Roman" w:eastAsia="楷体_GB2312" w:hAnsi="Times New Roman" w:cs="Times New Roman"/>
          <w:sz w:val="32"/>
          <w:szCs w:val="32"/>
        </w:rPr>
      </w:pPr>
    </w:p>
    <w:p w:rsidR="004E51EB" w:rsidRPr="00B26F68" w:rsidRDefault="004E51EB" w:rsidP="004E51EB">
      <w:pPr>
        <w:pStyle w:val="p0"/>
        <w:widowControl w:val="0"/>
        <w:adjustRightInd w:val="0"/>
        <w:snapToGrid w:val="0"/>
        <w:spacing w:line="560" w:lineRule="exact"/>
        <w:ind w:firstLineChars="200" w:firstLine="640"/>
        <w:jc w:val="both"/>
        <w:rPr>
          <w:rFonts w:ascii="Times New Roman" w:eastAsia="仿宋_GB2312" w:hAnsi="Times New Roman" w:cs="Times New Roman"/>
          <w:sz w:val="32"/>
          <w:szCs w:val="32"/>
        </w:rPr>
      </w:pPr>
      <w:r w:rsidRPr="00B26F68">
        <w:rPr>
          <w:rFonts w:ascii="Times New Roman" w:eastAsia="黑体" w:hAnsi="Times New Roman" w:cs="Times New Roman"/>
          <w:sz w:val="32"/>
          <w:szCs w:val="32"/>
        </w:rPr>
        <w:t>第五条</w:t>
      </w:r>
      <w:r w:rsidRPr="00B26F68">
        <w:rPr>
          <w:rFonts w:ascii="Times New Roman" w:eastAsia="黑体" w:hAnsi="Times New Roman" w:cs="Times New Roman"/>
          <w:sz w:val="32"/>
          <w:szCs w:val="32"/>
        </w:rPr>
        <w:t xml:space="preserve">  </w:t>
      </w:r>
      <w:r w:rsidRPr="00B26F68">
        <w:rPr>
          <w:rFonts w:ascii="Times New Roman" w:eastAsia="仿宋_GB2312" w:hAnsi="Times New Roman" w:cs="Times New Roman"/>
          <w:sz w:val="32"/>
          <w:szCs w:val="32"/>
        </w:rPr>
        <w:t>本实施办法支持的风险投资机构，需同时符合以下条件：</w:t>
      </w:r>
    </w:p>
    <w:p w:rsidR="004E51EB" w:rsidRPr="00B26F68" w:rsidRDefault="004E51EB" w:rsidP="004E51EB">
      <w:pPr>
        <w:pStyle w:val="a5"/>
        <w:widowControl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B26F68">
        <w:rPr>
          <w:rFonts w:ascii="Times New Roman" w:eastAsia="仿宋_GB2312" w:hAnsi="Times New Roman" w:cs="Times New Roman"/>
          <w:sz w:val="32"/>
          <w:szCs w:val="32"/>
        </w:rPr>
        <w:t>（一）工商注册、税务登记、统计关系在天河区（本实施办法第九条、第十四条除外）；</w:t>
      </w:r>
    </w:p>
    <w:p w:rsidR="004E51EB" w:rsidRPr="00B26F68" w:rsidRDefault="004E51EB" w:rsidP="004E51EB">
      <w:pPr>
        <w:pStyle w:val="a5"/>
        <w:widowControl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B26F68">
        <w:rPr>
          <w:rFonts w:ascii="Times New Roman" w:eastAsia="仿宋_GB2312" w:hAnsi="Times New Roman" w:cs="Times New Roman"/>
          <w:sz w:val="32"/>
          <w:szCs w:val="32"/>
        </w:rPr>
        <w:t>（二）按国家相关规定完成相关登记备案手续；</w:t>
      </w:r>
    </w:p>
    <w:p w:rsidR="004E51EB" w:rsidRPr="00B26F68" w:rsidRDefault="004E51EB" w:rsidP="004E51EB">
      <w:pPr>
        <w:pStyle w:val="a5"/>
        <w:widowControl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B26F68">
        <w:rPr>
          <w:rFonts w:ascii="Times New Roman" w:eastAsia="仿宋_GB2312" w:hAnsi="Times New Roman" w:cs="Times New Roman"/>
          <w:sz w:val="32"/>
          <w:szCs w:val="32"/>
        </w:rPr>
        <w:t>（三）经天河区责任管理部门认定。</w:t>
      </w:r>
    </w:p>
    <w:p w:rsidR="004E51EB" w:rsidRPr="00B26F68" w:rsidRDefault="004E51EB" w:rsidP="004E51EB">
      <w:pPr>
        <w:pStyle w:val="a5"/>
        <w:widowControl w:val="0"/>
        <w:snapToGrid w:val="0"/>
        <w:spacing w:before="0" w:beforeAutospacing="0" w:after="0" w:afterAutospacing="0" w:line="560" w:lineRule="exact"/>
        <w:ind w:firstLineChars="200" w:firstLine="640"/>
        <w:jc w:val="both"/>
        <w:rPr>
          <w:rFonts w:ascii="Times New Roman" w:eastAsia="仿宋_GB2312" w:hAnsi="Times New Roman" w:cs="Times New Roman"/>
          <w:kern w:val="2"/>
          <w:sz w:val="32"/>
          <w:szCs w:val="32"/>
        </w:rPr>
      </w:pPr>
      <w:r w:rsidRPr="00B26F68">
        <w:rPr>
          <w:rFonts w:ascii="Times New Roman" w:eastAsia="黑体" w:hAnsi="Times New Roman" w:cs="Times New Roman"/>
          <w:sz w:val="32"/>
          <w:szCs w:val="32"/>
        </w:rPr>
        <w:t>第六条</w:t>
      </w:r>
      <w:r w:rsidRPr="00B26F68">
        <w:rPr>
          <w:rFonts w:ascii="Times New Roman" w:eastAsia="黑体" w:hAnsi="Times New Roman" w:cs="Times New Roman"/>
          <w:sz w:val="32"/>
          <w:szCs w:val="32"/>
        </w:rPr>
        <w:t xml:space="preserve">  </w:t>
      </w:r>
      <w:r w:rsidRPr="00B26F68">
        <w:rPr>
          <w:rFonts w:ascii="Times New Roman" w:eastAsia="仿宋_GB2312" w:hAnsi="Times New Roman" w:cs="Times New Roman"/>
          <w:sz w:val="32"/>
          <w:szCs w:val="32"/>
        </w:rPr>
        <w:t>落户中国风投天河大厦的国家、省、市重大股权投资基金，管理规模达到</w:t>
      </w:r>
      <w:r w:rsidRPr="00B26F68">
        <w:rPr>
          <w:rFonts w:ascii="Times New Roman" w:eastAsia="仿宋_GB2312" w:hAnsi="Times New Roman" w:cs="Times New Roman"/>
          <w:sz w:val="32"/>
          <w:szCs w:val="32"/>
        </w:rPr>
        <w:t>100</w:t>
      </w:r>
      <w:r w:rsidRPr="00B26F68">
        <w:rPr>
          <w:rFonts w:ascii="Times New Roman" w:eastAsia="仿宋_GB2312" w:hAnsi="Times New Roman" w:cs="Times New Roman"/>
          <w:sz w:val="32"/>
          <w:szCs w:val="32"/>
        </w:rPr>
        <w:t>亿元以上的，给予股权投资管理企业一次性</w:t>
      </w:r>
      <w:r w:rsidRPr="00B26F68">
        <w:rPr>
          <w:rFonts w:ascii="Times New Roman" w:eastAsia="仿宋_GB2312" w:hAnsi="Times New Roman" w:cs="Times New Roman"/>
          <w:sz w:val="32"/>
          <w:szCs w:val="32"/>
        </w:rPr>
        <w:t>1000</w:t>
      </w:r>
      <w:r w:rsidRPr="00B26F68">
        <w:rPr>
          <w:rFonts w:ascii="Times New Roman" w:eastAsia="仿宋_GB2312" w:hAnsi="Times New Roman" w:cs="Times New Roman"/>
          <w:sz w:val="32"/>
          <w:szCs w:val="32"/>
        </w:rPr>
        <w:t>万元支持。</w:t>
      </w:r>
      <w:r w:rsidRPr="00B26F68">
        <w:rPr>
          <w:rFonts w:ascii="Times New Roman" w:eastAsia="仿宋_GB2312" w:hAnsi="Times New Roman" w:cs="Times New Roman"/>
          <w:kern w:val="2"/>
          <w:sz w:val="32"/>
          <w:szCs w:val="32"/>
        </w:rPr>
        <w:t>具体按照《广州市天河区产业发展专项资金支持重点企业落户实施办法》执行。</w:t>
      </w:r>
    </w:p>
    <w:p w:rsidR="004E51EB" w:rsidRPr="00B26F68" w:rsidRDefault="004E51EB" w:rsidP="004E51EB">
      <w:pPr>
        <w:adjustRightInd w:val="0"/>
        <w:spacing w:line="560" w:lineRule="exact"/>
        <w:ind w:firstLineChars="200" w:firstLine="640"/>
        <w:rPr>
          <w:rFonts w:ascii="Times New Roman" w:eastAsia="仿宋_GB2312" w:hAnsi="Times New Roman" w:cs="Times New Roman"/>
          <w:sz w:val="32"/>
          <w:szCs w:val="32"/>
        </w:rPr>
      </w:pPr>
      <w:r w:rsidRPr="00B26F68">
        <w:rPr>
          <w:rFonts w:ascii="Times New Roman" w:eastAsia="黑体" w:cs="Times New Roman"/>
          <w:sz w:val="32"/>
          <w:szCs w:val="32"/>
        </w:rPr>
        <w:t>第七条</w:t>
      </w:r>
      <w:r w:rsidRPr="00B26F68">
        <w:rPr>
          <w:rFonts w:ascii="Times New Roman" w:eastAsia="黑体" w:hAnsi="Times New Roman" w:cs="Times New Roman"/>
          <w:sz w:val="32"/>
          <w:szCs w:val="32"/>
        </w:rPr>
        <w:t xml:space="preserve">  </w:t>
      </w:r>
      <w:r w:rsidRPr="00B26F68">
        <w:rPr>
          <w:rFonts w:ascii="Times New Roman" w:eastAsia="仿宋_GB2312" w:cs="Times New Roman"/>
          <w:sz w:val="32"/>
          <w:szCs w:val="32"/>
        </w:rPr>
        <w:t>租赁中国风投天河大厦作自用办公用房的风险投资机构（含大厦目前现有的符合第五条规定的风险投资</w:t>
      </w:r>
      <w:r w:rsidRPr="00B26F68">
        <w:rPr>
          <w:rFonts w:ascii="Times New Roman" w:eastAsia="仿宋_GB2312" w:cs="Times New Roman"/>
          <w:sz w:val="32"/>
          <w:szCs w:val="32"/>
        </w:rPr>
        <w:lastRenderedPageBreak/>
        <w:t>机构）及经区责任管理部门认定的风险投资行业协会、产业联盟可连续三年享受实际租赁面积最高不超过</w:t>
      </w:r>
      <w:r w:rsidRPr="00B26F68">
        <w:rPr>
          <w:rFonts w:ascii="Times New Roman" w:eastAsia="仿宋_GB2312" w:hAnsi="Times New Roman" w:cs="Times New Roman"/>
          <w:sz w:val="32"/>
          <w:szCs w:val="32"/>
        </w:rPr>
        <w:t>600</w:t>
      </w:r>
      <w:r w:rsidRPr="00B26F68">
        <w:rPr>
          <w:rFonts w:ascii="Times New Roman" w:eastAsia="仿宋_GB2312" w:cs="Times New Roman"/>
          <w:sz w:val="32"/>
          <w:szCs w:val="32"/>
        </w:rPr>
        <w:t>平方米的租金支持，第一年给予全额租金支持，第二年、第三年给予</w:t>
      </w:r>
      <w:r w:rsidRPr="00B26F68">
        <w:rPr>
          <w:rFonts w:ascii="Times New Roman" w:eastAsia="仿宋_GB2312" w:hAnsi="Times New Roman" w:cs="Times New Roman"/>
          <w:sz w:val="32"/>
          <w:szCs w:val="32"/>
        </w:rPr>
        <w:t>50%</w:t>
      </w:r>
      <w:r w:rsidRPr="00B26F68">
        <w:rPr>
          <w:rFonts w:ascii="Times New Roman" w:eastAsia="仿宋_GB2312" w:cs="Times New Roman"/>
          <w:sz w:val="32"/>
          <w:szCs w:val="32"/>
        </w:rPr>
        <w:t>租金支持。其中，对于有重大集聚示范效应的龙头企业，经区政府批准同意，可提高租金支持面积和支持比例。享受租金支持期间企业不得转租。</w:t>
      </w:r>
    </w:p>
    <w:p w:rsidR="004E51EB" w:rsidRPr="00B26F68" w:rsidRDefault="004E51EB" w:rsidP="004E51EB">
      <w:pPr>
        <w:spacing w:line="560" w:lineRule="exact"/>
        <w:ind w:firstLineChars="200" w:firstLine="640"/>
        <w:rPr>
          <w:rFonts w:ascii="Times New Roman" w:eastAsia="仿宋_GB2312" w:hAnsi="Times New Roman" w:cs="Times New Roman"/>
          <w:sz w:val="32"/>
          <w:szCs w:val="32"/>
        </w:rPr>
      </w:pPr>
      <w:r w:rsidRPr="00B26F68">
        <w:rPr>
          <w:rFonts w:ascii="Times New Roman" w:eastAsia="黑体" w:cs="Times New Roman"/>
          <w:sz w:val="32"/>
          <w:szCs w:val="32"/>
        </w:rPr>
        <w:t>第八条</w:t>
      </w:r>
      <w:r w:rsidRPr="00B26F68">
        <w:rPr>
          <w:rFonts w:ascii="Times New Roman" w:eastAsia="黑体" w:hAnsi="Times New Roman" w:cs="Times New Roman"/>
          <w:sz w:val="32"/>
          <w:szCs w:val="32"/>
        </w:rPr>
        <w:t xml:space="preserve">  </w:t>
      </w:r>
      <w:r w:rsidRPr="00B26F68">
        <w:rPr>
          <w:rFonts w:ascii="Times New Roman" w:eastAsia="仿宋_GB2312" w:cs="Times New Roman"/>
          <w:sz w:val="32"/>
          <w:szCs w:val="32"/>
        </w:rPr>
        <w:t>对中国风投天河大厦内，上年度营业收入（含投资收益）达到</w:t>
      </w:r>
      <w:r w:rsidRPr="00B26F68">
        <w:rPr>
          <w:rFonts w:ascii="Times New Roman" w:eastAsia="仿宋_GB2312" w:hAnsi="Times New Roman" w:cs="Times New Roman"/>
          <w:sz w:val="32"/>
          <w:szCs w:val="32"/>
        </w:rPr>
        <w:t>3000</w:t>
      </w:r>
      <w:r w:rsidRPr="00B26F68">
        <w:rPr>
          <w:rFonts w:ascii="Times New Roman" w:eastAsia="仿宋_GB2312" w:cs="Times New Roman"/>
          <w:sz w:val="32"/>
          <w:szCs w:val="32"/>
        </w:rPr>
        <w:t>万元以上且同比增长</w:t>
      </w:r>
      <w:r w:rsidRPr="00B26F68">
        <w:rPr>
          <w:rFonts w:ascii="Times New Roman" w:eastAsia="仿宋_GB2312" w:hAnsi="Times New Roman" w:cs="Times New Roman"/>
          <w:sz w:val="32"/>
          <w:szCs w:val="32"/>
        </w:rPr>
        <w:t>6%</w:t>
      </w:r>
      <w:r w:rsidRPr="00B26F68">
        <w:rPr>
          <w:rFonts w:ascii="Times New Roman" w:eastAsia="仿宋_GB2312" w:cs="Times New Roman"/>
          <w:sz w:val="32"/>
          <w:szCs w:val="32"/>
        </w:rPr>
        <w:t>以上，或利润总额达到</w:t>
      </w:r>
      <w:r w:rsidRPr="00B26F68">
        <w:rPr>
          <w:rFonts w:ascii="Times New Roman" w:eastAsia="仿宋_GB2312" w:hAnsi="Times New Roman" w:cs="Times New Roman"/>
          <w:sz w:val="32"/>
          <w:szCs w:val="32"/>
        </w:rPr>
        <w:t>1000</w:t>
      </w:r>
      <w:r w:rsidRPr="00B26F68">
        <w:rPr>
          <w:rFonts w:ascii="Times New Roman" w:eastAsia="仿宋_GB2312" w:cs="Times New Roman"/>
          <w:sz w:val="32"/>
          <w:szCs w:val="32"/>
        </w:rPr>
        <w:t>万元以上的风险投资机构，按照其上年度对区经济社会发展贡献的</w:t>
      </w:r>
      <w:r w:rsidRPr="00B26F68">
        <w:rPr>
          <w:rFonts w:ascii="Times New Roman" w:eastAsia="仿宋_GB2312" w:hAnsi="Times New Roman" w:cs="Times New Roman"/>
          <w:sz w:val="32"/>
          <w:szCs w:val="32"/>
        </w:rPr>
        <w:t>80%</w:t>
      </w:r>
      <w:r w:rsidRPr="00B26F68">
        <w:rPr>
          <w:rFonts w:ascii="Times New Roman" w:eastAsia="仿宋_GB2312" w:cs="Times New Roman"/>
          <w:sz w:val="32"/>
          <w:szCs w:val="32"/>
        </w:rPr>
        <w:t>给予支持（风险投资机构须将不少于支持总额的</w:t>
      </w:r>
      <w:r w:rsidRPr="00B26F68">
        <w:rPr>
          <w:rFonts w:ascii="Times New Roman" w:eastAsia="仿宋_GB2312" w:hAnsi="Times New Roman" w:cs="Times New Roman"/>
          <w:sz w:val="32"/>
          <w:szCs w:val="32"/>
        </w:rPr>
        <w:t>50%</w:t>
      </w:r>
      <w:r w:rsidRPr="00B26F68">
        <w:rPr>
          <w:rFonts w:ascii="Times New Roman" w:eastAsia="仿宋_GB2312" w:cs="Times New Roman"/>
          <w:sz w:val="32"/>
          <w:szCs w:val="32"/>
        </w:rPr>
        <w:t>用于支持管理团队）。</w:t>
      </w:r>
    </w:p>
    <w:p w:rsidR="004E51EB" w:rsidRPr="00B26F68" w:rsidRDefault="004E51EB" w:rsidP="004E51EB">
      <w:pPr>
        <w:pStyle w:val="a5"/>
        <w:widowControl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B26F68">
        <w:rPr>
          <w:rFonts w:ascii="Times New Roman" w:eastAsia="仿宋_GB2312" w:hAnsi="Times New Roman" w:cs="Times New Roman"/>
          <w:sz w:val="32"/>
          <w:szCs w:val="32"/>
        </w:rPr>
        <w:t>对中国风投天河大厦内，上年度营业收入（含投资收益）达到</w:t>
      </w:r>
      <w:r w:rsidRPr="00B26F68">
        <w:rPr>
          <w:rFonts w:ascii="Times New Roman" w:eastAsia="仿宋_GB2312" w:hAnsi="Times New Roman" w:cs="Times New Roman"/>
          <w:sz w:val="32"/>
          <w:szCs w:val="32"/>
        </w:rPr>
        <w:t>1</w:t>
      </w:r>
      <w:r w:rsidRPr="00B26F68">
        <w:rPr>
          <w:rFonts w:ascii="Times New Roman" w:eastAsia="仿宋_GB2312" w:hAnsi="Times New Roman" w:cs="Times New Roman"/>
          <w:sz w:val="32"/>
          <w:szCs w:val="32"/>
        </w:rPr>
        <w:t>亿元以上且同比正增长，或利润总额达到</w:t>
      </w:r>
      <w:r w:rsidRPr="00B26F68">
        <w:rPr>
          <w:rFonts w:ascii="Times New Roman" w:eastAsia="仿宋_GB2312" w:hAnsi="Times New Roman" w:cs="Times New Roman"/>
          <w:sz w:val="32"/>
          <w:szCs w:val="32"/>
        </w:rPr>
        <w:t>3000</w:t>
      </w:r>
      <w:r w:rsidRPr="00B26F68">
        <w:rPr>
          <w:rFonts w:ascii="Times New Roman" w:eastAsia="仿宋_GB2312" w:hAnsi="Times New Roman" w:cs="Times New Roman"/>
          <w:sz w:val="32"/>
          <w:szCs w:val="32"/>
        </w:rPr>
        <w:t>万元以上的风险投资机构，按照其上年度对区经济社会发展贡献的</w:t>
      </w:r>
      <w:r w:rsidRPr="00B26F68">
        <w:rPr>
          <w:rFonts w:ascii="Times New Roman" w:eastAsia="仿宋_GB2312" w:hAnsi="Times New Roman" w:cs="Times New Roman"/>
          <w:sz w:val="32"/>
          <w:szCs w:val="32"/>
        </w:rPr>
        <w:t>90%</w:t>
      </w:r>
      <w:r w:rsidRPr="00B26F68">
        <w:rPr>
          <w:rFonts w:ascii="Times New Roman" w:eastAsia="仿宋_GB2312" w:hAnsi="Times New Roman" w:cs="Times New Roman"/>
          <w:sz w:val="32"/>
          <w:szCs w:val="32"/>
        </w:rPr>
        <w:t>给予支持（风险投资机构须将不少于支持总额的</w:t>
      </w:r>
      <w:r w:rsidRPr="00B26F68">
        <w:rPr>
          <w:rFonts w:ascii="Times New Roman" w:eastAsia="仿宋_GB2312" w:hAnsi="Times New Roman" w:cs="Times New Roman"/>
          <w:sz w:val="32"/>
          <w:szCs w:val="32"/>
        </w:rPr>
        <w:t>50%</w:t>
      </w:r>
      <w:r w:rsidRPr="00B26F68">
        <w:rPr>
          <w:rFonts w:ascii="Times New Roman" w:eastAsia="仿宋_GB2312" w:hAnsi="Times New Roman" w:cs="Times New Roman"/>
          <w:sz w:val="32"/>
          <w:szCs w:val="32"/>
        </w:rPr>
        <w:t>用于支持管理团队）。</w:t>
      </w:r>
    </w:p>
    <w:p w:rsidR="004E51EB" w:rsidRPr="00B26F68" w:rsidRDefault="004E51EB" w:rsidP="004E51EB">
      <w:pPr>
        <w:spacing w:line="560" w:lineRule="exact"/>
        <w:ind w:firstLineChars="200" w:firstLine="640"/>
        <w:rPr>
          <w:rFonts w:ascii="Times New Roman" w:eastAsia="仿宋_GB2312" w:hAnsi="Times New Roman" w:cs="Times New Roman"/>
          <w:sz w:val="32"/>
          <w:szCs w:val="32"/>
        </w:rPr>
      </w:pPr>
      <w:r w:rsidRPr="00B26F68">
        <w:rPr>
          <w:rFonts w:ascii="Times New Roman" w:eastAsia="黑体" w:cs="Times New Roman"/>
          <w:sz w:val="32"/>
          <w:szCs w:val="32"/>
        </w:rPr>
        <w:t>第九条</w:t>
      </w:r>
      <w:r w:rsidRPr="00B26F68">
        <w:rPr>
          <w:rFonts w:ascii="Times New Roman" w:eastAsia="黑体" w:hAnsi="Times New Roman" w:cs="Times New Roman"/>
          <w:sz w:val="32"/>
          <w:szCs w:val="32"/>
        </w:rPr>
        <w:t xml:space="preserve">  </w:t>
      </w:r>
      <w:r w:rsidRPr="00B26F68">
        <w:rPr>
          <w:rFonts w:ascii="Times New Roman" w:eastAsia="仿宋_GB2312" w:cs="Times New Roman"/>
          <w:sz w:val="32"/>
          <w:szCs w:val="32"/>
        </w:rPr>
        <w:t>每年安排</w:t>
      </w:r>
      <w:r w:rsidRPr="00B26F68">
        <w:rPr>
          <w:rFonts w:ascii="Times New Roman" w:eastAsia="仿宋_GB2312" w:hAnsi="Times New Roman" w:cs="Times New Roman"/>
          <w:sz w:val="32"/>
          <w:szCs w:val="32"/>
        </w:rPr>
        <w:t>2000</w:t>
      </w:r>
      <w:r w:rsidRPr="00B26F68">
        <w:rPr>
          <w:rFonts w:ascii="Times New Roman" w:eastAsia="仿宋_GB2312" w:cs="Times New Roman"/>
          <w:sz w:val="32"/>
          <w:szCs w:val="32"/>
        </w:rPr>
        <w:t>万元资金，</w:t>
      </w:r>
      <w:r w:rsidRPr="00B26F68">
        <w:rPr>
          <w:rFonts w:ascii="Times New Roman" w:eastAsia="仿宋_GB2312" w:hAnsi="Times New Roman" w:cs="Times New Roman"/>
          <w:sz w:val="32"/>
          <w:szCs w:val="32"/>
        </w:rPr>
        <w:t>对</w:t>
      </w:r>
      <w:r w:rsidRPr="00B26F68">
        <w:rPr>
          <w:rFonts w:ascii="Times New Roman" w:eastAsia="仿宋_GB2312" w:hAnsi="Times New Roman" w:cs="Times New Roman"/>
          <w:kern w:val="0"/>
          <w:sz w:val="32"/>
          <w:szCs w:val="32"/>
        </w:rPr>
        <w:t>直接投资于天河区种子期、初创期科技型企业</w:t>
      </w:r>
      <w:r w:rsidRPr="00B26F68">
        <w:rPr>
          <w:rFonts w:ascii="Times New Roman" w:eastAsia="仿宋_GB2312" w:hAnsi="Times New Roman" w:cs="Times New Roman"/>
          <w:sz w:val="32"/>
          <w:szCs w:val="32"/>
        </w:rPr>
        <w:t>2</w:t>
      </w:r>
      <w:r w:rsidRPr="00B26F68">
        <w:rPr>
          <w:rFonts w:ascii="Times New Roman" w:eastAsia="仿宋_GB2312" w:hAnsi="Times New Roman" w:cs="Times New Roman"/>
          <w:sz w:val="32"/>
          <w:szCs w:val="32"/>
        </w:rPr>
        <w:t>年及以上的风险投资</w:t>
      </w:r>
      <w:r w:rsidRPr="00B26F68">
        <w:rPr>
          <w:rFonts w:ascii="Times New Roman" w:eastAsia="仿宋_GB2312" w:cs="Times New Roman"/>
          <w:sz w:val="32"/>
          <w:szCs w:val="32"/>
        </w:rPr>
        <w:t>机构，投资时间从被投资企业接受投资并完成工商变更登记的日期算起，按实缴投资额的一定比例给予投资支持。其中，进驻中国风投天河大厦的风险投资机构最高可获得</w:t>
      </w:r>
      <w:r w:rsidRPr="00B26F68">
        <w:rPr>
          <w:rFonts w:ascii="Times New Roman" w:eastAsia="仿宋_GB2312" w:hAnsi="Times New Roman" w:cs="Times New Roman"/>
          <w:sz w:val="32"/>
          <w:szCs w:val="32"/>
        </w:rPr>
        <w:t>1%</w:t>
      </w:r>
      <w:r w:rsidRPr="00B26F68">
        <w:rPr>
          <w:rFonts w:ascii="Times New Roman" w:eastAsia="仿宋_GB2312" w:cs="Times New Roman"/>
          <w:sz w:val="32"/>
          <w:szCs w:val="32"/>
        </w:rPr>
        <w:t>的支持，其他风险投资机构最高可获得</w:t>
      </w:r>
      <w:r w:rsidRPr="00B26F68">
        <w:rPr>
          <w:rFonts w:ascii="Times New Roman" w:eastAsia="仿宋_GB2312" w:hAnsi="Times New Roman" w:cs="Times New Roman"/>
          <w:sz w:val="32"/>
          <w:szCs w:val="32"/>
        </w:rPr>
        <w:t>0.8%</w:t>
      </w:r>
      <w:r w:rsidRPr="00B26F68">
        <w:rPr>
          <w:rFonts w:ascii="Times New Roman" w:eastAsia="仿宋_GB2312" w:cs="Times New Roman"/>
          <w:sz w:val="32"/>
          <w:szCs w:val="32"/>
        </w:rPr>
        <w:t>的支持。</w:t>
      </w:r>
    </w:p>
    <w:p w:rsidR="004E51EB" w:rsidRPr="00B26F68" w:rsidRDefault="004E51EB" w:rsidP="004E51EB">
      <w:pPr>
        <w:pStyle w:val="a5"/>
        <w:widowControl w:val="0"/>
        <w:snapToGrid w:val="0"/>
        <w:spacing w:before="0" w:beforeAutospacing="0" w:after="0" w:afterAutospacing="0" w:line="560" w:lineRule="exact"/>
        <w:ind w:firstLineChars="200" w:firstLine="640"/>
        <w:jc w:val="both"/>
        <w:rPr>
          <w:rFonts w:ascii="Times New Roman" w:eastAsia="仿宋_GB2312" w:hAnsi="Times New Roman" w:cs="Times New Roman"/>
          <w:kern w:val="2"/>
          <w:sz w:val="32"/>
          <w:szCs w:val="32"/>
        </w:rPr>
      </w:pPr>
      <w:r w:rsidRPr="00B26F68">
        <w:rPr>
          <w:rFonts w:ascii="Times New Roman" w:eastAsia="黑体" w:hAnsi="Times New Roman" w:cs="Times New Roman"/>
          <w:sz w:val="32"/>
          <w:szCs w:val="32"/>
        </w:rPr>
        <w:t>第十条</w:t>
      </w:r>
      <w:r w:rsidRPr="00B26F68">
        <w:rPr>
          <w:rFonts w:ascii="Times New Roman" w:eastAsia="黑体" w:hAnsi="Times New Roman" w:cs="Times New Roman"/>
          <w:sz w:val="32"/>
          <w:szCs w:val="32"/>
        </w:rPr>
        <w:t xml:space="preserve">  </w:t>
      </w:r>
      <w:r w:rsidRPr="00B26F68">
        <w:rPr>
          <w:rFonts w:ascii="Times New Roman" w:eastAsia="仿宋_GB2312" w:hAnsi="Times New Roman" w:cs="Times New Roman"/>
          <w:kern w:val="2"/>
          <w:sz w:val="32"/>
          <w:szCs w:val="32"/>
        </w:rPr>
        <w:t>风险投资机构管理团队、投资经理可获得最高</w:t>
      </w:r>
      <w:r w:rsidRPr="00B26F68">
        <w:rPr>
          <w:rFonts w:ascii="Times New Roman" w:eastAsia="仿宋_GB2312" w:hAnsi="Times New Roman" w:cs="Times New Roman"/>
          <w:kern w:val="2"/>
          <w:sz w:val="32"/>
          <w:szCs w:val="32"/>
        </w:rPr>
        <w:t>300</w:t>
      </w:r>
      <w:r w:rsidRPr="00B26F68">
        <w:rPr>
          <w:rFonts w:ascii="Times New Roman" w:eastAsia="仿宋_GB2312" w:hAnsi="Times New Roman" w:cs="Times New Roman"/>
          <w:kern w:val="2"/>
          <w:sz w:val="32"/>
          <w:szCs w:val="32"/>
        </w:rPr>
        <w:t>万元支持。具体按照《广州市天河区产业发展专项资金</w:t>
      </w:r>
      <w:r w:rsidRPr="00B26F68">
        <w:rPr>
          <w:rFonts w:ascii="Times New Roman" w:eastAsia="仿宋_GB2312" w:hAnsi="Times New Roman" w:cs="Times New Roman"/>
          <w:kern w:val="2"/>
          <w:sz w:val="32"/>
          <w:szCs w:val="32"/>
        </w:rPr>
        <w:lastRenderedPageBreak/>
        <w:t>支持高层次人才创新创业实施办法》执行，对风投机构管理团队、投资经理同一年获得区财政多项扶持奖励的，从高不重复。</w:t>
      </w:r>
    </w:p>
    <w:p w:rsidR="004E51EB" w:rsidRPr="00B26F68" w:rsidRDefault="004E51EB" w:rsidP="004E51EB">
      <w:pPr>
        <w:pStyle w:val="a5"/>
        <w:widowControl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u w:val="single"/>
        </w:rPr>
      </w:pPr>
      <w:r w:rsidRPr="00B26F68">
        <w:rPr>
          <w:rFonts w:ascii="Times New Roman" w:eastAsia="黑体" w:hAnsi="Times New Roman" w:cs="Times New Roman"/>
          <w:sz w:val="32"/>
          <w:szCs w:val="32"/>
        </w:rPr>
        <w:t>第十一条</w:t>
      </w:r>
      <w:r w:rsidRPr="00B26F68">
        <w:rPr>
          <w:rFonts w:ascii="Times New Roman" w:eastAsia="黑体" w:hAnsi="Times New Roman" w:cs="Times New Roman"/>
          <w:sz w:val="32"/>
          <w:szCs w:val="32"/>
        </w:rPr>
        <w:t xml:space="preserve">  </w:t>
      </w:r>
      <w:r w:rsidRPr="00B26F68">
        <w:rPr>
          <w:rFonts w:ascii="Times New Roman" w:eastAsia="仿宋_GB2312" w:hAnsi="Times New Roman" w:cs="Times New Roman"/>
          <w:sz w:val="32"/>
          <w:szCs w:val="32"/>
        </w:rPr>
        <w:t>广州市天河区政府投资基金优先支持进驻中国风投天河大厦的风险投资机构设立的符合天河区产业导向的产业基金，对已获得国家、省或市级产业引导基金入股，并实现一年以上稳健运营的，可向本区申请配套引导资金，该配套引导资金不高于上级财政资金投资额的</w:t>
      </w:r>
      <w:r w:rsidRPr="00B26F68">
        <w:rPr>
          <w:rFonts w:ascii="Times New Roman" w:eastAsia="仿宋_GB2312" w:hAnsi="Times New Roman" w:cs="Times New Roman"/>
          <w:sz w:val="32"/>
          <w:szCs w:val="32"/>
        </w:rPr>
        <w:t>10%</w:t>
      </w:r>
      <w:r w:rsidRPr="00B26F68">
        <w:rPr>
          <w:rFonts w:ascii="Times New Roman" w:eastAsia="仿宋_GB2312" w:hAnsi="Times New Roman" w:cs="Times New Roman"/>
          <w:sz w:val="32"/>
          <w:szCs w:val="32"/>
        </w:rPr>
        <w:t>，同一产业基金累计申请区级配套引导资金参股金额最高不超过</w:t>
      </w:r>
      <w:r w:rsidRPr="00B26F68">
        <w:rPr>
          <w:rFonts w:ascii="Times New Roman" w:eastAsia="仿宋_GB2312" w:hAnsi="Times New Roman" w:cs="Times New Roman"/>
          <w:sz w:val="32"/>
          <w:szCs w:val="32"/>
        </w:rPr>
        <w:t>500</w:t>
      </w:r>
      <w:r w:rsidRPr="00B26F68">
        <w:rPr>
          <w:rFonts w:ascii="Times New Roman" w:eastAsia="仿宋_GB2312" w:hAnsi="Times New Roman" w:cs="Times New Roman"/>
          <w:sz w:val="32"/>
          <w:szCs w:val="32"/>
        </w:rPr>
        <w:t>万元。</w:t>
      </w:r>
    </w:p>
    <w:p w:rsidR="004E51EB" w:rsidRPr="00B26F68" w:rsidRDefault="004E51EB" w:rsidP="004E51EB">
      <w:pPr>
        <w:pStyle w:val="a5"/>
        <w:widowControl w:val="0"/>
        <w:snapToGrid w:val="0"/>
        <w:spacing w:before="0" w:beforeAutospacing="0" w:after="0" w:afterAutospacing="0" w:line="560" w:lineRule="exact"/>
        <w:ind w:firstLineChars="200" w:firstLine="640"/>
        <w:jc w:val="both"/>
        <w:rPr>
          <w:rFonts w:ascii="Times New Roman" w:eastAsia="仿宋_GB2312" w:hAnsi="Times New Roman" w:cs="Times New Roman"/>
          <w:kern w:val="2"/>
          <w:sz w:val="32"/>
          <w:szCs w:val="32"/>
        </w:rPr>
      </w:pPr>
      <w:r w:rsidRPr="00B26F68">
        <w:rPr>
          <w:rFonts w:ascii="Times New Roman" w:eastAsia="黑体" w:hAnsi="Times New Roman" w:cs="Times New Roman"/>
          <w:sz w:val="32"/>
          <w:szCs w:val="32"/>
        </w:rPr>
        <w:t>第十二条</w:t>
      </w:r>
      <w:r w:rsidRPr="00B26F68">
        <w:rPr>
          <w:rFonts w:ascii="Times New Roman" w:eastAsia="黑体" w:hAnsi="Times New Roman" w:cs="Times New Roman"/>
          <w:sz w:val="32"/>
          <w:szCs w:val="32"/>
        </w:rPr>
        <w:t xml:space="preserve">  </w:t>
      </w:r>
      <w:r w:rsidRPr="00B26F68">
        <w:rPr>
          <w:rFonts w:ascii="Times New Roman" w:eastAsia="仿宋_GB2312" w:hAnsi="Times New Roman" w:cs="Times New Roman"/>
          <w:sz w:val="32"/>
          <w:szCs w:val="32"/>
        </w:rPr>
        <w:t>天河区风险投资机构将投资对象迁入本区且投资对象符合天河区重点企业支持标准的，给予风险投资机构最高</w:t>
      </w:r>
      <w:r w:rsidRPr="00B26F68">
        <w:rPr>
          <w:rFonts w:ascii="Times New Roman" w:eastAsia="仿宋_GB2312" w:hAnsi="Times New Roman" w:cs="Times New Roman"/>
          <w:sz w:val="32"/>
          <w:szCs w:val="32"/>
        </w:rPr>
        <w:t>50</w:t>
      </w:r>
      <w:r w:rsidRPr="00B26F68">
        <w:rPr>
          <w:rFonts w:ascii="Times New Roman" w:eastAsia="仿宋_GB2312" w:hAnsi="Times New Roman" w:cs="Times New Roman"/>
          <w:sz w:val="32"/>
          <w:szCs w:val="32"/>
        </w:rPr>
        <w:t>万元支持。具体按照《广州市天河区产业发展专项资金支持招商机构引进投资实施办法</w:t>
      </w:r>
      <w:r w:rsidRPr="00B26F68">
        <w:rPr>
          <w:rFonts w:ascii="Times New Roman" w:eastAsia="仿宋_GB2312" w:hAnsi="Times New Roman" w:cs="Times New Roman"/>
          <w:kern w:val="2"/>
          <w:sz w:val="32"/>
          <w:szCs w:val="32"/>
        </w:rPr>
        <w:t>》执行。</w:t>
      </w:r>
    </w:p>
    <w:p w:rsidR="004E51EB" w:rsidRPr="00B26F68" w:rsidRDefault="004E51EB" w:rsidP="004E51EB">
      <w:pPr>
        <w:pStyle w:val="a5"/>
        <w:widowControl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B26F68">
        <w:rPr>
          <w:rFonts w:ascii="Times New Roman" w:eastAsia="黑体" w:hAnsi="Times New Roman" w:cs="Times New Roman"/>
          <w:sz w:val="32"/>
          <w:szCs w:val="32"/>
        </w:rPr>
        <w:t>第十三条</w:t>
      </w:r>
      <w:r w:rsidRPr="00B26F68">
        <w:rPr>
          <w:rFonts w:ascii="Times New Roman" w:eastAsia="黑体" w:hAnsi="Times New Roman" w:cs="Times New Roman"/>
          <w:sz w:val="32"/>
          <w:szCs w:val="32"/>
        </w:rPr>
        <w:t xml:space="preserve">  </w:t>
      </w:r>
      <w:r w:rsidRPr="00B26F68">
        <w:rPr>
          <w:rFonts w:ascii="Times New Roman" w:eastAsia="仿宋_GB2312" w:hAnsi="Times New Roman" w:cs="Times New Roman"/>
          <w:sz w:val="32"/>
          <w:szCs w:val="32"/>
        </w:rPr>
        <w:t>支持中国风投天河大厦业主招商引进符合本办法第五条规定的风险投资机构。其中，新引进上一年度清科研究中心公布的中国创业投资机构前</w:t>
      </w:r>
      <w:r w:rsidRPr="00B26F68">
        <w:rPr>
          <w:rFonts w:ascii="Times New Roman" w:eastAsia="仿宋_GB2312" w:hAnsi="Times New Roman" w:cs="Times New Roman"/>
          <w:sz w:val="32"/>
          <w:szCs w:val="32"/>
        </w:rPr>
        <w:t>20</w:t>
      </w:r>
      <w:r w:rsidRPr="00B26F68">
        <w:rPr>
          <w:rFonts w:ascii="Times New Roman" w:eastAsia="仿宋_GB2312" w:hAnsi="Times New Roman" w:cs="Times New Roman"/>
          <w:sz w:val="32"/>
          <w:szCs w:val="32"/>
        </w:rPr>
        <w:t>名、投中集团公布的中国最佳创业投资机构前</w:t>
      </w:r>
      <w:r w:rsidRPr="00B26F68">
        <w:rPr>
          <w:rFonts w:ascii="Times New Roman" w:eastAsia="仿宋_GB2312" w:hAnsi="Times New Roman" w:cs="Times New Roman"/>
          <w:sz w:val="32"/>
          <w:szCs w:val="32"/>
        </w:rPr>
        <w:t>20</w:t>
      </w:r>
      <w:r w:rsidRPr="00B26F68">
        <w:rPr>
          <w:rFonts w:ascii="Times New Roman" w:eastAsia="仿宋_GB2312" w:hAnsi="Times New Roman" w:cs="Times New Roman"/>
          <w:sz w:val="32"/>
          <w:szCs w:val="32"/>
        </w:rPr>
        <w:t>名或全球知名的风险投资机构，给予每家</w:t>
      </w:r>
      <w:r w:rsidRPr="00B26F68">
        <w:rPr>
          <w:rFonts w:ascii="Times New Roman" w:eastAsia="仿宋_GB2312" w:hAnsi="Times New Roman" w:cs="Times New Roman"/>
          <w:sz w:val="32"/>
          <w:szCs w:val="32"/>
        </w:rPr>
        <w:t>15</w:t>
      </w:r>
      <w:r w:rsidRPr="00B26F68">
        <w:rPr>
          <w:rFonts w:ascii="Times New Roman" w:eastAsia="仿宋_GB2312" w:hAnsi="Times New Roman" w:cs="Times New Roman"/>
          <w:sz w:val="32"/>
          <w:szCs w:val="32"/>
        </w:rPr>
        <w:t>万元支持；新引进上一年度清科研究中心公布的中国创业投资机构第</w:t>
      </w:r>
      <w:r w:rsidRPr="00B26F68">
        <w:rPr>
          <w:rFonts w:ascii="Times New Roman" w:eastAsia="仿宋_GB2312" w:hAnsi="Times New Roman" w:cs="Times New Roman"/>
          <w:sz w:val="32"/>
          <w:szCs w:val="32"/>
        </w:rPr>
        <w:t>21-50</w:t>
      </w:r>
      <w:r w:rsidRPr="00B26F68">
        <w:rPr>
          <w:rFonts w:ascii="Times New Roman" w:eastAsia="仿宋_GB2312" w:hAnsi="Times New Roman" w:cs="Times New Roman"/>
          <w:sz w:val="32"/>
          <w:szCs w:val="32"/>
        </w:rPr>
        <w:t>名、投中集团公布的中国最佳创业投资机构第</w:t>
      </w:r>
      <w:r w:rsidRPr="00B26F68">
        <w:rPr>
          <w:rFonts w:ascii="Times New Roman" w:eastAsia="仿宋_GB2312" w:hAnsi="Times New Roman" w:cs="Times New Roman"/>
          <w:sz w:val="32"/>
          <w:szCs w:val="32"/>
        </w:rPr>
        <w:t>21-50</w:t>
      </w:r>
      <w:r w:rsidRPr="00B26F68">
        <w:rPr>
          <w:rFonts w:ascii="Times New Roman" w:eastAsia="仿宋_GB2312" w:hAnsi="Times New Roman" w:cs="Times New Roman"/>
          <w:sz w:val="32"/>
          <w:szCs w:val="32"/>
        </w:rPr>
        <w:t>名的风险投资机构，给予每家</w:t>
      </w:r>
      <w:r w:rsidRPr="00B26F68">
        <w:rPr>
          <w:rFonts w:ascii="Times New Roman" w:eastAsia="仿宋_GB2312" w:hAnsi="Times New Roman" w:cs="Times New Roman"/>
          <w:sz w:val="32"/>
          <w:szCs w:val="32"/>
        </w:rPr>
        <w:t>10</w:t>
      </w:r>
      <w:r w:rsidRPr="00B26F68">
        <w:rPr>
          <w:rFonts w:ascii="Times New Roman" w:eastAsia="仿宋_GB2312" w:hAnsi="Times New Roman" w:cs="Times New Roman"/>
          <w:sz w:val="32"/>
          <w:szCs w:val="32"/>
        </w:rPr>
        <w:t>万元支持；新引进其他符合规定的风险投资机构，给予每家</w:t>
      </w:r>
      <w:r w:rsidRPr="00B26F68">
        <w:rPr>
          <w:rFonts w:ascii="Times New Roman" w:eastAsia="仿宋_GB2312" w:hAnsi="Times New Roman" w:cs="Times New Roman"/>
          <w:sz w:val="32"/>
          <w:szCs w:val="32"/>
        </w:rPr>
        <w:t>5</w:t>
      </w:r>
      <w:r w:rsidRPr="00B26F68">
        <w:rPr>
          <w:rFonts w:ascii="Times New Roman" w:eastAsia="仿宋_GB2312" w:hAnsi="Times New Roman" w:cs="Times New Roman"/>
          <w:sz w:val="32"/>
          <w:szCs w:val="32"/>
        </w:rPr>
        <w:t>万元支持。</w:t>
      </w:r>
    </w:p>
    <w:p w:rsidR="004E51EB" w:rsidRPr="00B26F68" w:rsidRDefault="004E51EB" w:rsidP="004E51EB">
      <w:pPr>
        <w:pStyle w:val="a5"/>
        <w:widowControl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B26F68">
        <w:rPr>
          <w:rFonts w:ascii="Times New Roman" w:eastAsia="黑体" w:hAnsi="Times New Roman" w:cs="Times New Roman"/>
          <w:sz w:val="32"/>
          <w:szCs w:val="32"/>
        </w:rPr>
        <w:t>第十四条</w:t>
      </w:r>
      <w:r w:rsidRPr="00B26F68">
        <w:rPr>
          <w:rFonts w:ascii="Times New Roman" w:eastAsia="黑体" w:hAnsi="Times New Roman" w:cs="Times New Roman"/>
          <w:sz w:val="32"/>
          <w:szCs w:val="32"/>
        </w:rPr>
        <w:t xml:space="preserve">  </w:t>
      </w:r>
      <w:r w:rsidRPr="00B26F68">
        <w:rPr>
          <w:rFonts w:ascii="Times New Roman" w:eastAsia="仿宋_GB2312" w:hAnsi="Times New Roman" w:cs="Times New Roman"/>
          <w:sz w:val="32"/>
          <w:szCs w:val="32"/>
        </w:rPr>
        <w:t>支持相关机构在中国风投天河大厦打造面</w:t>
      </w:r>
      <w:r w:rsidRPr="00B26F68">
        <w:rPr>
          <w:rFonts w:ascii="Times New Roman" w:eastAsia="仿宋_GB2312" w:hAnsi="Times New Roman" w:cs="Times New Roman"/>
          <w:sz w:val="32"/>
          <w:szCs w:val="32"/>
        </w:rPr>
        <w:lastRenderedPageBreak/>
        <w:t>积约</w:t>
      </w:r>
      <w:r w:rsidRPr="00B26F68">
        <w:rPr>
          <w:rFonts w:ascii="Times New Roman" w:eastAsia="仿宋_GB2312" w:hAnsi="Times New Roman" w:cs="Times New Roman"/>
          <w:sz w:val="32"/>
          <w:szCs w:val="32"/>
        </w:rPr>
        <w:t>1000</w:t>
      </w:r>
      <w:r w:rsidRPr="00B26F68">
        <w:rPr>
          <w:rFonts w:ascii="Times New Roman" w:eastAsia="仿宋_GB2312" w:hAnsi="Times New Roman" w:cs="Times New Roman"/>
          <w:sz w:val="32"/>
          <w:szCs w:val="32"/>
        </w:rPr>
        <w:t>平方米集服务、展示、推介等功能于一体的公共运营平台。运营平台实行市场化运作。鼓励风险投资机构、行业协会、研究机构、产业联盟、项目公司利用公共运营平台开展各类社会化、专业化风险投资活动，包括但不限于投资项目路演筛选、投融资对接、投资沙龙等，经审核通过的活动给予场租全免的补贴支持，活动需提前三个工作日以上向平台运营方提出审核申请。</w:t>
      </w:r>
    </w:p>
    <w:p w:rsidR="004E51EB" w:rsidRPr="00B26F68" w:rsidRDefault="004E51EB" w:rsidP="004E51EB">
      <w:pPr>
        <w:pStyle w:val="a5"/>
        <w:widowControl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B26F68">
        <w:rPr>
          <w:rFonts w:ascii="Times New Roman" w:eastAsia="黑体" w:hAnsi="Times New Roman" w:cs="Times New Roman"/>
          <w:sz w:val="32"/>
          <w:szCs w:val="32"/>
        </w:rPr>
        <w:t>第十五条</w:t>
      </w:r>
      <w:r w:rsidRPr="00B26F68">
        <w:rPr>
          <w:rFonts w:ascii="Times New Roman" w:eastAsia="仿宋_GB2312" w:hAnsi="Times New Roman" w:cs="Times New Roman"/>
          <w:sz w:val="32"/>
          <w:szCs w:val="32"/>
        </w:rPr>
        <w:t xml:space="preserve">  </w:t>
      </w:r>
      <w:r w:rsidRPr="00B26F68">
        <w:rPr>
          <w:rFonts w:ascii="Times New Roman" w:eastAsia="仿宋_GB2312" w:hAnsi="Times New Roman" w:cs="Times New Roman"/>
          <w:sz w:val="32"/>
          <w:szCs w:val="32"/>
        </w:rPr>
        <w:t>对租赁中国风投天河大厦作为自用办公用房的风险投资机构给予注册登记便利化支持，具体按照《关于促进科技园区、孵化器、众创空间和天河中央商务区企业注册登记便利化的意见》执行。</w:t>
      </w:r>
    </w:p>
    <w:p w:rsidR="004E51EB" w:rsidRPr="00B26F68" w:rsidRDefault="004E51EB" w:rsidP="004E51EB">
      <w:pPr>
        <w:pStyle w:val="p0"/>
        <w:widowControl w:val="0"/>
        <w:adjustRightInd w:val="0"/>
        <w:snapToGrid w:val="0"/>
        <w:spacing w:line="560" w:lineRule="exact"/>
        <w:ind w:firstLineChars="200" w:firstLine="640"/>
        <w:jc w:val="both"/>
        <w:rPr>
          <w:rFonts w:ascii="Times New Roman" w:eastAsia="仿宋_GB2312" w:hAnsi="Times New Roman" w:cs="Times New Roman"/>
          <w:sz w:val="32"/>
          <w:szCs w:val="32"/>
        </w:rPr>
      </w:pPr>
    </w:p>
    <w:p w:rsidR="004E51EB" w:rsidRPr="00B26F68" w:rsidRDefault="004E51EB" w:rsidP="004E51EB">
      <w:pPr>
        <w:pStyle w:val="p0"/>
        <w:widowControl w:val="0"/>
        <w:numPr>
          <w:ilvl w:val="0"/>
          <w:numId w:val="1"/>
        </w:numPr>
        <w:adjustRightInd w:val="0"/>
        <w:snapToGrid w:val="0"/>
        <w:spacing w:line="560" w:lineRule="exact"/>
        <w:jc w:val="center"/>
        <w:rPr>
          <w:rFonts w:ascii="Times New Roman" w:eastAsia="黑体" w:hAnsi="Times New Roman" w:cs="Times New Roman"/>
          <w:sz w:val="32"/>
          <w:szCs w:val="32"/>
        </w:rPr>
      </w:pPr>
      <w:r w:rsidRPr="00B26F68">
        <w:rPr>
          <w:rFonts w:ascii="Times New Roman" w:eastAsia="黑体" w:hAnsi="Times New Roman" w:cs="Times New Roman"/>
          <w:sz w:val="32"/>
          <w:szCs w:val="32"/>
        </w:rPr>
        <w:t xml:space="preserve"> </w:t>
      </w:r>
      <w:r w:rsidRPr="00B26F68">
        <w:rPr>
          <w:rFonts w:ascii="Times New Roman" w:eastAsia="黑体" w:hAnsi="Times New Roman" w:cs="Times New Roman"/>
          <w:sz w:val="32"/>
          <w:szCs w:val="32"/>
        </w:rPr>
        <w:t>申报与受理</w:t>
      </w:r>
    </w:p>
    <w:p w:rsidR="004E51EB" w:rsidRPr="00B26F68" w:rsidRDefault="004E51EB" w:rsidP="004E51EB">
      <w:pPr>
        <w:pStyle w:val="p0"/>
        <w:widowControl w:val="0"/>
        <w:adjustRightInd w:val="0"/>
        <w:snapToGrid w:val="0"/>
        <w:spacing w:line="560" w:lineRule="exact"/>
        <w:jc w:val="both"/>
        <w:rPr>
          <w:rFonts w:ascii="Times New Roman" w:eastAsia="黑体" w:hAnsi="Times New Roman" w:cs="Times New Roman"/>
          <w:sz w:val="32"/>
          <w:szCs w:val="32"/>
        </w:rPr>
      </w:pPr>
    </w:p>
    <w:p w:rsidR="004E51EB" w:rsidRPr="00B26F68" w:rsidRDefault="004E51EB" w:rsidP="004E51EB">
      <w:pPr>
        <w:pStyle w:val="p0"/>
        <w:widowControl w:val="0"/>
        <w:adjustRightInd w:val="0"/>
        <w:snapToGrid w:val="0"/>
        <w:spacing w:line="560" w:lineRule="exact"/>
        <w:ind w:firstLine="600"/>
        <w:jc w:val="both"/>
        <w:rPr>
          <w:rFonts w:ascii="Times New Roman" w:eastAsia="仿宋_GB2312" w:hAnsi="Times New Roman" w:cs="Times New Roman"/>
          <w:sz w:val="32"/>
          <w:szCs w:val="32"/>
        </w:rPr>
      </w:pPr>
      <w:r w:rsidRPr="00B26F68">
        <w:rPr>
          <w:rFonts w:ascii="Times New Roman" w:eastAsia="黑体" w:hAnsi="Times New Roman" w:cs="Times New Roman"/>
          <w:sz w:val="32"/>
          <w:szCs w:val="32"/>
        </w:rPr>
        <w:t>第十六条</w:t>
      </w:r>
      <w:r w:rsidRPr="00B26F68">
        <w:rPr>
          <w:rFonts w:ascii="Times New Roman" w:eastAsia="黑体" w:hAnsi="Times New Roman" w:cs="Times New Roman"/>
          <w:sz w:val="32"/>
          <w:szCs w:val="32"/>
        </w:rPr>
        <w:t xml:space="preserve">  </w:t>
      </w:r>
      <w:r w:rsidRPr="00B26F68">
        <w:rPr>
          <w:rFonts w:ascii="Times New Roman" w:eastAsia="仿宋_GB2312" w:hAnsi="Times New Roman" w:cs="Times New Roman"/>
          <w:sz w:val="32"/>
          <w:szCs w:val="32"/>
        </w:rPr>
        <w:t>本实施办法资金需由适用对象申请，经区商务和金融工作局认定备案，并按当年发布的申报公告，通过</w:t>
      </w:r>
      <w:r w:rsidRPr="00B26F68">
        <w:rPr>
          <w:rFonts w:ascii="Times New Roman" w:eastAsia="仿宋_GB2312" w:hAnsi="Times New Roman" w:cs="Times New Roman"/>
          <w:sz w:val="32"/>
          <w:szCs w:val="32"/>
        </w:rPr>
        <w:t>“</w:t>
      </w:r>
      <w:r w:rsidRPr="00B26F68">
        <w:rPr>
          <w:rFonts w:ascii="Times New Roman" w:eastAsia="仿宋_GB2312" w:hAnsi="Times New Roman" w:cs="Times New Roman"/>
          <w:sz w:val="32"/>
          <w:szCs w:val="32"/>
        </w:rPr>
        <w:t>天河区产业政策综合服务平台</w:t>
      </w:r>
      <w:r w:rsidRPr="00B26F68">
        <w:rPr>
          <w:rFonts w:ascii="Times New Roman" w:eastAsia="仿宋_GB2312" w:hAnsi="Times New Roman" w:cs="Times New Roman"/>
          <w:sz w:val="32"/>
          <w:szCs w:val="32"/>
        </w:rPr>
        <w:t>”</w:t>
      </w:r>
      <w:r w:rsidRPr="00B26F68">
        <w:rPr>
          <w:rFonts w:ascii="Times New Roman" w:eastAsia="仿宋_GB2312" w:hAnsi="Times New Roman" w:cs="Times New Roman"/>
          <w:sz w:val="32"/>
          <w:szCs w:val="32"/>
        </w:rPr>
        <w:t>进行申报。</w:t>
      </w:r>
    </w:p>
    <w:p w:rsidR="004E51EB" w:rsidRPr="00B26F68" w:rsidRDefault="004E51EB" w:rsidP="004E51EB">
      <w:pPr>
        <w:pStyle w:val="p0"/>
        <w:widowControl w:val="0"/>
        <w:adjustRightInd w:val="0"/>
        <w:snapToGrid w:val="0"/>
        <w:spacing w:line="560" w:lineRule="exact"/>
        <w:jc w:val="both"/>
        <w:rPr>
          <w:rFonts w:ascii="Times New Roman" w:eastAsia="仿宋_GB2312" w:hAnsi="Times New Roman" w:cs="Times New Roman"/>
          <w:sz w:val="32"/>
          <w:szCs w:val="32"/>
        </w:rPr>
      </w:pPr>
      <w:r w:rsidRPr="00B26F68">
        <w:rPr>
          <w:rFonts w:ascii="Times New Roman" w:eastAsia="黑体" w:hAnsi="Times New Roman" w:cs="Times New Roman"/>
          <w:sz w:val="32"/>
          <w:szCs w:val="32"/>
        </w:rPr>
        <w:t xml:space="preserve">    </w:t>
      </w:r>
      <w:r w:rsidRPr="00B26F68">
        <w:rPr>
          <w:rFonts w:ascii="Times New Roman" w:eastAsia="黑体" w:hAnsi="Times New Roman" w:cs="Times New Roman"/>
          <w:sz w:val="32"/>
          <w:szCs w:val="32"/>
        </w:rPr>
        <w:t>第十七条</w:t>
      </w:r>
      <w:r w:rsidRPr="00B26F68">
        <w:rPr>
          <w:rFonts w:ascii="Times New Roman" w:eastAsia="黑体" w:hAnsi="Times New Roman" w:cs="Times New Roman"/>
          <w:sz w:val="32"/>
          <w:szCs w:val="32"/>
        </w:rPr>
        <w:t xml:space="preserve">  </w:t>
      </w:r>
      <w:r w:rsidRPr="00B26F68">
        <w:rPr>
          <w:rFonts w:ascii="Times New Roman" w:eastAsia="仿宋_GB2312" w:hAnsi="Times New Roman" w:cs="Times New Roman"/>
          <w:sz w:val="32"/>
          <w:szCs w:val="32"/>
        </w:rPr>
        <w:t>区商务和金融工作局根据适用对象的申请和本实施办法规定，通过</w:t>
      </w:r>
      <w:r w:rsidRPr="00B26F68">
        <w:rPr>
          <w:rFonts w:ascii="Times New Roman" w:eastAsia="仿宋_GB2312" w:hAnsi="Times New Roman" w:cs="Times New Roman"/>
          <w:sz w:val="32"/>
          <w:szCs w:val="32"/>
        </w:rPr>
        <w:t>“</w:t>
      </w:r>
      <w:r w:rsidRPr="00B26F68">
        <w:rPr>
          <w:rFonts w:ascii="Times New Roman" w:eastAsia="仿宋_GB2312" w:hAnsi="Times New Roman" w:cs="Times New Roman"/>
          <w:sz w:val="32"/>
          <w:szCs w:val="32"/>
        </w:rPr>
        <w:t>天河区产业政策综合服务平台</w:t>
      </w:r>
      <w:r w:rsidRPr="00B26F68">
        <w:rPr>
          <w:rFonts w:ascii="Times New Roman" w:eastAsia="仿宋_GB2312" w:hAnsi="Times New Roman" w:cs="Times New Roman"/>
          <w:sz w:val="32"/>
          <w:szCs w:val="32"/>
        </w:rPr>
        <w:t>”</w:t>
      </w:r>
      <w:r w:rsidRPr="00B26F68">
        <w:rPr>
          <w:rFonts w:ascii="Times New Roman" w:eastAsia="仿宋_GB2312" w:hAnsi="Times New Roman" w:cs="Times New Roman"/>
          <w:sz w:val="32"/>
          <w:szCs w:val="32"/>
        </w:rPr>
        <w:t>对企业的资质和申报材料进行网上预审。不符合受理条件的，不予受理，并告知对象不予受理的原因；资料不全的，一次性告知对象需补齐的资料；符合受理条件且资料齐备的，告知对象按当年申报公告要求递交纸质申请材料。</w:t>
      </w:r>
    </w:p>
    <w:p w:rsidR="004E51EB" w:rsidRPr="00B26F68" w:rsidRDefault="004E51EB" w:rsidP="004E51EB">
      <w:pPr>
        <w:pStyle w:val="p0"/>
        <w:widowControl w:val="0"/>
        <w:adjustRightInd w:val="0"/>
        <w:snapToGrid w:val="0"/>
        <w:spacing w:line="560" w:lineRule="exact"/>
        <w:jc w:val="center"/>
        <w:rPr>
          <w:rFonts w:ascii="Times New Roman" w:eastAsia="黑体" w:hAnsi="Times New Roman" w:cs="Times New Roman"/>
          <w:sz w:val="32"/>
          <w:szCs w:val="32"/>
        </w:rPr>
      </w:pPr>
    </w:p>
    <w:p w:rsidR="004E51EB" w:rsidRPr="00B26F68" w:rsidRDefault="004E51EB" w:rsidP="004E51EB">
      <w:pPr>
        <w:pStyle w:val="p0"/>
        <w:widowControl w:val="0"/>
        <w:adjustRightInd w:val="0"/>
        <w:snapToGrid w:val="0"/>
        <w:spacing w:line="560" w:lineRule="exact"/>
        <w:jc w:val="center"/>
        <w:rPr>
          <w:rFonts w:ascii="Times New Roman" w:hAnsi="Times New Roman" w:cs="Times New Roman"/>
          <w:sz w:val="21"/>
          <w:szCs w:val="21"/>
        </w:rPr>
      </w:pPr>
      <w:r w:rsidRPr="00B26F68">
        <w:rPr>
          <w:rFonts w:ascii="Times New Roman" w:eastAsia="黑体" w:hAnsi="Times New Roman" w:cs="Times New Roman"/>
          <w:sz w:val="32"/>
          <w:szCs w:val="32"/>
        </w:rPr>
        <w:lastRenderedPageBreak/>
        <w:t>第四章</w:t>
      </w:r>
      <w:r w:rsidRPr="00B26F68">
        <w:rPr>
          <w:rFonts w:ascii="Times New Roman" w:eastAsia="黑体" w:hAnsi="Times New Roman" w:cs="Times New Roman"/>
          <w:sz w:val="32"/>
          <w:szCs w:val="32"/>
        </w:rPr>
        <w:t xml:space="preserve">  </w:t>
      </w:r>
      <w:r w:rsidRPr="00B26F68">
        <w:rPr>
          <w:rFonts w:ascii="Times New Roman" w:eastAsia="黑体" w:hAnsi="Times New Roman" w:cs="Times New Roman"/>
          <w:sz w:val="32"/>
          <w:szCs w:val="32"/>
        </w:rPr>
        <w:t>审核与批准</w:t>
      </w:r>
    </w:p>
    <w:p w:rsidR="004E51EB" w:rsidRPr="00B26F68" w:rsidRDefault="004E51EB" w:rsidP="004E51EB">
      <w:pPr>
        <w:pStyle w:val="p17"/>
        <w:widowControl w:val="0"/>
        <w:adjustRightInd w:val="0"/>
        <w:snapToGrid w:val="0"/>
        <w:spacing w:line="560" w:lineRule="exact"/>
        <w:jc w:val="both"/>
        <w:rPr>
          <w:rFonts w:ascii="Times New Roman" w:eastAsia="黑体" w:hAnsi="Times New Roman" w:cs="Times New Roman"/>
          <w:sz w:val="32"/>
          <w:szCs w:val="32"/>
        </w:rPr>
      </w:pPr>
    </w:p>
    <w:p w:rsidR="004E51EB" w:rsidRPr="00B26F68" w:rsidRDefault="004E51EB" w:rsidP="004E51EB">
      <w:pPr>
        <w:pStyle w:val="p17"/>
        <w:widowControl w:val="0"/>
        <w:adjustRightInd w:val="0"/>
        <w:snapToGrid w:val="0"/>
        <w:spacing w:line="560" w:lineRule="exact"/>
        <w:jc w:val="both"/>
        <w:rPr>
          <w:rFonts w:ascii="Times New Roman" w:eastAsia="黑体" w:hAnsi="Times New Roman" w:cs="Times New Roman"/>
          <w:sz w:val="32"/>
          <w:szCs w:val="32"/>
        </w:rPr>
      </w:pPr>
      <w:r w:rsidRPr="00B26F68">
        <w:rPr>
          <w:rFonts w:ascii="Times New Roman" w:eastAsia="黑体" w:hAnsi="Times New Roman" w:cs="Times New Roman"/>
          <w:sz w:val="32"/>
          <w:szCs w:val="32"/>
        </w:rPr>
        <w:t xml:space="preserve">    </w:t>
      </w:r>
      <w:r w:rsidRPr="00B26F68">
        <w:rPr>
          <w:rFonts w:ascii="Times New Roman" w:eastAsia="黑体" w:hAnsi="Times New Roman" w:cs="Times New Roman"/>
          <w:sz w:val="32"/>
          <w:szCs w:val="32"/>
        </w:rPr>
        <w:t>第十八条</w:t>
      </w:r>
      <w:r w:rsidRPr="00B26F68">
        <w:rPr>
          <w:rFonts w:ascii="Times New Roman" w:eastAsia="黑体" w:hAnsi="Times New Roman" w:cs="Times New Roman"/>
          <w:sz w:val="32"/>
          <w:szCs w:val="32"/>
        </w:rPr>
        <w:t xml:space="preserve">  </w:t>
      </w:r>
      <w:r w:rsidRPr="00B26F68">
        <w:rPr>
          <w:rFonts w:ascii="Times New Roman" w:eastAsia="仿宋_GB2312" w:hAnsi="Times New Roman" w:cs="Times New Roman"/>
          <w:sz w:val="32"/>
          <w:szCs w:val="32"/>
        </w:rPr>
        <w:t>审批流程：</w:t>
      </w:r>
    </w:p>
    <w:p w:rsidR="004E51EB" w:rsidRPr="00B26F68" w:rsidRDefault="004E51EB" w:rsidP="004E51EB">
      <w:pPr>
        <w:pStyle w:val="p17"/>
        <w:widowControl w:val="0"/>
        <w:adjustRightInd w:val="0"/>
        <w:snapToGrid w:val="0"/>
        <w:spacing w:line="560" w:lineRule="exact"/>
        <w:jc w:val="both"/>
        <w:rPr>
          <w:rFonts w:ascii="Times New Roman" w:eastAsia="仿宋_GB2312" w:hAnsi="Times New Roman" w:cs="Times New Roman"/>
          <w:sz w:val="32"/>
          <w:szCs w:val="32"/>
        </w:rPr>
      </w:pPr>
      <w:r w:rsidRPr="00B26F68">
        <w:rPr>
          <w:rFonts w:ascii="Times New Roman" w:eastAsia="仿宋_GB2312" w:hAnsi="Times New Roman" w:cs="Times New Roman"/>
          <w:sz w:val="32"/>
          <w:szCs w:val="32"/>
        </w:rPr>
        <w:t xml:space="preserve">    </w:t>
      </w:r>
      <w:r w:rsidRPr="00B26F68">
        <w:rPr>
          <w:rFonts w:ascii="Times New Roman" w:eastAsia="仿宋_GB2312" w:hAnsi="Times New Roman" w:cs="Times New Roman"/>
          <w:sz w:val="32"/>
          <w:szCs w:val="32"/>
        </w:rPr>
        <w:t>区商务和金融工作局按照《天河区产业发展专项资金管理办法》的有关规定对受理的材料进行审核，提出资金安排方案及获支持对象名单，由分管区领导组织召开区经济工作协调小组会议审核后，提交区政府审定。</w:t>
      </w:r>
    </w:p>
    <w:p w:rsidR="004E51EB" w:rsidRPr="00B26F68" w:rsidRDefault="004E51EB" w:rsidP="004E51EB">
      <w:pPr>
        <w:pStyle w:val="p17"/>
        <w:widowControl w:val="0"/>
        <w:adjustRightInd w:val="0"/>
        <w:snapToGrid w:val="0"/>
        <w:spacing w:line="560" w:lineRule="exact"/>
        <w:jc w:val="both"/>
        <w:rPr>
          <w:rFonts w:ascii="Times New Roman" w:eastAsia="黑体" w:hAnsi="Times New Roman" w:cs="Times New Roman"/>
          <w:sz w:val="32"/>
          <w:szCs w:val="32"/>
        </w:rPr>
      </w:pPr>
      <w:r w:rsidRPr="00B26F68">
        <w:rPr>
          <w:rFonts w:ascii="Times New Roman" w:eastAsia="黑体" w:hAnsi="Times New Roman" w:cs="Times New Roman"/>
          <w:sz w:val="32"/>
          <w:szCs w:val="32"/>
        </w:rPr>
        <w:t xml:space="preserve">     </w:t>
      </w:r>
      <w:r w:rsidRPr="00B26F68">
        <w:rPr>
          <w:rFonts w:ascii="Times New Roman" w:eastAsia="黑体" w:hAnsi="Times New Roman" w:cs="Times New Roman"/>
          <w:sz w:val="32"/>
          <w:szCs w:val="32"/>
        </w:rPr>
        <w:t>第十九条</w:t>
      </w:r>
      <w:r w:rsidRPr="00B26F68">
        <w:rPr>
          <w:rFonts w:ascii="Times New Roman" w:eastAsia="黑体" w:hAnsi="Times New Roman" w:cs="Times New Roman"/>
          <w:sz w:val="32"/>
          <w:szCs w:val="32"/>
        </w:rPr>
        <w:t xml:space="preserve">  </w:t>
      </w:r>
      <w:r w:rsidRPr="00B26F68">
        <w:rPr>
          <w:rFonts w:ascii="Times New Roman" w:eastAsia="仿宋_GB2312" w:hAnsi="Times New Roman" w:cs="Times New Roman"/>
          <w:sz w:val="32"/>
          <w:szCs w:val="32"/>
        </w:rPr>
        <w:t>拨款程序：</w:t>
      </w:r>
    </w:p>
    <w:p w:rsidR="004E51EB" w:rsidRPr="00B26F68" w:rsidRDefault="004E51EB" w:rsidP="004E51EB">
      <w:pPr>
        <w:pStyle w:val="p0"/>
        <w:widowControl w:val="0"/>
        <w:adjustRightInd w:val="0"/>
        <w:snapToGrid w:val="0"/>
        <w:spacing w:line="560" w:lineRule="exact"/>
        <w:rPr>
          <w:rFonts w:ascii="Times New Roman" w:eastAsia="仿宋_GB2312" w:hAnsi="Times New Roman" w:cs="Times New Roman"/>
          <w:sz w:val="32"/>
          <w:szCs w:val="32"/>
        </w:rPr>
      </w:pPr>
      <w:r w:rsidRPr="00B26F68">
        <w:rPr>
          <w:rFonts w:ascii="Times New Roman" w:eastAsia="仿宋_GB2312" w:hAnsi="Times New Roman" w:cs="Times New Roman"/>
          <w:sz w:val="32"/>
          <w:szCs w:val="32"/>
        </w:rPr>
        <w:t xml:space="preserve">    </w:t>
      </w:r>
      <w:r w:rsidRPr="00B26F68">
        <w:rPr>
          <w:rFonts w:ascii="Times New Roman" w:eastAsia="仿宋_GB2312" w:hAnsi="Times New Roman" w:cs="Times New Roman"/>
          <w:sz w:val="32"/>
          <w:szCs w:val="32"/>
        </w:rPr>
        <w:t>（一）公示。区政府审定后，区商务和金融工作局将审核通过的获支持对象名单在天河区门户网站上公示，公示期为</w:t>
      </w:r>
      <w:r w:rsidRPr="00B26F68">
        <w:rPr>
          <w:rFonts w:ascii="Times New Roman" w:eastAsia="仿宋_GB2312" w:hAnsi="Times New Roman" w:cs="Times New Roman"/>
          <w:sz w:val="32"/>
          <w:szCs w:val="32"/>
        </w:rPr>
        <w:t>5</w:t>
      </w:r>
      <w:r w:rsidRPr="00B26F68">
        <w:rPr>
          <w:rFonts w:ascii="Times New Roman" w:eastAsia="仿宋_GB2312" w:hAnsi="Times New Roman" w:cs="Times New Roman"/>
          <w:sz w:val="32"/>
          <w:szCs w:val="32"/>
        </w:rPr>
        <w:t>个工作日。</w:t>
      </w:r>
    </w:p>
    <w:p w:rsidR="004E51EB" w:rsidRPr="00B26F68" w:rsidRDefault="004E51EB" w:rsidP="004E51EB">
      <w:pPr>
        <w:pStyle w:val="p0"/>
        <w:widowControl w:val="0"/>
        <w:adjustRightInd w:val="0"/>
        <w:snapToGrid w:val="0"/>
        <w:spacing w:line="560" w:lineRule="exact"/>
        <w:rPr>
          <w:rFonts w:ascii="Times New Roman" w:eastAsia="仿宋_GB2312" w:hAnsi="Times New Roman" w:cs="Times New Roman"/>
          <w:sz w:val="32"/>
          <w:szCs w:val="32"/>
        </w:rPr>
      </w:pPr>
      <w:r w:rsidRPr="00B26F68">
        <w:rPr>
          <w:rFonts w:ascii="Times New Roman" w:eastAsia="仿宋_GB2312" w:hAnsi="Times New Roman" w:cs="Times New Roman"/>
          <w:sz w:val="32"/>
          <w:szCs w:val="32"/>
        </w:rPr>
        <w:t xml:space="preserve">    </w:t>
      </w:r>
      <w:r w:rsidRPr="00B26F68">
        <w:rPr>
          <w:rFonts w:ascii="Times New Roman" w:eastAsia="仿宋_GB2312" w:hAnsi="Times New Roman" w:cs="Times New Roman"/>
          <w:sz w:val="32"/>
          <w:szCs w:val="32"/>
        </w:rPr>
        <w:t>公示期满无异议的，于公示期满后</w:t>
      </w:r>
      <w:r w:rsidRPr="00B26F68">
        <w:rPr>
          <w:rFonts w:ascii="Times New Roman" w:eastAsia="仿宋_GB2312" w:hAnsi="Times New Roman" w:cs="Times New Roman"/>
          <w:sz w:val="32"/>
          <w:szCs w:val="32"/>
        </w:rPr>
        <w:t>5</w:t>
      </w:r>
      <w:r w:rsidRPr="00B26F68">
        <w:rPr>
          <w:rFonts w:ascii="Times New Roman" w:eastAsia="仿宋_GB2312" w:hAnsi="Times New Roman" w:cs="Times New Roman"/>
          <w:sz w:val="32"/>
          <w:szCs w:val="32"/>
        </w:rPr>
        <w:t>个工作日内在天河区门户网站公告，并将项目审批和拨款的相关资料交区财政局拨款。</w:t>
      </w:r>
    </w:p>
    <w:p w:rsidR="004E51EB" w:rsidRPr="00B26F68" w:rsidRDefault="004E51EB" w:rsidP="004E51EB">
      <w:pPr>
        <w:pStyle w:val="p0"/>
        <w:widowControl w:val="0"/>
        <w:adjustRightInd w:val="0"/>
        <w:snapToGrid w:val="0"/>
        <w:spacing w:line="560" w:lineRule="exact"/>
        <w:rPr>
          <w:rFonts w:ascii="Times New Roman" w:eastAsia="仿宋_GB2312" w:hAnsi="Times New Roman" w:cs="Times New Roman"/>
          <w:sz w:val="32"/>
          <w:szCs w:val="32"/>
        </w:rPr>
      </w:pPr>
      <w:r w:rsidRPr="00B26F68">
        <w:rPr>
          <w:rFonts w:ascii="Times New Roman" w:eastAsia="仿宋_GB2312" w:hAnsi="Times New Roman" w:cs="Times New Roman"/>
          <w:sz w:val="32"/>
          <w:szCs w:val="32"/>
        </w:rPr>
        <w:t xml:space="preserve">    </w:t>
      </w:r>
      <w:r w:rsidRPr="00B26F68">
        <w:rPr>
          <w:rFonts w:ascii="Times New Roman" w:eastAsia="仿宋_GB2312" w:hAnsi="Times New Roman" w:cs="Times New Roman"/>
          <w:sz w:val="32"/>
          <w:szCs w:val="32"/>
        </w:rPr>
        <w:t>公示有异议的，由区商务和金融工作局重审，重审认定异议内容属实的，产业资金不予支持，区商务和金融工作局需在认定异议属实后的</w:t>
      </w:r>
      <w:r w:rsidRPr="00B26F68">
        <w:rPr>
          <w:rFonts w:ascii="Times New Roman" w:eastAsia="仿宋_GB2312" w:hAnsi="Times New Roman" w:cs="Times New Roman"/>
          <w:sz w:val="32"/>
          <w:szCs w:val="32"/>
        </w:rPr>
        <w:t>5</w:t>
      </w:r>
      <w:r w:rsidRPr="00B26F68">
        <w:rPr>
          <w:rFonts w:ascii="Times New Roman" w:eastAsia="仿宋_GB2312" w:hAnsi="Times New Roman" w:cs="Times New Roman"/>
          <w:sz w:val="32"/>
          <w:szCs w:val="32"/>
        </w:rPr>
        <w:t>个工作日内将有关情况反馈给申请对象。调查异议内容确认不实的，应予公告。</w:t>
      </w:r>
    </w:p>
    <w:p w:rsidR="004E51EB" w:rsidRPr="00B26F68" w:rsidRDefault="004E51EB" w:rsidP="004E51EB">
      <w:pPr>
        <w:pStyle w:val="p0"/>
        <w:widowControl w:val="0"/>
        <w:adjustRightInd w:val="0"/>
        <w:snapToGrid w:val="0"/>
        <w:spacing w:line="560" w:lineRule="exact"/>
        <w:rPr>
          <w:rFonts w:ascii="Times New Roman" w:eastAsia="仿宋_GB2312" w:hAnsi="Times New Roman" w:cs="Times New Roman"/>
          <w:sz w:val="32"/>
          <w:szCs w:val="32"/>
        </w:rPr>
      </w:pPr>
      <w:r w:rsidRPr="00B26F68">
        <w:rPr>
          <w:rFonts w:ascii="Times New Roman" w:eastAsia="仿宋_GB2312" w:hAnsi="Times New Roman" w:cs="Times New Roman"/>
          <w:sz w:val="32"/>
          <w:szCs w:val="32"/>
        </w:rPr>
        <w:t xml:space="preserve">    </w:t>
      </w:r>
      <w:r w:rsidRPr="00B26F68">
        <w:rPr>
          <w:rFonts w:ascii="Times New Roman" w:eastAsia="仿宋_GB2312" w:hAnsi="Times New Roman" w:cs="Times New Roman"/>
          <w:sz w:val="32"/>
          <w:szCs w:val="32"/>
        </w:rPr>
        <w:t>（二）拨付。区财政局根据区商务和金融工作局提交的资料和拨款申请，及时拨付资金。</w:t>
      </w:r>
    </w:p>
    <w:p w:rsidR="004E51EB" w:rsidRPr="00B26F68" w:rsidRDefault="004E51EB" w:rsidP="004E51EB">
      <w:pPr>
        <w:pStyle w:val="p0"/>
        <w:widowControl w:val="0"/>
        <w:adjustRightInd w:val="0"/>
        <w:snapToGrid w:val="0"/>
        <w:spacing w:line="560" w:lineRule="exact"/>
        <w:rPr>
          <w:rFonts w:ascii="Times New Roman" w:eastAsia="仿宋_GB2312" w:hAnsi="Times New Roman" w:cs="Times New Roman"/>
          <w:sz w:val="32"/>
          <w:szCs w:val="32"/>
        </w:rPr>
      </w:pPr>
    </w:p>
    <w:p w:rsidR="004E51EB" w:rsidRPr="00B26F68" w:rsidRDefault="004E51EB" w:rsidP="004E51EB">
      <w:pPr>
        <w:pStyle w:val="p17"/>
        <w:widowControl w:val="0"/>
        <w:adjustRightInd w:val="0"/>
        <w:snapToGrid w:val="0"/>
        <w:spacing w:line="560" w:lineRule="exact"/>
        <w:jc w:val="center"/>
        <w:rPr>
          <w:rFonts w:ascii="Times New Roman" w:hAnsi="Times New Roman" w:cs="Times New Roman"/>
          <w:sz w:val="21"/>
          <w:szCs w:val="21"/>
        </w:rPr>
      </w:pPr>
      <w:r w:rsidRPr="00B26F68">
        <w:rPr>
          <w:rFonts w:ascii="Times New Roman" w:eastAsia="黑体" w:hAnsi="Times New Roman" w:cs="Times New Roman"/>
          <w:sz w:val="32"/>
          <w:szCs w:val="32"/>
        </w:rPr>
        <w:t>第五章</w:t>
      </w:r>
      <w:r w:rsidRPr="00B26F68">
        <w:rPr>
          <w:rFonts w:ascii="Times New Roman" w:eastAsia="黑体" w:hAnsi="Times New Roman" w:cs="Times New Roman"/>
          <w:sz w:val="32"/>
          <w:szCs w:val="32"/>
        </w:rPr>
        <w:t xml:space="preserve">  </w:t>
      </w:r>
      <w:r w:rsidRPr="00B26F68">
        <w:rPr>
          <w:rFonts w:ascii="Times New Roman" w:eastAsia="黑体" w:hAnsi="Times New Roman" w:cs="Times New Roman"/>
          <w:sz w:val="32"/>
          <w:szCs w:val="32"/>
        </w:rPr>
        <w:t>管理与监督</w:t>
      </w:r>
    </w:p>
    <w:p w:rsidR="004E51EB" w:rsidRPr="00B26F68" w:rsidRDefault="004E51EB" w:rsidP="004E51EB">
      <w:pPr>
        <w:pStyle w:val="a5"/>
        <w:widowControl w:val="0"/>
        <w:snapToGrid w:val="0"/>
        <w:spacing w:before="0" w:beforeAutospacing="0" w:after="0" w:afterAutospacing="0" w:line="560" w:lineRule="exact"/>
        <w:ind w:firstLineChars="200" w:firstLine="640"/>
        <w:jc w:val="both"/>
        <w:rPr>
          <w:rFonts w:ascii="Times New Roman" w:eastAsia="黑体" w:hAnsi="Times New Roman" w:cs="Times New Roman"/>
          <w:sz w:val="32"/>
          <w:szCs w:val="32"/>
        </w:rPr>
      </w:pPr>
    </w:p>
    <w:p w:rsidR="004E51EB" w:rsidRPr="00B26F68" w:rsidRDefault="004E51EB" w:rsidP="004E51EB">
      <w:pPr>
        <w:pStyle w:val="a5"/>
        <w:widowControl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B26F68">
        <w:rPr>
          <w:rFonts w:ascii="Times New Roman" w:eastAsia="黑体" w:hAnsi="Times New Roman" w:cs="Times New Roman"/>
          <w:sz w:val="32"/>
          <w:szCs w:val="32"/>
        </w:rPr>
        <w:t>第二十条</w:t>
      </w:r>
      <w:r w:rsidRPr="00B26F68">
        <w:rPr>
          <w:rFonts w:ascii="Times New Roman" w:eastAsia="黑体" w:hAnsi="Times New Roman" w:cs="Times New Roman"/>
          <w:sz w:val="32"/>
          <w:szCs w:val="32"/>
        </w:rPr>
        <w:t xml:space="preserve">  </w:t>
      </w:r>
      <w:r w:rsidRPr="00B26F68">
        <w:rPr>
          <w:rFonts w:ascii="Times New Roman" w:eastAsia="仿宋_GB2312" w:hAnsi="Times New Roman" w:cs="Times New Roman"/>
          <w:sz w:val="32"/>
          <w:szCs w:val="32"/>
        </w:rPr>
        <w:t>获支持对象应承诺五年内注册登记地址不</w:t>
      </w:r>
      <w:r w:rsidRPr="00B26F68">
        <w:rPr>
          <w:rFonts w:ascii="Times New Roman" w:eastAsia="仿宋_GB2312" w:hAnsi="Times New Roman" w:cs="Times New Roman"/>
          <w:sz w:val="32"/>
          <w:szCs w:val="32"/>
        </w:rPr>
        <w:lastRenderedPageBreak/>
        <w:t>搬离天河区或减少实收资本（实缴出资额），不改变在天河区的纳税纳统义务，并配合相关职能部门履行好社会责任。</w:t>
      </w:r>
    </w:p>
    <w:p w:rsidR="004E51EB" w:rsidRPr="00B26F68" w:rsidRDefault="004E51EB" w:rsidP="004E51EB">
      <w:pPr>
        <w:adjustRightInd w:val="0"/>
        <w:snapToGrid w:val="0"/>
        <w:spacing w:line="560" w:lineRule="exact"/>
        <w:ind w:firstLineChars="200" w:firstLine="640"/>
        <w:rPr>
          <w:rFonts w:ascii="Times New Roman" w:eastAsia="仿宋_GB2312" w:hAnsi="Times New Roman" w:cs="Times New Roman"/>
          <w:sz w:val="32"/>
          <w:szCs w:val="32"/>
        </w:rPr>
      </w:pPr>
      <w:r w:rsidRPr="00B26F68">
        <w:rPr>
          <w:rFonts w:ascii="Times New Roman" w:eastAsia="黑体" w:cs="Times New Roman"/>
          <w:kern w:val="0"/>
          <w:sz w:val="32"/>
          <w:szCs w:val="32"/>
        </w:rPr>
        <w:t>第二十一条</w:t>
      </w:r>
      <w:r w:rsidRPr="00B26F68">
        <w:rPr>
          <w:rFonts w:ascii="Times New Roman" w:eastAsia="黑体" w:hAnsi="Times New Roman" w:cs="Times New Roman"/>
          <w:kern w:val="0"/>
          <w:sz w:val="32"/>
          <w:szCs w:val="32"/>
        </w:rPr>
        <w:t xml:space="preserve">  </w:t>
      </w:r>
      <w:r w:rsidRPr="00B26F68">
        <w:rPr>
          <w:rFonts w:ascii="Times New Roman" w:eastAsia="仿宋_GB2312" w:cs="Times New Roman"/>
          <w:kern w:val="0"/>
          <w:sz w:val="32"/>
          <w:szCs w:val="32"/>
        </w:rPr>
        <w:t>获支持对象应对专项资金的绩效和使用情况进行自查、自评，主动配合天河区相关职能部门或委托的第三方机构做好资金使用情况检查、绩效评价和审计等相关工作。</w:t>
      </w:r>
    </w:p>
    <w:p w:rsidR="004E51EB" w:rsidRPr="00B26F68" w:rsidRDefault="004E51EB" w:rsidP="004E51EB">
      <w:pPr>
        <w:adjustRightInd w:val="0"/>
        <w:snapToGrid w:val="0"/>
        <w:spacing w:line="560" w:lineRule="exact"/>
        <w:ind w:firstLineChars="200" w:firstLine="640"/>
        <w:rPr>
          <w:rFonts w:ascii="Times New Roman" w:eastAsia="仿宋_GB2312" w:hAnsi="Times New Roman" w:cs="Times New Roman"/>
          <w:sz w:val="32"/>
          <w:szCs w:val="32"/>
        </w:rPr>
      </w:pPr>
      <w:r w:rsidRPr="00B26F68">
        <w:rPr>
          <w:rFonts w:ascii="Times New Roman" w:eastAsia="黑体" w:cs="Times New Roman"/>
          <w:kern w:val="0"/>
          <w:sz w:val="32"/>
          <w:szCs w:val="32"/>
        </w:rPr>
        <w:t>第</w:t>
      </w:r>
      <w:r w:rsidRPr="00B26F68">
        <w:rPr>
          <w:rFonts w:ascii="Times New Roman" w:eastAsia="黑体" w:cs="Times New Roman"/>
          <w:sz w:val="32"/>
          <w:szCs w:val="32"/>
        </w:rPr>
        <w:t>二十二</w:t>
      </w:r>
      <w:r w:rsidRPr="00B26F68">
        <w:rPr>
          <w:rFonts w:ascii="Times New Roman" w:eastAsia="黑体" w:cs="Times New Roman"/>
          <w:kern w:val="0"/>
          <w:sz w:val="32"/>
          <w:szCs w:val="32"/>
        </w:rPr>
        <w:t>条</w:t>
      </w:r>
      <w:r w:rsidRPr="00B26F68">
        <w:rPr>
          <w:rFonts w:ascii="Times New Roman" w:eastAsia="黑体" w:hAnsi="Times New Roman" w:cs="Times New Roman"/>
          <w:kern w:val="0"/>
          <w:sz w:val="32"/>
          <w:szCs w:val="32"/>
        </w:rPr>
        <w:t xml:space="preserve">  </w:t>
      </w:r>
      <w:r w:rsidRPr="00B26F68">
        <w:rPr>
          <w:rFonts w:ascii="Times New Roman" w:eastAsia="仿宋_GB2312" w:cs="Times New Roman"/>
          <w:sz w:val="32"/>
          <w:szCs w:val="32"/>
        </w:rPr>
        <w:t>社会公众和有关部门有权对产业资金使用的全过程进行监督，各责任管理部门和财政、审计部门和纪检监察机关必须认真处理相关投诉，并按规定程序上报。</w:t>
      </w:r>
    </w:p>
    <w:p w:rsidR="004E51EB" w:rsidRPr="00B26F68" w:rsidRDefault="004E51EB" w:rsidP="004E51EB">
      <w:pPr>
        <w:adjustRightInd w:val="0"/>
        <w:snapToGrid w:val="0"/>
        <w:spacing w:line="560" w:lineRule="exact"/>
        <w:ind w:firstLineChars="200" w:firstLine="640"/>
        <w:rPr>
          <w:rFonts w:ascii="Times New Roman" w:eastAsia="仿宋_GB2312" w:hAnsi="Times New Roman" w:cs="Times New Roman"/>
          <w:sz w:val="32"/>
          <w:szCs w:val="32"/>
        </w:rPr>
      </w:pPr>
    </w:p>
    <w:p w:rsidR="004E51EB" w:rsidRPr="00B26F68" w:rsidRDefault="004E51EB" w:rsidP="004E51EB">
      <w:pPr>
        <w:pStyle w:val="p0"/>
        <w:widowControl w:val="0"/>
        <w:adjustRightInd w:val="0"/>
        <w:snapToGrid w:val="0"/>
        <w:spacing w:line="560" w:lineRule="exact"/>
        <w:jc w:val="center"/>
        <w:rPr>
          <w:rFonts w:ascii="Times New Roman" w:hAnsi="Times New Roman" w:cs="Times New Roman"/>
          <w:sz w:val="21"/>
          <w:szCs w:val="21"/>
        </w:rPr>
      </w:pPr>
      <w:r w:rsidRPr="00B26F68">
        <w:rPr>
          <w:rFonts w:ascii="Times New Roman" w:eastAsia="黑体" w:hAnsi="Times New Roman" w:cs="Times New Roman"/>
          <w:sz w:val="32"/>
          <w:szCs w:val="32"/>
        </w:rPr>
        <w:t>第六章</w:t>
      </w:r>
      <w:r w:rsidRPr="00B26F68">
        <w:rPr>
          <w:rFonts w:ascii="Times New Roman" w:eastAsia="黑体" w:hAnsi="Times New Roman" w:cs="Times New Roman"/>
          <w:sz w:val="32"/>
          <w:szCs w:val="32"/>
        </w:rPr>
        <w:t xml:space="preserve">  </w:t>
      </w:r>
      <w:r w:rsidRPr="00B26F68">
        <w:rPr>
          <w:rFonts w:ascii="Times New Roman" w:eastAsia="黑体" w:hAnsi="Times New Roman" w:cs="Times New Roman"/>
          <w:sz w:val="32"/>
          <w:szCs w:val="32"/>
        </w:rPr>
        <w:t>罚则</w:t>
      </w:r>
    </w:p>
    <w:p w:rsidR="004E51EB" w:rsidRPr="00B26F68" w:rsidRDefault="004E51EB" w:rsidP="004E51EB">
      <w:pPr>
        <w:pStyle w:val="p0"/>
        <w:widowControl w:val="0"/>
        <w:adjustRightInd w:val="0"/>
        <w:snapToGrid w:val="0"/>
        <w:spacing w:line="560" w:lineRule="exact"/>
        <w:jc w:val="both"/>
        <w:rPr>
          <w:rFonts w:ascii="Times New Roman" w:eastAsia="黑体" w:hAnsi="Times New Roman" w:cs="Times New Roman"/>
          <w:sz w:val="32"/>
          <w:szCs w:val="32"/>
        </w:rPr>
      </w:pPr>
    </w:p>
    <w:p w:rsidR="004E51EB" w:rsidRPr="00B26F68" w:rsidRDefault="004E51EB" w:rsidP="004E51EB">
      <w:pPr>
        <w:pStyle w:val="p0"/>
        <w:widowControl w:val="0"/>
        <w:adjustRightInd w:val="0"/>
        <w:snapToGrid w:val="0"/>
        <w:spacing w:line="560" w:lineRule="exact"/>
        <w:jc w:val="both"/>
        <w:rPr>
          <w:rFonts w:ascii="Times New Roman" w:eastAsia="仿宋_GB2312" w:hAnsi="Times New Roman" w:cs="Times New Roman"/>
          <w:sz w:val="32"/>
          <w:szCs w:val="32"/>
        </w:rPr>
      </w:pPr>
      <w:r w:rsidRPr="00B26F68">
        <w:rPr>
          <w:rFonts w:ascii="Times New Roman" w:eastAsia="黑体" w:hAnsi="Times New Roman" w:cs="Times New Roman"/>
          <w:sz w:val="32"/>
          <w:szCs w:val="32"/>
        </w:rPr>
        <w:t xml:space="preserve">    </w:t>
      </w:r>
      <w:r w:rsidRPr="00B26F68">
        <w:rPr>
          <w:rFonts w:ascii="Times New Roman" w:eastAsia="黑体" w:hAnsi="Times New Roman" w:cs="Times New Roman"/>
          <w:sz w:val="32"/>
          <w:szCs w:val="32"/>
        </w:rPr>
        <w:t>第二十三条</w:t>
      </w:r>
      <w:r w:rsidRPr="00B26F68">
        <w:rPr>
          <w:rFonts w:ascii="Times New Roman" w:eastAsia="黑体" w:hAnsi="Times New Roman" w:cs="Times New Roman"/>
          <w:sz w:val="32"/>
          <w:szCs w:val="32"/>
        </w:rPr>
        <w:t xml:space="preserve">  </w:t>
      </w:r>
      <w:r w:rsidRPr="00B26F68">
        <w:rPr>
          <w:rFonts w:ascii="Times New Roman" w:eastAsia="仿宋_GB2312" w:hAnsi="Times New Roman" w:cs="Times New Roman"/>
          <w:sz w:val="32"/>
          <w:szCs w:val="32"/>
        </w:rPr>
        <w:t>获支持对象在申报、执行受支持项目过程中有弄虚作假或违反办法第二十条规定的，拒绝配合产业资金绩效评价和监督检查的，由责任部门取消乃至收回支持资金，同时报区产业服务办公室将该支持对象录入诚信黑名单，在天河区门户网站进行公布，取消其五年内申报产业资金支持资格，并向区相关部门通报情况。</w:t>
      </w:r>
    </w:p>
    <w:p w:rsidR="004E51EB" w:rsidRPr="00B26F68" w:rsidRDefault="004E51EB" w:rsidP="004E51EB">
      <w:pPr>
        <w:pStyle w:val="p0"/>
        <w:widowControl w:val="0"/>
        <w:adjustRightInd w:val="0"/>
        <w:snapToGrid w:val="0"/>
        <w:spacing w:line="560" w:lineRule="exact"/>
        <w:jc w:val="both"/>
        <w:rPr>
          <w:rFonts w:ascii="Times New Roman" w:eastAsia="仿宋_GB2312" w:hAnsi="Times New Roman" w:cs="Times New Roman"/>
          <w:sz w:val="32"/>
          <w:szCs w:val="32"/>
        </w:rPr>
      </w:pPr>
    </w:p>
    <w:p w:rsidR="004E51EB" w:rsidRPr="00B26F68" w:rsidRDefault="004E51EB" w:rsidP="004E51EB">
      <w:pPr>
        <w:pStyle w:val="p17"/>
        <w:widowControl w:val="0"/>
        <w:adjustRightInd w:val="0"/>
        <w:snapToGrid w:val="0"/>
        <w:spacing w:line="560" w:lineRule="exact"/>
        <w:jc w:val="center"/>
        <w:rPr>
          <w:rFonts w:ascii="Times New Roman" w:hAnsi="Times New Roman" w:cs="Times New Roman"/>
          <w:sz w:val="21"/>
          <w:szCs w:val="21"/>
        </w:rPr>
      </w:pPr>
      <w:r w:rsidRPr="00B26F68">
        <w:rPr>
          <w:rFonts w:ascii="Times New Roman" w:eastAsia="黑体" w:hAnsi="Times New Roman" w:cs="Times New Roman"/>
          <w:sz w:val="32"/>
          <w:szCs w:val="32"/>
        </w:rPr>
        <w:t>第七章</w:t>
      </w:r>
      <w:r w:rsidRPr="00B26F68">
        <w:rPr>
          <w:rFonts w:ascii="Times New Roman" w:eastAsia="黑体" w:hAnsi="Times New Roman" w:cs="Times New Roman"/>
          <w:sz w:val="32"/>
          <w:szCs w:val="32"/>
        </w:rPr>
        <w:t xml:space="preserve"> </w:t>
      </w:r>
      <w:r w:rsidRPr="00B26F68">
        <w:rPr>
          <w:rFonts w:ascii="Times New Roman" w:eastAsia="黑体" w:hAnsi="Times New Roman" w:cs="Times New Roman"/>
          <w:sz w:val="32"/>
          <w:szCs w:val="32"/>
        </w:rPr>
        <w:t>附则</w:t>
      </w:r>
    </w:p>
    <w:p w:rsidR="004E51EB" w:rsidRPr="00B26F68" w:rsidRDefault="004E51EB" w:rsidP="004E51EB">
      <w:pPr>
        <w:pStyle w:val="p17"/>
        <w:widowControl w:val="0"/>
        <w:adjustRightInd w:val="0"/>
        <w:snapToGrid w:val="0"/>
        <w:spacing w:line="560" w:lineRule="exact"/>
        <w:jc w:val="both"/>
        <w:rPr>
          <w:rFonts w:ascii="Times New Roman" w:eastAsia="黑体" w:hAnsi="Times New Roman" w:cs="Times New Roman"/>
          <w:sz w:val="32"/>
          <w:szCs w:val="32"/>
        </w:rPr>
      </w:pPr>
    </w:p>
    <w:p w:rsidR="004E51EB" w:rsidRPr="00B26F68" w:rsidRDefault="004E51EB" w:rsidP="004E51EB">
      <w:pPr>
        <w:pStyle w:val="p17"/>
        <w:widowControl w:val="0"/>
        <w:adjustRightInd w:val="0"/>
        <w:snapToGrid w:val="0"/>
        <w:spacing w:line="560" w:lineRule="exact"/>
        <w:jc w:val="both"/>
        <w:rPr>
          <w:rFonts w:ascii="Times New Roman" w:eastAsia="仿宋_GB2312" w:hAnsi="Times New Roman" w:cs="Times New Roman"/>
          <w:bCs/>
          <w:sz w:val="32"/>
          <w:szCs w:val="32"/>
        </w:rPr>
      </w:pPr>
      <w:r w:rsidRPr="00B26F68">
        <w:rPr>
          <w:rFonts w:ascii="Times New Roman" w:eastAsia="黑体" w:hAnsi="Times New Roman" w:cs="Times New Roman"/>
          <w:sz w:val="32"/>
          <w:szCs w:val="32"/>
        </w:rPr>
        <w:t xml:space="preserve">    </w:t>
      </w:r>
      <w:r w:rsidRPr="00B26F68">
        <w:rPr>
          <w:rFonts w:ascii="Times New Roman" w:eastAsia="黑体" w:hAnsi="Times New Roman" w:cs="Times New Roman"/>
          <w:sz w:val="32"/>
          <w:szCs w:val="32"/>
        </w:rPr>
        <w:t>第二十四条</w:t>
      </w:r>
      <w:r w:rsidRPr="00B26F68">
        <w:rPr>
          <w:rFonts w:ascii="Times New Roman" w:eastAsia="黑体" w:hAnsi="Times New Roman" w:cs="Times New Roman"/>
          <w:sz w:val="32"/>
          <w:szCs w:val="32"/>
        </w:rPr>
        <w:t xml:space="preserve">  </w:t>
      </w:r>
      <w:r w:rsidRPr="00B26F68">
        <w:rPr>
          <w:rFonts w:ascii="Times New Roman" w:eastAsia="仿宋_GB2312" w:hAnsi="Times New Roman" w:cs="Times New Roman"/>
          <w:bCs/>
          <w:sz w:val="32"/>
          <w:szCs w:val="32"/>
        </w:rPr>
        <w:t>本实施办法中所提到的货币单位，未标注的均以人民币计算；</w:t>
      </w:r>
      <w:r w:rsidRPr="00B26F68">
        <w:rPr>
          <w:rFonts w:ascii="Times New Roman" w:eastAsia="仿宋_GB2312" w:hAnsi="Times New Roman" w:cs="Times New Roman"/>
          <w:bCs/>
          <w:sz w:val="32"/>
          <w:szCs w:val="32"/>
        </w:rPr>
        <w:t>“</w:t>
      </w:r>
      <w:r w:rsidRPr="00B26F68">
        <w:rPr>
          <w:rFonts w:ascii="Times New Roman" w:eastAsia="仿宋_GB2312" w:hAnsi="Times New Roman" w:cs="Times New Roman"/>
          <w:bCs/>
          <w:sz w:val="32"/>
          <w:szCs w:val="32"/>
        </w:rPr>
        <w:t>以上</w:t>
      </w:r>
      <w:r w:rsidRPr="00B26F68">
        <w:rPr>
          <w:rFonts w:ascii="Times New Roman" w:eastAsia="仿宋_GB2312" w:hAnsi="Times New Roman" w:cs="Times New Roman"/>
          <w:bCs/>
          <w:sz w:val="32"/>
          <w:szCs w:val="32"/>
        </w:rPr>
        <w:t>”</w:t>
      </w:r>
      <w:r w:rsidRPr="00B26F68">
        <w:rPr>
          <w:rFonts w:ascii="Times New Roman" w:eastAsia="仿宋_GB2312" w:hAnsi="Times New Roman" w:cs="Times New Roman"/>
          <w:bCs/>
          <w:sz w:val="32"/>
          <w:szCs w:val="32"/>
        </w:rPr>
        <w:t>均含本数。</w:t>
      </w:r>
    </w:p>
    <w:p w:rsidR="004E51EB" w:rsidRPr="00B26F68" w:rsidRDefault="004E51EB" w:rsidP="004E51EB">
      <w:pPr>
        <w:pStyle w:val="p17"/>
        <w:widowControl w:val="0"/>
        <w:adjustRightInd w:val="0"/>
        <w:snapToGrid w:val="0"/>
        <w:spacing w:line="560" w:lineRule="exact"/>
        <w:jc w:val="both"/>
        <w:rPr>
          <w:rFonts w:ascii="Times New Roman" w:hAnsi="Times New Roman" w:cs="Times New Roman"/>
        </w:rPr>
      </w:pPr>
      <w:r w:rsidRPr="00B26F68">
        <w:rPr>
          <w:rFonts w:ascii="Times New Roman" w:eastAsia="黑体" w:hAnsi="Times New Roman" w:cs="Times New Roman"/>
          <w:sz w:val="32"/>
          <w:szCs w:val="32"/>
        </w:rPr>
        <w:t xml:space="preserve">    </w:t>
      </w:r>
      <w:r w:rsidRPr="00B26F68">
        <w:rPr>
          <w:rFonts w:ascii="Times New Roman" w:eastAsia="黑体" w:hAnsi="Times New Roman" w:cs="Times New Roman"/>
          <w:sz w:val="32"/>
          <w:szCs w:val="32"/>
        </w:rPr>
        <w:t>第二十五条</w:t>
      </w:r>
      <w:r w:rsidRPr="00B26F68">
        <w:rPr>
          <w:rFonts w:ascii="Times New Roman" w:eastAsia="黑体" w:hAnsi="Times New Roman" w:cs="Times New Roman"/>
          <w:sz w:val="32"/>
          <w:szCs w:val="32"/>
        </w:rPr>
        <w:t xml:space="preserve">  </w:t>
      </w:r>
      <w:r w:rsidRPr="00B26F68">
        <w:rPr>
          <w:rFonts w:ascii="Times New Roman" w:eastAsia="仿宋_GB2312" w:hAnsi="Times New Roman" w:cs="Times New Roman"/>
          <w:sz w:val="32"/>
          <w:szCs w:val="32"/>
        </w:rPr>
        <w:t>本实施办法自颁布之日起施行，有效期至</w:t>
      </w:r>
      <w:r w:rsidRPr="00B26F68">
        <w:rPr>
          <w:rFonts w:ascii="Times New Roman" w:eastAsia="仿宋_GB2312" w:hAnsi="Times New Roman" w:cs="Times New Roman"/>
          <w:sz w:val="32"/>
          <w:szCs w:val="32"/>
        </w:rPr>
        <w:lastRenderedPageBreak/>
        <w:t>2020</w:t>
      </w:r>
      <w:r w:rsidRPr="00B26F68">
        <w:rPr>
          <w:rFonts w:ascii="Times New Roman" w:eastAsia="仿宋_GB2312" w:hAnsi="Times New Roman" w:cs="Times New Roman"/>
          <w:sz w:val="32"/>
          <w:szCs w:val="32"/>
        </w:rPr>
        <w:t>年</w:t>
      </w:r>
      <w:r w:rsidRPr="00B26F68">
        <w:rPr>
          <w:rFonts w:ascii="Times New Roman" w:eastAsia="仿宋_GB2312" w:hAnsi="Times New Roman" w:cs="Times New Roman"/>
          <w:sz w:val="32"/>
          <w:szCs w:val="32"/>
        </w:rPr>
        <w:t>12</w:t>
      </w:r>
      <w:r w:rsidRPr="00B26F68">
        <w:rPr>
          <w:rFonts w:ascii="Times New Roman" w:eastAsia="仿宋_GB2312" w:hAnsi="Times New Roman" w:cs="Times New Roman"/>
          <w:sz w:val="32"/>
          <w:szCs w:val="32"/>
        </w:rPr>
        <w:t>月</w:t>
      </w:r>
      <w:r w:rsidRPr="00B26F68">
        <w:rPr>
          <w:rFonts w:ascii="Times New Roman" w:eastAsia="仿宋_GB2312" w:hAnsi="Times New Roman" w:cs="Times New Roman"/>
          <w:sz w:val="32"/>
          <w:szCs w:val="32"/>
        </w:rPr>
        <w:t>31</w:t>
      </w:r>
      <w:r w:rsidRPr="00B26F68">
        <w:rPr>
          <w:rFonts w:ascii="Times New Roman" w:eastAsia="仿宋_GB2312" w:hAnsi="Times New Roman" w:cs="Times New Roman"/>
          <w:sz w:val="32"/>
          <w:szCs w:val="32"/>
        </w:rPr>
        <w:t>日。有效期届满或相关法律法规政策文件依据变化调整的，根据实施情况依法予以评估修订。</w:t>
      </w:r>
    </w:p>
    <w:p w:rsidR="004E51EB" w:rsidRPr="00B26F68" w:rsidRDefault="004E51EB" w:rsidP="004E51EB">
      <w:pPr>
        <w:jc w:val="center"/>
        <w:rPr>
          <w:rFonts w:ascii="Times New Roman" w:eastAsia="楷体" w:hAnsi="Times New Roman" w:cs="Times New Roman"/>
          <w:sz w:val="32"/>
          <w:szCs w:val="32"/>
        </w:rPr>
      </w:pPr>
    </w:p>
    <w:p w:rsidR="00F44F83" w:rsidRPr="00B26F68" w:rsidRDefault="00F44F83">
      <w:pPr>
        <w:rPr>
          <w:rFonts w:ascii="Times New Roman" w:hAnsi="Times New Roman" w:cs="Times New Roman"/>
        </w:rPr>
      </w:pPr>
    </w:p>
    <w:sectPr w:rsidR="00F44F83" w:rsidRPr="00B26F68" w:rsidSect="00DE5A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376" w:rsidRDefault="00597376" w:rsidP="00012F93">
      <w:r>
        <w:separator/>
      </w:r>
    </w:p>
  </w:endnote>
  <w:endnote w:type="continuationSeparator" w:id="1">
    <w:p w:rsidR="00597376" w:rsidRDefault="00597376" w:rsidP="00012F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376" w:rsidRDefault="00597376" w:rsidP="00012F93">
      <w:r>
        <w:separator/>
      </w:r>
    </w:p>
  </w:footnote>
  <w:footnote w:type="continuationSeparator" w:id="1">
    <w:p w:rsidR="00597376" w:rsidRDefault="00597376" w:rsidP="00012F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B8D25"/>
    <w:multiLevelType w:val="singleLevel"/>
    <w:tmpl w:val="593B8D25"/>
    <w:lvl w:ilvl="0">
      <w:start w:val="3"/>
      <w:numFmt w:val="chineseCounting"/>
      <w:suff w:val="space"/>
      <w:lvlText w:val="第%1章"/>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2F93"/>
    <w:rsid w:val="00012F93"/>
    <w:rsid w:val="001173B6"/>
    <w:rsid w:val="001F1F0D"/>
    <w:rsid w:val="002E487D"/>
    <w:rsid w:val="003F6BCF"/>
    <w:rsid w:val="004E51EB"/>
    <w:rsid w:val="00597376"/>
    <w:rsid w:val="00726A15"/>
    <w:rsid w:val="007521FD"/>
    <w:rsid w:val="007F6FEC"/>
    <w:rsid w:val="00B26F68"/>
    <w:rsid w:val="00DE5A7C"/>
    <w:rsid w:val="00F44F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A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2F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12F93"/>
    <w:rPr>
      <w:sz w:val="18"/>
      <w:szCs w:val="18"/>
    </w:rPr>
  </w:style>
  <w:style w:type="paragraph" w:styleId="a4">
    <w:name w:val="footer"/>
    <w:basedOn w:val="a"/>
    <w:link w:val="Char0"/>
    <w:uiPriority w:val="99"/>
    <w:semiHidden/>
    <w:unhideWhenUsed/>
    <w:rsid w:val="00012F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12F93"/>
    <w:rPr>
      <w:sz w:val="18"/>
      <w:szCs w:val="18"/>
    </w:rPr>
  </w:style>
  <w:style w:type="paragraph" w:customStyle="1" w:styleId="p0">
    <w:name w:val="p0"/>
    <w:basedOn w:val="a"/>
    <w:qFormat/>
    <w:rsid w:val="004E51EB"/>
    <w:pPr>
      <w:widowControl/>
      <w:jc w:val="left"/>
    </w:pPr>
    <w:rPr>
      <w:rFonts w:ascii="宋体" w:eastAsia="宋体" w:hAnsi="宋体" w:cs="宋体"/>
      <w:kern w:val="0"/>
      <w:sz w:val="24"/>
      <w:szCs w:val="24"/>
    </w:rPr>
  </w:style>
  <w:style w:type="paragraph" w:styleId="a5">
    <w:name w:val="Normal (Web)"/>
    <w:basedOn w:val="a"/>
    <w:uiPriority w:val="99"/>
    <w:rsid w:val="004E51EB"/>
    <w:pPr>
      <w:widowControl/>
      <w:spacing w:before="100" w:beforeAutospacing="1" w:after="100" w:afterAutospacing="1"/>
      <w:jc w:val="left"/>
    </w:pPr>
    <w:rPr>
      <w:rFonts w:ascii="宋体" w:eastAsia="宋体" w:hAnsi="宋体" w:cs="宋体"/>
      <w:kern w:val="0"/>
      <w:sz w:val="24"/>
      <w:szCs w:val="24"/>
    </w:rPr>
  </w:style>
  <w:style w:type="paragraph" w:customStyle="1" w:styleId="p17">
    <w:name w:val="p17"/>
    <w:basedOn w:val="a"/>
    <w:uiPriority w:val="99"/>
    <w:qFormat/>
    <w:rsid w:val="004E51EB"/>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611</Words>
  <Characters>3485</Characters>
  <Application>Microsoft Office Word</Application>
  <DocSecurity>0</DocSecurity>
  <Lines>29</Lines>
  <Paragraphs>8</Paragraphs>
  <ScaleCrop>false</ScaleCrop>
  <Company>Microsoft</Company>
  <LinksUpToDate>false</LinksUpToDate>
  <CharactersWithSpaces>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李永刚</dc:creator>
  <cp:keywords/>
  <dc:description/>
  <cp:lastModifiedBy>李永刚</cp:lastModifiedBy>
  <cp:revision>6</cp:revision>
  <dcterms:created xsi:type="dcterms:W3CDTF">2017-07-31T01:38:00Z</dcterms:created>
  <dcterms:modified xsi:type="dcterms:W3CDTF">2017-07-31T02:37:00Z</dcterms:modified>
</cp:coreProperties>
</file>