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27" w:rsidRDefault="00701C27" w:rsidP="00701C27">
      <w:pPr>
        <w:tabs>
          <w:tab w:val="left" w:pos="8133"/>
        </w:tabs>
        <w:spacing w:line="800" w:lineRule="exact"/>
        <w:rPr>
          <w:rFonts w:ascii="华文中宋" w:eastAsia="华文中宋" w:hAnsi="华文中宋" w:hint="eastAsia"/>
          <w:b/>
          <w:color w:val="FF0000"/>
          <w:spacing w:val="202"/>
          <w:sz w:val="66"/>
          <w:szCs w:val="66"/>
        </w:rPr>
      </w:pPr>
      <w:r w:rsidRPr="004B1074">
        <w:rPr>
          <w:rFonts w:ascii="华文中宋" w:eastAsia="华文中宋" w:hAnsi="华文中宋" w:hint="eastAsia"/>
          <w:b/>
          <w:color w:val="FF0000"/>
          <w:spacing w:val="330"/>
          <w:sz w:val="66"/>
          <w:szCs w:val="66"/>
        </w:rPr>
        <w:t>广州市教育</w:t>
      </w:r>
      <w:r w:rsidRPr="004B1074">
        <w:rPr>
          <w:rFonts w:ascii="华文中宋" w:eastAsia="华文中宋" w:hAnsi="华文中宋" w:hint="eastAsia"/>
          <w:b/>
          <w:color w:val="FF0000"/>
          <w:spacing w:val="202"/>
          <w:sz w:val="66"/>
          <w:szCs w:val="66"/>
        </w:rPr>
        <w:t>局</w:t>
      </w:r>
    </w:p>
    <w:p w:rsidR="00701C27" w:rsidRDefault="00701C27" w:rsidP="00701C27">
      <w:pPr>
        <w:tabs>
          <w:tab w:val="left" w:pos="8133"/>
        </w:tabs>
        <w:spacing w:line="800" w:lineRule="exact"/>
        <w:rPr>
          <w:rFonts w:ascii="华文中宋" w:eastAsia="华文中宋" w:hAnsi="华文中宋" w:hint="eastAsia"/>
          <w:b/>
          <w:color w:val="FF0000"/>
          <w:spacing w:val="202"/>
          <w:sz w:val="66"/>
          <w:szCs w:val="66"/>
        </w:rPr>
      </w:pPr>
      <w:r>
        <w:rPr>
          <w:noProof/>
        </w:rPr>
        <mc:AlternateContent>
          <mc:Choice Requires="wps">
            <w:drawing>
              <wp:anchor distT="0" distB="0" distL="114300" distR="114300" simplePos="0" relativeHeight="251661312" behindDoc="0" locked="0" layoutInCell="1" allowOverlap="1">
                <wp:simplePos x="0" y="0"/>
                <wp:positionH relativeFrom="column">
                  <wp:posOffset>4724400</wp:posOffset>
                </wp:positionH>
                <wp:positionV relativeFrom="paragraph">
                  <wp:posOffset>325120</wp:posOffset>
                </wp:positionV>
                <wp:extent cx="1257300" cy="792480"/>
                <wp:effectExtent l="0" t="0" r="0" b="762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C27" w:rsidRPr="002F2848" w:rsidRDefault="00701C27" w:rsidP="00701C27">
                            <w:pPr>
                              <w:rPr>
                                <w:rFonts w:ascii="华文中宋" w:eastAsia="华文中宋" w:hAnsi="华文中宋"/>
                                <w:b/>
                                <w:color w:val="FF0000"/>
                                <w:sz w:val="76"/>
                                <w:szCs w:val="76"/>
                              </w:rPr>
                            </w:pPr>
                            <w:r w:rsidRPr="002F2848">
                              <w:rPr>
                                <w:rFonts w:ascii="华文中宋" w:eastAsia="华文中宋" w:hAnsi="华文中宋" w:hint="eastAsia"/>
                                <w:b/>
                                <w:color w:val="FF0000"/>
                                <w:sz w:val="76"/>
                                <w:szCs w:val="7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72pt;margin-top:25.6pt;width:99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" stroked="f">
                <v:textbox>
                  <w:txbxContent>
                    <w:p w:rsidR="00701C27" w:rsidRPr="002F2848" w:rsidRDefault="00701C27" w:rsidP="00701C27">
                      <w:pPr>
                        <w:rPr>
                          <w:rFonts w:ascii="华文中宋" w:eastAsia="华文中宋" w:hAnsi="华文中宋"/>
                          <w:b/>
                          <w:color w:val="FF0000"/>
                          <w:sz w:val="76"/>
                          <w:szCs w:val="76"/>
                        </w:rPr>
                      </w:pPr>
                      <w:r w:rsidRPr="002F2848">
                        <w:rPr>
                          <w:rFonts w:ascii="华文中宋" w:eastAsia="华文中宋" w:hAnsi="华文中宋" w:hint="eastAsia"/>
                          <w:b/>
                          <w:color w:val="FF0000"/>
                          <w:sz w:val="76"/>
                          <w:szCs w:val="76"/>
                        </w:rPr>
                        <w:t>文件</w:t>
                      </w:r>
                    </w:p>
                  </w:txbxContent>
                </v:textbox>
              </v:shape>
            </w:pict>
          </mc:Fallback>
        </mc:AlternateContent>
      </w:r>
      <w:r w:rsidRPr="004B1074">
        <w:rPr>
          <w:rFonts w:ascii="华文中宋" w:eastAsia="华文中宋" w:hAnsi="华文中宋" w:hint="eastAsia"/>
          <w:b/>
          <w:color w:val="FF0000"/>
          <w:spacing w:val="330"/>
          <w:sz w:val="66"/>
          <w:szCs w:val="66"/>
        </w:rPr>
        <w:t>广州市</w:t>
      </w:r>
      <w:r>
        <w:rPr>
          <w:rFonts w:ascii="华文中宋" w:eastAsia="华文中宋" w:hAnsi="华文中宋" w:hint="eastAsia"/>
          <w:b/>
          <w:color w:val="FF0000"/>
          <w:spacing w:val="330"/>
          <w:sz w:val="66"/>
          <w:szCs w:val="66"/>
        </w:rPr>
        <w:t>公安</w:t>
      </w:r>
      <w:r w:rsidRPr="004B1074">
        <w:rPr>
          <w:rFonts w:ascii="华文中宋" w:eastAsia="华文中宋" w:hAnsi="华文中宋" w:hint="eastAsia"/>
          <w:b/>
          <w:color w:val="FF0000"/>
          <w:spacing w:val="202"/>
          <w:sz w:val="66"/>
          <w:szCs w:val="66"/>
        </w:rPr>
        <w:t>局</w:t>
      </w:r>
    </w:p>
    <w:p w:rsidR="00701C27" w:rsidRDefault="00701C27" w:rsidP="00701C27">
      <w:pPr>
        <w:tabs>
          <w:tab w:val="left" w:pos="8133"/>
        </w:tabs>
        <w:spacing w:line="800" w:lineRule="exact"/>
        <w:rPr>
          <w:rFonts w:ascii="华文中宋" w:eastAsia="华文中宋" w:hAnsi="华文中宋" w:hint="eastAsia"/>
          <w:b/>
          <w:color w:val="FF0000"/>
          <w:spacing w:val="202"/>
          <w:sz w:val="66"/>
          <w:szCs w:val="66"/>
        </w:rPr>
      </w:pPr>
      <w:r w:rsidRPr="004B1074">
        <w:rPr>
          <w:rFonts w:ascii="华文中宋" w:eastAsia="华文中宋" w:hAnsi="华文中宋" w:hint="eastAsia"/>
          <w:b/>
          <w:color w:val="FF0000"/>
          <w:spacing w:val="330"/>
          <w:sz w:val="66"/>
          <w:szCs w:val="66"/>
        </w:rPr>
        <w:t>广州市</w:t>
      </w:r>
      <w:r>
        <w:rPr>
          <w:rFonts w:ascii="华文中宋" w:eastAsia="华文中宋" w:hAnsi="华文中宋" w:hint="eastAsia"/>
          <w:b/>
          <w:color w:val="FF0000"/>
          <w:spacing w:val="330"/>
          <w:sz w:val="66"/>
          <w:szCs w:val="66"/>
        </w:rPr>
        <w:t>民政</w:t>
      </w:r>
      <w:r w:rsidRPr="004B1074">
        <w:rPr>
          <w:rFonts w:ascii="华文中宋" w:eastAsia="华文中宋" w:hAnsi="华文中宋" w:hint="eastAsia"/>
          <w:b/>
          <w:color w:val="FF0000"/>
          <w:spacing w:val="202"/>
          <w:sz w:val="66"/>
          <w:szCs w:val="66"/>
        </w:rPr>
        <w:t>局</w:t>
      </w:r>
    </w:p>
    <w:p w:rsidR="00701C27" w:rsidRPr="002F2848" w:rsidRDefault="00701C27" w:rsidP="00701C27">
      <w:pPr>
        <w:snapToGrid w:val="0"/>
        <w:spacing w:line="800" w:lineRule="exact"/>
        <w:rPr>
          <w:rFonts w:ascii="华文中宋" w:eastAsia="华文中宋" w:hAnsi="华文中宋"/>
          <w:b/>
          <w:color w:val="FF0000"/>
          <w:spacing w:val="-60"/>
          <w:sz w:val="66"/>
          <w:szCs w:val="66"/>
        </w:rPr>
      </w:pPr>
      <w:r w:rsidRPr="002F2848">
        <w:rPr>
          <w:rFonts w:ascii="华文中宋" w:eastAsia="华文中宋" w:hAnsi="华文中宋" w:hint="eastAsia"/>
          <w:b/>
          <w:color w:val="FF0000"/>
          <w:spacing w:val="-60"/>
          <w:sz w:val="66"/>
          <w:szCs w:val="66"/>
        </w:rPr>
        <w:t>广</w:t>
      </w:r>
      <w:r w:rsidRPr="002F2848">
        <w:rPr>
          <w:rFonts w:ascii="华文中宋" w:eastAsia="华文中宋" w:hAnsi="华文中宋" w:hint="eastAsia"/>
          <w:b/>
          <w:color w:val="FF0000"/>
          <w:spacing w:val="-54"/>
          <w:sz w:val="66"/>
          <w:szCs w:val="66"/>
        </w:rPr>
        <w:t>州市人力资源和社会保障</w:t>
      </w:r>
      <w:r w:rsidRPr="002F2848">
        <w:rPr>
          <w:rFonts w:ascii="华文中宋" w:eastAsia="华文中宋" w:hAnsi="华文中宋" w:hint="eastAsia"/>
          <w:b/>
          <w:color w:val="FF0000"/>
          <w:spacing w:val="-60"/>
          <w:sz w:val="66"/>
          <w:szCs w:val="66"/>
        </w:rPr>
        <w:t>局</w:t>
      </w:r>
    </w:p>
    <w:p w:rsidR="00701C27" w:rsidRDefault="00701C27" w:rsidP="00701C27">
      <w:pPr>
        <w:tabs>
          <w:tab w:val="left" w:pos="8133"/>
        </w:tabs>
        <w:spacing w:line="800" w:lineRule="exact"/>
        <w:rPr>
          <w:rFonts w:ascii="华文中宋" w:eastAsia="华文中宋" w:hAnsi="华文中宋"/>
          <w:b/>
          <w:color w:val="FF0000"/>
          <w:spacing w:val="86"/>
          <w:sz w:val="66"/>
          <w:szCs w:val="66"/>
        </w:rPr>
      </w:pPr>
      <w:r w:rsidRPr="00701C27">
        <w:rPr>
          <w:rFonts w:ascii="华文中宋" w:eastAsia="华文中宋" w:hAnsi="华文中宋" w:hint="eastAsia"/>
          <w:b/>
          <w:color w:val="FF0000"/>
          <w:spacing w:val="38"/>
          <w:sz w:val="66"/>
          <w:szCs w:val="66"/>
        </w:rPr>
        <w:t>广州市工商行政管理</w:t>
      </w:r>
      <w:r>
        <w:rPr>
          <w:rFonts w:ascii="华文中宋" w:eastAsia="华文中宋" w:hAnsi="华文中宋" w:hint="eastAsia"/>
          <w:b/>
          <w:color w:val="FF0000"/>
          <w:spacing w:val="8"/>
          <w:sz w:val="66"/>
          <w:szCs w:val="66"/>
        </w:rPr>
        <w:t>局</w:t>
      </w:r>
    </w:p>
    <w:p w:rsidR="00701C27" w:rsidRPr="004B1074" w:rsidRDefault="00701C27" w:rsidP="00701C27">
      <w:pPr>
        <w:snapToGrid w:val="0"/>
        <w:spacing w:line="700" w:lineRule="exact"/>
        <w:rPr>
          <w:rFonts w:ascii="华文中宋" w:eastAsia="华文中宋" w:hAnsi="华文中宋"/>
          <w:b/>
          <w:color w:val="FF0000"/>
          <w:spacing w:val="330"/>
          <w:sz w:val="66"/>
          <w:szCs w:val="66"/>
        </w:rPr>
      </w:pPr>
    </w:p>
    <w:p w:rsidR="00701C27" w:rsidRPr="002F2848" w:rsidRDefault="00701C27" w:rsidP="00701C27">
      <w:pPr>
        <w:snapToGrid w:val="0"/>
        <w:spacing w:line="500" w:lineRule="exact"/>
        <w:jc w:val="center"/>
        <w:rPr>
          <w:rFonts w:ascii="楷体" w:eastAsia="楷体" w:hAnsi="楷体"/>
          <w:sz w:val="32"/>
          <w:szCs w:val="32"/>
        </w:rPr>
      </w:pPr>
      <w:r w:rsidRPr="009B119B">
        <w:rPr>
          <w:rFonts w:eastAsia="仿宋_GB2312"/>
          <w:sz w:val="32"/>
          <w:szCs w:val="32"/>
        </w:rPr>
        <w:t>穗教</w:t>
      </w:r>
      <w:r>
        <w:rPr>
          <w:rFonts w:eastAsia="仿宋_GB2312" w:hint="eastAsia"/>
          <w:sz w:val="32"/>
          <w:szCs w:val="32"/>
        </w:rPr>
        <w:t>发</w:t>
      </w:r>
      <w:r w:rsidRPr="009B119B">
        <w:rPr>
          <w:rFonts w:eastAsia="仿宋_GB2312"/>
          <w:sz w:val="32"/>
          <w:szCs w:val="32"/>
        </w:rPr>
        <w:t>〔</w:t>
      </w:r>
      <w:r>
        <w:rPr>
          <w:rFonts w:eastAsia="仿宋_GB2312"/>
          <w:sz w:val="32"/>
          <w:szCs w:val="32"/>
        </w:rPr>
        <w:t>201</w:t>
      </w:r>
      <w:r>
        <w:rPr>
          <w:rFonts w:eastAsia="仿宋_GB2312" w:hint="eastAsia"/>
          <w:sz w:val="32"/>
          <w:szCs w:val="32"/>
        </w:rPr>
        <w:t>8</w:t>
      </w:r>
      <w:r w:rsidRPr="009B119B">
        <w:rPr>
          <w:rFonts w:eastAsia="仿宋_GB2312"/>
          <w:sz w:val="32"/>
          <w:szCs w:val="32"/>
        </w:rPr>
        <w:t>〕</w:t>
      </w:r>
      <w:r>
        <w:rPr>
          <w:rFonts w:eastAsia="仿宋_GB2312" w:hint="eastAsia"/>
          <w:sz w:val="32"/>
          <w:szCs w:val="32"/>
        </w:rPr>
        <w:t>35</w:t>
      </w:r>
      <w:r w:rsidRPr="009B119B">
        <w:rPr>
          <w:rFonts w:eastAsia="仿宋_GB2312"/>
          <w:sz w:val="32"/>
          <w:szCs w:val="32"/>
        </w:rPr>
        <w:t>号</w:t>
      </w:r>
    </w:p>
    <w:p w:rsidR="00701C27" w:rsidRPr="003C416F" w:rsidRDefault="00701C27" w:rsidP="00701C27">
      <w:pPr>
        <w:tabs>
          <w:tab w:val="left" w:pos="8133"/>
        </w:tabs>
        <w:spacing w:line="800" w:lineRule="exact"/>
        <w:rPr>
          <w:rFonts w:ascii="宋体" w:hAnsi="宋体" w:hint="eastAsia"/>
          <w:b/>
          <w:color w:val="FF0000"/>
          <w:spacing w:val="202"/>
          <w:w w:val="90"/>
          <w:sz w:val="36"/>
          <w:szCs w:val="3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-114300</wp:posOffset>
                </wp:positionH>
                <wp:positionV relativeFrom="paragraph">
                  <wp:posOffset>73659</wp:posOffset>
                </wp:positionV>
                <wp:extent cx="59436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dgMQIAADQ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" strokecolor="red" strokeweight="1.25pt"/>
            </w:pict>
          </mc:Fallback>
        </mc:AlternateContent>
      </w: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-114300</wp:posOffset>
                </wp:positionH>
                <wp:positionV relativeFrom="paragraph">
                  <wp:posOffset>71119</wp:posOffset>
                </wp:positionV>
                <wp:extent cx="59436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qMQIAADQ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" strokecolor="red" strokeweight="1.25pt"/>
            </w:pict>
          </mc:Fallback>
        </mc:AlternateContent>
      </w:r>
    </w:p>
    <w:p w:rsidR="00701C27" w:rsidRDefault="00701C27" w:rsidP="00701C27">
      <w:pPr>
        <w:widowControl/>
        <w:spacing w:line="560" w:lineRule="exact"/>
        <w:jc w:val="center"/>
        <w:rPr>
          <w:rFonts w:ascii="方正小标宋简体" w:eastAsia="方正小标宋简体" w:hint="eastAsia"/>
          <w:bCs/>
          <w:kern w:val="0"/>
          <w:sz w:val="44"/>
          <w:szCs w:val="44"/>
        </w:rPr>
      </w:pPr>
      <w:r>
        <w:rPr>
          <w:rFonts w:ascii="方正小标宋简体" w:eastAsia="方正小标宋简体" w:hint="eastAsia"/>
          <w:bCs/>
          <w:kern w:val="0"/>
          <w:sz w:val="44"/>
          <w:szCs w:val="44"/>
        </w:rPr>
        <w:t>广州</w:t>
      </w:r>
      <w:r w:rsidRPr="003C416F">
        <w:rPr>
          <w:rFonts w:ascii="方正小标宋简体" w:eastAsia="方正小标宋简体" w:hint="eastAsia"/>
          <w:bCs/>
          <w:kern w:val="0"/>
          <w:sz w:val="44"/>
          <w:szCs w:val="44"/>
        </w:rPr>
        <w:t>市教育局</w:t>
      </w:r>
      <w:r>
        <w:rPr>
          <w:rFonts w:ascii="方正小标宋简体" w:eastAsia="方正小标宋简体" w:hint="eastAsia"/>
          <w:bCs/>
          <w:kern w:val="0"/>
          <w:sz w:val="44"/>
          <w:szCs w:val="44"/>
        </w:rPr>
        <w:t xml:space="preserve"> 广州市</w:t>
      </w:r>
      <w:r w:rsidRPr="003C416F">
        <w:rPr>
          <w:rFonts w:ascii="方正小标宋简体" w:eastAsia="方正小标宋简体" w:hint="eastAsia"/>
          <w:bCs/>
          <w:kern w:val="0"/>
          <w:sz w:val="44"/>
          <w:szCs w:val="44"/>
        </w:rPr>
        <w:t>公安局</w:t>
      </w:r>
      <w:r>
        <w:rPr>
          <w:rFonts w:ascii="方正小标宋简体" w:eastAsia="方正小标宋简体" w:hint="eastAsia"/>
          <w:bCs/>
          <w:kern w:val="0"/>
          <w:sz w:val="44"/>
          <w:szCs w:val="44"/>
        </w:rPr>
        <w:t xml:space="preserve"> 广州市</w:t>
      </w:r>
      <w:r w:rsidRPr="003C416F">
        <w:rPr>
          <w:rFonts w:ascii="方正小标宋简体" w:eastAsia="方正小标宋简体" w:hint="eastAsia"/>
          <w:bCs/>
          <w:kern w:val="0"/>
          <w:sz w:val="44"/>
          <w:szCs w:val="44"/>
        </w:rPr>
        <w:t>民政局</w:t>
      </w:r>
      <w:r>
        <w:rPr>
          <w:rFonts w:ascii="方正小标宋简体" w:eastAsia="方正小标宋简体" w:hint="eastAsia"/>
          <w:bCs/>
          <w:kern w:val="0"/>
          <w:sz w:val="44"/>
          <w:szCs w:val="44"/>
        </w:rPr>
        <w:t xml:space="preserve"> 广州市</w:t>
      </w:r>
      <w:r w:rsidRPr="003C416F">
        <w:rPr>
          <w:rFonts w:ascii="方正小标宋简体" w:eastAsia="方正小标宋简体" w:hint="eastAsia"/>
          <w:bCs/>
          <w:kern w:val="0"/>
          <w:sz w:val="44"/>
          <w:szCs w:val="44"/>
        </w:rPr>
        <w:t>人力资源和社会保障局</w:t>
      </w:r>
      <w:r>
        <w:rPr>
          <w:rFonts w:ascii="方正小标宋简体" w:eastAsia="方正小标宋简体" w:hint="eastAsia"/>
          <w:bCs/>
          <w:kern w:val="0"/>
          <w:sz w:val="44"/>
          <w:szCs w:val="44"/>
        </w:rPr>
        <w:t xml:space="preserve"> 广州市</w:t>
      </w:r>
      <w:r w:rsidRPr="003C416F">
        <w:rPr>
          <w:rFonts w:ascii="方正小标宋简体" w:eastAsia="方正小标宋简体" w:hint="eastAsia"/>
          <w:bCs/>
          <w:kern w:val="0"/>
          <w:sz w:val="44"/>
          <w:szCs w:val="44"/>
        </w:rPr>
        <w:t>工商</w:t>
      </w:r>
    </w:p>
    <w:p w:rsidR="00701C27" w:rsidRDefault="00701C27" w:rsidP="00701C27">
      <w:pPr>
        <w:widowControl/>
        <w:spacing w:line="560" w:lineRule="exact"/>
        <w:jc w:val="center"/>
        <w:rPr>
          <w:rFonts w:ascii="方正小标宋简体" w:eastAsia="方正小标宋简体" w:hint="eastAsia"/>
          <w:bCs/>
          <w:kern w:val="0"/>
          <w:sz w:val="44"/>
          <w:szCs w:val="44"/>
        </w:rPr>
      </w:pPr>
      <w:r w:rsidRPr="003C416F">
        <w:rPr>
          <w:rFonts w:ascii="方正小标宋简体" w:eastAsia="方正小标宋简体" w:hint="eastAsia"/>
          <w:bCs/>
          <w:kern w:val="0"/>
          <w:sz w:val="44"/>
          <w:szCs w:val="44"/>
        </w:rPr>
        <w:t>行政管理局</w:t>
      </w:r>
      <w:r w:rsidRPr="00187908">
        <w:rPr>
          <w:rFonts w:ascii="方正小标宋简体" w:eastAsia="方正小标宋简体" w:hint="eastAsia"/>
          <w:bCs/>
          <w:kern w:val="0"/>
          <w:sz w:val="44"/>
          <w:szCs w:val="44"/>
        </w:rPr>
        <w:t>关于印发切实减轻中小学生</w:t>
      </w:r>
    </w:p>
    <w:p w:rsidR="00701C27" w:rsidRDefault="00701C27" w:rsidP="00701C27">
      <w:pPr>
        <w:widowControl/>
        <w:spacing w:line="560" w:lineRule="exact"/>
        <w:jc w:val="center"/>
        <w:rPr>
          <w:rFonts w:ascii="方正小标宋简体" w:eastAsia="方正小标宋简体" w:hint="eastAsia"/>
          <w:bCs/>
          <w:kern w:val="0"/>
          <w:sz w:val="44"/>
          <w:szCs w:val="44"/>
        </w:rPr>
      </w:pPr>
      <w:r w:rsidRPr="00187908">
        <w:rPr>
          <w:rFonts w:ascii="方正小标宋简体" w:eastAsia="方正小标宋简体" w:hint="eastAsia"/>
          <w:bCs/>
          <w:kern w:val="0"/>
          <w:sz w:val="44"/>
          <w:szCs w:val="44"/>
        </w:rPr>
        <w:t>课外负担开展校外培训机构专项</w:t>
      </w:r>
    </w:p>
    <w:p w:rsidR="00701C27" w:rsidRPr="00187908" w:rsidRDefault="00701C27" w:rsidP="00701C27">
      <w:pPr>
        <w:widowControl/>
        <w:spacing w:line="560" w:lineRule="exact"/>
        <w:jc w:val="center"/>
        <w:rPr>
          <w:rFonts w:ascii="方正小标宋简体" w:eastAsia="方正小标宋简体" w:hint="eastAsia"/>
          <w:bCs/>
          <w:kern w:val="0"/>
          <w:sz w:val="44"/>
          <w:szCs w:val="44"/>
        </w:rPr>
      </w:pPr>
      <w:r w:rsidRPr="00187908">
        <w:rPr>
          <w:rFonts w:ascii="方正小标宋简体" w:eastAsia="方正小标宋简体" w:hint="eastAsia"/>
          <w:bCs/>
          <w:kern w:val="0"/>
          <w:sz w:val="44"/>
          <w:szCs w:val="44"/>
        </w:rPr>
        <w:t>治理</w:t>
      </w:r>
      <w:r>
        <w:rPr>
          <w:rFonts w:ascii="方正小标宋简体" w:eastAsia="方正小标宋简体" w:hint="eastAsia"/>
          <w:bCs/>
          <w:kern w:val="0"/>
          <w:sz w:val="44"/>
          <w:szCs w:val="44"/>
        </w:rPr>
        <w:t>工作的实施</w:t>
      </w:r>
      <w:r w:rsidRPr="00187908">
        <w:rPr>
          <w:rFonts w:ascii="方正小标宋简体" w:eastAsia="方正小标宋简体" w:hint="eastAsia"/>
          <w:bCs/>
          <w:kern w:val="0"/>
          <w:sz w:val="44"/>
          <w:szCs w:val="44"/>
        </w:rPr>
        <w:t>方案的通知</w:t>
      </w:r>
    </w:p>
    <w:p w:rsidR="00701C27" w:rsidRPr="00187908" w:rsidRDefault="00701C27" w:rsidP="00701C27">
      <w:pPr>
        <w:widowControl/>
        <w:spacing w:line="560" w:lineRule="exact"/>
        <w:rPr>
          <w:rFonts w:ascii="方正小标宋简体" w:eastAsia="方正小标宋简体" w:hAnsi="宋体" w:cs="宋体" w:hint="eastAsia"/>
          <w:color w:val="000000"/>
          <w:kern w:val="0"/>
          <w:sz w:val="32"/>
          <w:szCs w:val="32"/>
        </w:rPr>
      </w:pPr>
    </w:p>
    <w:p w:rsidR="00701C27" w:rsidRPr="003C416F" w:rsidRDefault="00701C27" w:rsidP="00701C27">
      <w:pPr>
        <w:widowControl/>
        <w:spacing w:line="560" w:lineRule="exact"/>
        <w:rPr>
          <w:rFonts w:eastAsia="仿宋_GB2312"/>
          <w:color w:val="000000"/>
          <w:kern w:val="0"/>
          <w:szCs w:val="21"/>
        </w:rPr>
      </w:pPr>
      <w:r w:rsidRPr="003C416F">
        <w:rPr>
          <w:rFonts w:eastAsia="仿宋_GB2312"/>
          <w:color w:val="000000"/>
          <w:kern w:val="0"/>
          <w:sz w:val="32"/>
          <w:szCs w:val="32"/>
        </w:rPr>
        <w:t>各区教育局、公安分局、民政局、人力资源和社会保障局、工商行政管理局（市场和质量监督管理局）：</w:t>
      </w:r>
    </w:p>
    <w:p w:rsidR="00701C27" w:rsidRPr="003C416F" w:rsidRDefault="00701C27" w:rsidP="00701C27">
      <w:pPr>
        <w:widowControl/>
        <w:spacing w:line="560" w:lineRule="exact"/>
        <w:ind w:firstLineChars="200" w:firstLine="640"/>
        <w:rPr>
          <w:rFonts w:eastAsia="仿宋_GB2312"/>
          <w:color w:val="000000"/>
          <w:kern w:val="0"/>
          <w:sz w:val="32"/>
          <w:szCs w:val="32"/>
        </w:rPr>
      </w:pPr>
      <w:r w:rsidRPr="003C416F">
        <w:rPr>
          <w:rFonts w:eastAsia="仿宋_GB2312"/>
          <w:color w:val="000000"/>
          <w:kern w:val="0"/>
          <w:sz w:val="32"/>
          <w:szCs w:val="32"/>
        </w:rPr>
        <w:t>根据</w:t>
      </w:r>
      <w:r>
        <w:rPr>
          <w:rFonts w:eastAsia="仿宋_GB2312" w:hint="eastAsia"/>
          <w:color w:val="000000"/>
          <w:kern w:val="0"/>
          <w:sz w:val="32"/>
          <w:szCs w:val="32"/>
        </w:rPr>
        <w:t>《教育部办公厅等四部门</w:t>
      </w:r>
      <w:r w:rsidRPr="00683082">
        <w:rPr>
          <w:rFonts w:eastAsia="仿宋_GB2312"/>
          <w:color w:val="000000"/>
          <w:kern w:val="0"/>
          <w:sz w:val="32"/>
          <w:szCs w:val="32"/>
        </w:rPr>
        <w:t>关于切实减轻中小学生课外负担开展校外培训机构专项治理</w:t>
      </w:r>
      <w:r>
        <w:rPr>
          <w:rFonts w:eastAsia="仿宋_GB2312" w:hint="eastAsia"/>
          <w:color w:val="000000"/>
          <w:kern w:val="0"/>
          <w:sz w:val="32"/>
          <w:szCs w:val="32"/>
        </w:rPr>
        <w:t>行动的通知》</w:t>
      </w:r>
      <w:r w:rsidRPr="003C416F">
        <w:rPr>
          <w:rFonts w:eastAsia="仿宋_GB2312"/>
          <w:color w:val="000000"/>
          <w:kern w:val="0"/>
          <w:sz w:val="32"/>
          <w:szCs w:val="32"/>
        </w:rPr>
        <w:t>《广东省教育厅等五部门关于切实减轻中小学生课外负担开展校外培训机构专项治理方案》（粤</w:t>
      </w:r>
      <w:proofErr w:type="gramStart"/>
      <w:r w:rsidRPr="003C416F">
        <w:rPr>
          <w:rFonts w:eastAsia="仿宋_GB2312"/>
          <w:color w:val="000000"/>
          <w:kern w:val="0"/>
          <w:sz w:val="32"/>
          <w:szCs w:val="32"/>
        </w:rPr>
        <w:t>教督函〔</w:t>
      </w:r>
      <w:r w:rsidRPr="00C70BB4">
        <w:rPr>
          <w:rFonts w:eastAsia="仿宋_GB2312"/>
          <w:color w:val="000000"/>
          <w:kern w:val="0"/>
          <w:sz w:val="32"/>
          <w:szCs w:val="32"/>
        </w:rPr>
        <w:t>2018</w:t>
      </w:r>
      <w:r w:rsidRPr="003C416F">
        <w:rPr>
          <w:rFonts w:eastAsia="仿宋_GB2312"/>
          <w:color w:val="000000"/>
          <w:kern w:val="0"/>
          <w:sz w:val="32"/>
          <w:szCs w:val="32"/>
        </w:rPr>
        <w:t>〕</w:t>
      </w:r>
      <w:proofErr w:type="gramEnd"/>
      <w:r w:rsidRPr="003C416F">
        <w:rPr>
          <w:rFonts w:eastAsia="仿宋_GB2312"/>
          <w:color w:val="000000"/>
          <w:kern w:val="0"/>
          <w:sz w:val="32"/>
          <w:szCs w:val="32"/>
        </w:rPr>
        <w:t>2</w:t>
      </w:r>
      <w:r w:rsidRPr="00C70BB4">
        <w:rPr>
          <w:rFonts w:eastAsia="仿宋_GB2312"/>
          <w:color w:val="000000"/>
          <w:kern w:val="0"/>
          <w:sz w:val="32"/>
          <w:szCs w:val="32"/>
        </w:rPr>
        <w:t>3</w:t>
      </w:r>
      <w:r w:rsidRPr="003C416F">
        <w:rPr>
          <w:rFonts w:eastAsia="仿宋_GB2312"/>
          <w:color w:val="000000"/>
          <w:kern w:val="0"/>
          <w:sz w:val="32"/>
          <w:szCs w:val="32"/>
        </w:rPr>
        <w:t>号）精神，结合我市实际，市教</w:t>
      </w:r>
      <w:r w:rsidRPr="003C416F">
        <w:rPr>
          <w:rFonts w:eastAsia="仿宋_GB2312"/>
          <w:color w:val="000000"/>
          <w:kern w:val="0"/>
          <w:sz w:val="32"/>
          <w:szCs w:val="32"/>
        </w:rPr>
        <w:lastRenderedPageBreak/>
        <w:t>育局联合市公安局、市民政局、市人力资源和社会保障局、市工商行政管理局制定了《广州市切实减轻中小学生课外负担开展校外培训机构专项治理工作的实施方案》，现予以印发，并随文转发《广东省教育厅等五部门关于切实减轻中小学生课外负担开展校外培训机构专项治理方案》（粤</w:t>
      </w:r>
      <w:proofErr w:type="gramStart"/>
      <w:r w:rsidRPr="003C416F">
        <w:rPr>
          <w:rFonts w:eastAsia="仿宋_GB2312"/>
          <w:color w:val="000000"/>
          <w:kern w:val="0"/>
          <w:sz w:val="32"/>
          <w:szCs w:val="32"/>
        </w:rPr>
        <w:t>教督函〔</w:t>
      </w:r>
      <w:r w:rsidRPr="003C416F">
        <w:rPr>
          <w:rFonts w:eastAsia="仿宋_GB2312"/>
          <w:color w:val="000000"/>
          <w:kern w:val="0"/>
          <w:sz w:val="32"/>
          <w:szCs w:val="32"/>
        </w:rPr>
        <w:t>2018</w:t>
      </w:r>
      <w:r w:rsidRPr="003C416F">
        <w:rPr>
          <w:rFonts w:eastAsia="仿宋_GB2312"/>
          <w:color w:val="000000"/>
          <w:kern w:val="0"/>
          <w:sz w:val="32"/>
          <w:szCs w:val="32"/>
        </w:rPr>
        <w:t>〕</w:t>
      </w:r>
      <w:proofErr w:type="gramEnd"/>
      <w:r w:rsidRPr="003C416F">
        <w:rPr>
          <w:rFonts w:eastAsia="仿宋_GB2312"/>
          <w:color w:val="000000"/>
          <w:kern w:val="0"/>
          <w:sz w:val="32"/>
          <w:szCs w:val="32"/>
        </w:rPr>
        <w:t>23</w:t>
      </w:r>
      <w:r w:rsidRPr="003C416F">
        <w:rPr>
          <w:rFonts w:eastAsia="仿宋_GB2312"/>
          <w:color w:val="000000"/>
          <w:kern w:val="0"/>
          <w:sz w:val="32"/>
          <w:szCs w:val="32"/>
        </w:rPr>
        <w:t>号），请各部门在本区党委政府的统一领导下，认真贯彻执行。</w:t>
      </w:r>
      <w:r w:rsidRPr="003C416F">
        <w:rPr>
          <w:rFonts w:eastAsia="仿宋_GB2312"/>
          <w:color w:val="000000"/>
          <w:kern w:val="0"/>
          <w:sz w:val="32"/>
          <w:szCs w:val="32"/>
        </w:rPr>
        <w:t xml:space="preserve"> </w:t>
      </w:r>
    </w:p>
    <w:p w:rsidR="00701C27" w:rsidRPr="003C416F" w:rsidRDefault="00701C27" w:rsidP="00701C27">
      <w:pPr>
        <w:widowControl/>
        <w:spacing w:line="560" w:lineRule="exact"/>
        <w:rPr>
          <w:rFonts w:eastAsia="仿宋_GB2312"/>
          <w:color w:val="000000"/>
          <w:kern w:val="0"/>
          <w:sz w:val="32"/>
          <w:szCs w:val="32"/>
        </w:rPr>
      </w:pPr>
    </w:p>
    <w:p w:rsidR="00701C27" w:rsidRPr="003C416F" w:rsidRDefault="00701C27" w:rsidP="00701C27">
      <w:pPr>
        <w:widowControl/>
        <w:spacing w:line="560" w:lineRule="exact"/>
        <w:rPr>
          <w:rFonts w:eastAsia="仿宋_GB2312"/>
          <w:color w:val="000000"/>
          <w:kern w:val="0"/>
          <w:sz w:val="32"/>
          <w:szCs w:val="32"/>
        </w:rPr>
      </w:pPr>
    </w:p>
    <w:p w:rsidR="00701C27" w:rsidRPr="003C416F" w:rsidRDefault="00701C27" w:rsidP="00701C27">
      <w:pPr>
        <w:widowControl/>
        <w:spacing w:line="560" w:lineRule="exact"/>
        <w:rPr>
          <w:rFonts w:eastAsia="仿宋_GB2312"/>
          <w:color w:val="000000"/>
          <w:kern w:val="0"/>
          <w:sz w:val="32"/>
          <w:szCs w:val="32"/>
        </w:rPr>
      </w:pPr>
    </w:p>
    <w:p w:rsidR="00701C27" w:rsidRPr="003C416F" w:rsidRDefault="00701C27" w:rsidP="00701C27">
      <w:pPr>
        <w:widowControl/>
        <w:spacing w:line="560" w:lineRule="exact"/>
        <w:jc w:val="center"/>
        <w:rPr>
          <w:rFonts w:eastAsia="仿宋_GB2312"/>
          <w:color w:val="000000"/>
          <w:kern w:val="0"/>
          <w:szCs w:val="21"/>
        </w:rPr>
      </w:pPr>
      <w:r w:rsidRPr="003C416F">
        <w:rPr>
          <w:rFonts w:eastAsia="仿宋_GB2312"/>
          <w:color w:val="000000"/>
          <w:kern w:val="0"/>
          <w:sz w:val="32"/>
          <w:szCs w:val="32"/>
        </w:rPr>
        <w:t>广州市教育局</w:t>
      </w:r>
      <w:r w:rsidRPr="003C416F">
        <w:rPr>
          <w:rFonts w:eastAsia="仿宋_GB2312"/>
          <w:color w:val="000000"/>
          <w:kern w:val="0"/>
          <w:sz w:val="32"/>
          <w:szCs w:val="32"/>
        </w:rPr>
        <w:t xml:space="preserve">        </w:t>
      </w:r>
      <w:r w:rsidRPr="003C416F">
        <w:rPr>
          <w:rFonts w:eastAsia="仿宋_GB2312"/>
          <w:color w:val="000000"/>
          <w:kern w:val="0"/>
          <w:sz w:val="32"/>
          <w:szCs w:val="32"/>
        </w:rPr>
        <w:t>广州市公安局</w:t>
      </w:r>
      <w:r w:rsidRPr="003C416F">
        <w:rPr>
          <w:rFonts w:eastAsia="仿宋_GB2312"/>
          <w:color w:val="000000"/>
          <w:kern w:val="0"/>
          <w:sz w:val="32"/>
          <w:szCs w:val="32"/>
        </w:rPr>
        <w:t xml:space="preserve">        </w:t>
      </w:r>
      <w:r w:rsidRPr="003C416F">
        <w:rPr>
          <w:rFonts w:eastAsia="仿宋_GB2312"/>
          <w:color w:val="000000"/>
          <w:kern w:val="0"/>
          <w:sz w:val="32"/>
          <w:szCs w:val="32"/>
        </w:rPr>
        <w:t>广州市民政局</w:t>
      </w: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ind w:firstLineChars="100" w:firstLine="320"/>
        <w:jc w:val="left"/>
        <w:rPr>
          <w:rFonts w:eastAsia="仿宋_GB2312"/>
          <w:color w:val="000000"/>
          <w:kern w:val="0"/>
          <w:szCs w:val="21"/>
        </w:rPr>
      </w:pPr>
      <w:r w:rsidRPr="003C416F">
        <w:rPr>
          <w:rFonts w:eastAsia="仿宋_GB2312"/>
          <w:color w:val="000000"/>
          <w:kern w:val="0"/>
          <w:sz w:val="32"/>
          <w:szCs w:val="32"/>
        </w:rPr>
        <w:t>广州市人力资源和社会保障局</w:t>
      </w:r>
      <w:r w:rsidRPr="003C416F">
        <w:rPr>
          <w:rFonts w:eastAsia="仿宋_GB2312"/>
          <w:color w:val="000000"/>
          <w:kern w:val="0"/>
          <w:sz w:val="32"/>
          <w:szCs w:val="32"/>
        </w:rPr>
        <w:t xml:space="preserve">     </w:t>
      </w:r>
      <w:r w:rsidRPr="003C416F">
        <w:rPr>
          <w:rFonts w:eastAsia="仿宋_GB2312"/>
          <w:color w:val="000000"/>
          <w:kern w:val="0"/>
          <w:sz w:val="32"/>
          <w:szCs w:val="32"/>
        </w:rPr>
        <w:t>广州市工商行政管理局</w:t>
      </w:r>
    </w:p>
    <w:p w:rsidR="00701C27" w:rsidRPr="003C416F" w:rsidRDefault="00701C27" w:rsidP="00701C27">
      <w:pPr>
        <w:widowControl/>
        <w:spacing w:line="560" w:lineRule="exact"/>
        <w:jc w:val="center"/>
        <w:rPr>
          <w:rFonts w:eastAsia="仿宋_GB2312"/>
          <w:color w:val="000000"/>
          <w:kern w:val="0"/>
          <w:szCs w:val="21"/>
        </w:rPr>
      </w:pPr>
      <w:r w:rsidRPr="003C416F">
        <w:rPr>
          <w:rFonts w:eastAsia="仿宋_GB2312"/>
          <w:color w:val="000000"/>
          <w:kern w:val="0"/>
          <w:sz w:val="32"/>
          <w:szCs w:val="32"/>
        </w:rPr>
        <w:t xml:space="preserve">                               2018</w:t>
      </w:r>
      <w:r w:rsidRPr="003C416F">
        <w:rPr>
          <w:rFonts w:eastAsia="仿宋_GB2312"/>
          <w:color w:val="000000"/>
          <w:kern w:val="0"/>
          <w:sz w:val="32"/>
          <w:szCs w:val="32"/>
        </w:rPr>
        <w:t>年</w:t>
      </w:r>
      <w:r w:rsidRPr="003C416F">
        <w:rPr>
          <w:rFonts w:eastAsia="仿宋_GB2312"/>
          <w:color w:val="000000"/>
          <w:kern w:val="0"/>
          <w:sz w:val="32"/>
          <w:szCs w:val="32"/>
        </w:rPr>
        <w:t>4</w:t>
      </w:r>
      <w:r w:rsidRPr="003C416F">
        <w:rPr>
          <w:rFonts w:eastAsia="仿宋_GB2312"/>
          <w:color w:val="000000"/>
          <w:kern w:val="0"/>
          <w:sz w:val="32"/>
          <w:szCs w:val="32"/>
        </w:rPr>
        <w:t>月</w:t>
      </w:r>
      <w:r w:rsidRPr="003C416F">
        <w:rPr>
          <w:rFonts w:eastAsia="仿宋_GB2312"/>
          <w:color w:val="000000"/>
          <w:kern w:val="0"/>
          <w:sz w:val="32"/>
          <w:szCs w:val="32"/>
        </w:rPr>
        <w:t>18</w:t>
      </w:r>
      <w:r w:rsidRPr="003C416F">
        <w:rPr>
          <w:rFonts w:eastAsia="仿宋_GB2312"/>
          <w:color w:val="000000"/>
          <w:kern w:val="0"/>
          <w:sz w:val="32"/>
          <w:szCs w:val="32"/>
        </w:rPr>
        <w:t>日</w:t>
      </w:r>
    </w:p>
    <w:p w:rsidR="00701C27" w:rsidRPr="003C416F" w:rsidRDefault="00701C27" w:rsidP="00701C27">
      <w:pPr>
        <w:widowControl/>
        <w:spacing w:line="560" w:lineRule="exact"/>
        <w:rPr>
          <w:rFonts w:eastAsia="仿宋_GB2312"/>
          <w:color w:val="000000"/>
          <w:kern w:val="0"/>
          <w:sz w:val="32"/>
          <w:szCs w:val="32"/>
        </w:rPr>
      </w:pPr>
    </w:p>
    <w:p w:rsidR="00701C27" w:rsidRPr="003C416F" w:rsidRDefault="00701C27" w:rsidP="00701C27">
      <w:pPr>
        <w:widowControl/>
        <w:spacing w:line="560" w:lineRule="exact"/>
        <w:rPr>
          <w:rFonts w:eastAsia="仿宋_GB2312"/>
          <w:color w:val="000000"/>
          <w:kern w:val="0"/>
          <w:szCs w:val="21"/>
        </w:rPr>
      </w:pPr>
      <w:r w:rsidRPr="003C416F">
        <w:rPr>
          <w:rFonts w:eastAsia="仿宋_GB2312"/>
          <w:color w:val="000000"/>
          <w:kern w:val="0"/>
          <w:sz w:val="32"/>
          <w:szCs w:val="32"/>
        </w:rPr>
        <w:t xml:space="preserve">    </w:t>
      </w:r>
      <w:r w:rsidRPr="003C416F">
        <w:rPr>
          <w:rFonts w:eastAsia="仿宋_GB2312"/>
          <w:color w:val="000000"/>
          <w:kern w:val="0"/>
          <w:sz w:val="32"/>
          <w:szCs w:val="32"/>
        </w:rPr>
        <w:t>（联系人：马世政，联系电话：</w:t>
      </w:r>
      <w:r w:rsidRPr="003C416F">
        <w:rPr>
          <w:rFonts w:eastAsia="仿宋_GB2312"/>
          <w:color w:val="000000"/>
          <w:kern w:val="0"/>
          <w:sz w:val="32"/>
          <w:szCs w:val="32"/>
        </w:rPr>
        <w:t>22083768</w:t>
      </w:r>
      <w:r w:rsidRPr="003C416F">
        <w:rPr>
          <w:rFonts w:eastAsia="仿宋_GB2312"/>
          <w:color w:val="000000"/>
          <w:kern w:val="0"/>
          <w:sz w:val="32"/>
          <w:szCs w:val="32"/>
        </w:rPr>
        <w:t>）</w:t>
      </w: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Pr="003C416F" w:rsidRDefault="00701C27" w:rsidP="00701C27">
      <w:pPr>
        <w:widowControl/>
        <w:spacing w:line="560" w:lineRule="exact"/>
        <w:rPr>
          <w:rFonts w:eastAsia="仿宋_GB2312"/>
          <w:color w:val="000000"/>
          <w:kern w:val="0"/>
          <w:szCs w:val="21"/>
        </w:rPr>
      </w:pPr>
    </w:p>
    <w:p w:rsidR="00701C27" w:rsidRDefault="00701C27" w:rsidP="00701C27">
      <w:pPr>
        <w:spacing w:line="560" w:lineRule="exact"/>
        <w:jc w:val="center"/>
        <w:rPr>
          <w:rFonts w:ascii="方正小标宋简体" w:eastAsia="方正小标宋简体" w:hint="eastAsia"/>
          <w:sz w:val="44"/>
          <w:szCs w:val="44"/>
        </w:rPr>
      </w:pPr>
      <w:r w:rsidRPr="008D3A6B">
        <w:rPr>
          <w:rFonts w:ascii="方正小标宋简体" w:eastAsia="方正小标宋简体" w:hint="eastAsia"/>
          <w:sz w:val="44"/>
          <w:szCs w:val="44"/>
        </w:rPr>
        <w:lastRenderedPageBreak/>
        <w:t>广州市切实减轻中小学生课外负担开展校外</w:t>
      </w:r>
    </w:p>
    <w:p w:rsidR="00701C27" w:rsidRDefault="00701C27" w:rsidP="00701C27">
      <w:pPr>
        <w:spacing w:line="560" w:lineRule="exact"/>
        <w:jc w:val="center"/>
        <w:rPr>
          <w:rFonts w:ascii="方正小标宋简体" w:eastAsia="方正小标宋简体" w:hint="eastAsia"/>
          <w:sz w:val="44"/>
          <w:szCs w:val="44"/>
        </w:rPr>
      </w:pPr>
      <w:r w:rsidRPr="008D3A6B">
        <w:rPr>
          <w:rFonts w:ascii="方正小标宋简体" w:eastAsia="方正小标宋简体" w:hint="eastAsia"/>
          <w:sz w:val="44"/>
          <w:szCs w:val="44"/>
        </w:rPr>
        <w:t>培训机构专项治理工作的实施方案</w:t>
      </w:r>
    </w:p>
    <w:p w:rsidR="00701C27" w:rsidRPr="00435B44" w:rsidRDefault="00701C27" w:rsidP="00701C27">
      <w:pPr>
        <w:spacing w:line="560" w:lineRule="exact"/>
        <w:jc w:val="left"/>
        <w:rPr>
          <w:rFonts w:eastAsia="仿宋_GB2312"/>
          <w:sz w:val="32"/>
          <w:szCs w:val="32"/>
        </w:rPr>
      </w:pP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按照教育部</w:t>
      </w:r>
      <w:r>
        <w:rPr>
          <w:rFonts w:eastAsia="仿宋_GB2312" w:hint="eastAsia"/>
          <w:sz w:val="32"/>
          <w:szCs w:val="32"/>
        </w:rPr>
        <w:t>办公厅</w:t>
      </w:r>
      <w:r w:rsidRPr="003C416F">
        <w:rPr>
          <w:rFonts w:eastAsia="仿宋_GB2312"/>
          <w:sz w:val="32"/>
          <w:szCs w:val="32"/>
        </w:rPr>
        <w:t>等四部门和省教育厅等五部门关于切实减轻中小学生课外负担开展校外培训机构专项治理行动的工作要求，针对我市当前一些校外培训机构面向中小学生开展以</w:t>
      </w:r>
      <w:r w:rsidRPr="003C416F">
        <w:rPr>
          <w:rFonts w:eastAsia="仿宋_GB2312"/>
          <w:sz w:val="32"/>
          <w:szCs w:val="32"/>
        </w:rPr>
        <w:t>“</w:t>
      </w:r>
      <w:r w:rsidRPr="003C416F">
        <w:rPr>
          <w:rFonts w:eastAsia="仿宋_GB2312"/>
          <w:sz w:val="32"/>
          <w:szCs w:val="32"/>
        </w:rPr>
        <w:t>应试</w:t>
      </w:r>
      <w:r w:rsidRPr="003C416F">
        <w:rPr>
          <w:rFonts w:eastAsia="仿宋_GB2312"/>
          <w:sz w:val="32"/>
          <w:szCs w:val="32"/>
        </w:rPr>
        <w:t>”</w:t>
      </w:r>
      <w:r w:rsidRPr="003C416F">
        <w:rPr>
          <w:rFonts w:eastAsia="仿宋_GB2312"/>
          <w:sz w:val="32"/>
          <w:szCs w:val="32"/>
        </w:rPr>
        <w:t>为导向的培训、违背教育规律和青少年成长发展规律，影响学校正常教育教学秩序，造成学生课外负担过重的问题，积极开展校外培训机构专项治理行动。</w:t>
      </w:r>
    </w:p>
    <w:p w:rsidR="00701C27" w:rsidRPr="003C416F" w:rsidRDefault="00701C27" w:rsidP="00701C27">
      <w:pPr>
        <w:widowControl/>
        <w:spacing w:line="560" w:lineRule="exact"/>
        <w:ind w:firstLineChars="200" w:firstLine="640"/>
        <w:rPr>
          <w:color w:val="000000"/>
          <w:kern w:val="0"/>
          <w:sz w:val="32"/>
          <w:szCs w:val="32"/>
        </w:rPr>
      </w:pPr>
      <w:r w:rsidRPr="003C416F">
        <w:rPr>
          <w:rFonts w:eastAsia="黑体"/>
          <w:color w:val="000000"/>
          <w:kern w:val="0"/>
          <w:sz w:val="32"/>
          <w:szCs w:val="32"/>
        </w:rPr>
        <w:t>一、指导思想</w:t>
      </w:r>
    </w:p>
    <w:p w:rsidR="00701C27" w:rsidRPr="003C416F" w:rsidRDefault="00701C27" w:rsidP="00701C27">
      <w:pPr>
        <w:widowControl/>
        <w:spacing w:line="560" w:lineRule="exact"/>
        <w:ind w:firstLine="645"/>
        <w:rPr>
          <w:rFonts w:eastAsia="仿宋_GB2312"/>
          <w:sz w:val="32"/>
          <w:szCs w:val="32"/>
        </w:rPr>
      </w:pPr>
      <w:r w:rsidRPr="003C416F">
        <w:rPr>
          <w:rFonts w:eastAsia="仿宋_GB2312"/>
          <w:sz w:val="32"/>
          <w:szCs w:val="32"/>
        </w:rPr>
        <w:t>深入贯彻落</w:t>
      </w:r>
      <w:proofErr w:type="gramStart"/>
      <w:r w:rsidRPr="003C416F">
        <w:rPr>
          <w:rFonts w:eastAsia="仿宋_GB2312"/>
          <w:sz w:val="32"/>
          <w:szCs w:val="32"/>
        </w:rPr>
        <w:t>实习近</w:t>
      </w:r>
      <w:proofErr w:type="gramEnd"/>
      <w:r w:rsidRPr="003C416F">
        <w:rPr>
          <w:rFonts w:eastAsia="仿宋_GB2312"/>
          <w:sz w:val="32"/>
          <w:szCs w:val="32"/>
        </w:rPr>
        <w:t>平新时代中国特色社会主义思想和党的十九大精神，牢固树立以人民为中心的发展思想，全面贯彻党的教育方针，落实立德树人根本任务，通过开展排查摸底、全面整改、督促检查等治理活动，建立监管长效机制，引导校外培训提质、增效、安全、有序开展，确保中小学生健康成长全面发展。</w:t>
      </w:r>
    </w:p>
    <w:p w:rsidR="00701C27" w:rsidRPr="003C416F" w:rsidRDefault="00701C27" w:rsidP="00701C27">
      <w:pPr>
        <w:spacing w:line="560" w:lineRule="exact"/>
        <w:ind w:firstLineChars="200" w:firstLine="640"/>
        <w:rPr>
          <w:rFonts w:eastAsia="黑体"/>
          <w:sz w:val="32"/>
          <w:szCs w:val="32"/>
        </w:rPr>
      </w:pPr>
      <w:r w:rsidRPr="003C416F">
        <w:rPr>
          <w:rFonts w:eastAsia="黑体"/>
          <w:sz w:val="32"/>
          <w:szCs w:val="32"/>
        </w:rPr>
        <w:t>二、治理对象</w:t>
      </w:r>
    </w:p>
    <w:p w:rsidR="00701C27" w:rsidRPr="003C416F" w:rsidRDefault="00701C27" w:rsidP="00701C27">
      <w:pPr>
        <w:widowControl/>
        <w:spacing w:line="560" w:lineRule="exact"/>
        <w:ind w:firstLineChars="200" w:firstLine="640"/>
        <w:rPr>
          <w:rFonts w:eastAsia="楷体_GB2312"/>
          <w:color w:val="000000"/>
          <w:kern w:val="0"/>
          <w:sz w:val="32"/>
          <w:szCs w:val="32"/>
        </w:rPr>
      </w:pPr>
      <w:r w:rsidRPr="003C416F">
        <w:rPr>
          <w:rFonts w:eastAsia="楷体_GB2312"/>
          <w:color w:val="000000"/>
          <w:kern w:val="0"/>
          <w:sz w:val="32"/>
          <w:szCs w:val="32"/>
        </w:rPr>
        <w:t>（一）校外培训机构。</w:t>
      </w:r>
      <w:r w:rsidRPr="003C416F">
        <w:rPr>
          <w:rFonts w:eastAsia="仿宋_GB2312"/>
          <w:color w:val="000000"/>
          <w:kern w:val="0"/>
          <w:sz w:val="32"/>
          <w:szCs w:val="32"/>
        </w:rPr>
        <w:t>包括由教育、民政、人社、工商等行政部门审批的以及无照无证面向中小学生举办教育类培训业务的培训机构（含托管机构）。</w:t>
      </w:r>
    </w:p>
    <w:p w:rsidR="00701C27" w:rsidRPr="003C416F" w:rsidRDefault="00701C27" w:rsidP="00701C27">
      <w:pPr>
        <w:widowControl/>
        <w:spacing w:line="560" w:lineRule="exact"/>
        <w:ind w:firstLineChars="200" w:firstLine="640"/>
        <w:rPr>
          <w:rFonts w:eastAsia="楷体_GB2312"/>
          <w:color w:val="000000"/>
          <w:kern w:val="0"/>
          <w:sz w:val="32"/>
          <w:szCs w:val="32"/>
        </w:rPr>
      </w:pPr>
      <w:r w:rsidRPr="003C416F">
        <w:rPr>
          <w:rFonts w:eastAsia="楷体_GB2312"/>
          <w:color w:val="000000"/>
          <w:kern w:val="0"/>
          <w:sz w:val="32"/>
          <w:szCs w:val="32"/>
        </w:rPr>
        <w:t>（二）公办和民办中小学校、教研机构。</w:t>
      </w:r>
      <w:r w:rsidRPr="003C416F">
        <w:rPr>
          <w:rFonts w:eastAsia="仿宋_GB2312"/>
          <w:color w:val="000000"/>
          <w:kern w:val="0"/>
          <w:sz w:val="32"/>
          <w:szCs w:val="32"/>
        </w:rPr>
        <w:t>包括普通高中、义务教育学校及学校管理层、教职员工，以及各级教育行政部门的教学研究机构。</w:t>
      </w:r>
    </w:p>
    <w:p w:rsidR="00701C27" w:rsidRPr="003C416F" w:rsidRDefault="00701C27" w:rsidP="00701C27">
      <w:pPr>
        <w:spacing w:line="560" w:lineRule="exact"/>
        <w:ind w:firstLineChars="200" w:firstLine="640"/>
        <w:rPr>
          <w:rFonts w:eastAsia="黑体"/>
          <w:sz w:val="32"/>
          <w:szCs w:val="32"/>
        </w:rPr>
      </w:pPr>
      <w:r w:rsidRPr="003C416F">
        <w:rPr>
          <w:rFonts w:eastAsia="黑体"/>
          <w:sz w:val="32"/>
          <w:szCs w:val="32"/>
        </w:rPr>
        <w:t>三、治理内容和整改要求</w:t>
      </w:r>
    </w:p>
    <w:p w:rsidR="00701C27" w:rsidRPr="003C416F" w:rsidRDefault="00701C27" w:rsidP="00701C27">
      <w:pPr>
        <w:widowControl/>
        <w:spacing w:line="560" w:lineRule="exact"/>
        <w:ind w:firstLineChars="200" w:firstLine="640"/>
        <w:rPr>
          <w:rFonts w:eastAsia="仿宋_GB2312"/>
          <w:color w:val="000000"/>
          <w:kern w:val="0"/>
          <w:sz w:val="32"/>
          <w:szCs w:val="32"/>
        </w:rPr>
      </w:pPr>
      <w:r w:rsidRPr="003C416F">
        <w:rPr>
          <w:rFonts w:eastAsia="楷体_GB2312"/>
          <w:color w:val="000000"/>
          <w:kern w:val="0"/>
          <w:sz w:val="32"/>
          <w:szCs w:val="32"/>
        </w:rPr>
        <w:lastRenderedPageBreak/>
        <w:t>（一）安全隐患。</w:t>
      </w:r>
      <w:r w:rsidRPr="003C416F">
        <w:rPr>
          <w:rFonts w:eastAsia="仿宋_GB2312"/>
          <w:color w:val="000000"/>
          <w:kern w:val="0"/>
          <w:sz w:val="32"/>
          <w:szCs w:val="32"/>
        </w:rPr>
        <w:t>对办学场所设施设备不符合安全要求，要及时消除安全隐患，根据整改的难易程</w:t>
      </w:r>
      <w:r>
        <w:rPr>
          <w:rFonts w:eastAsia="仿宋_GB2312" w:hint="eastAsia"/>
          <w:color w:val="000000"/>
          <w:kern w:val="0"/>
          <w:sz w:val="32"/>
          <w:szCs w:val="32"/>
        </w:rPr>
        <w:t>度</w:t>
      </w:r>
      <w:r w:rsidRPr="003C416F">
        <w:rPr>
          <w:rFonts w:eastAsia="仿宋_GB2312"/>
          <w:color w:val="000000"/>
          <w:kern w:val="0"/>
          <w:sz w:val="32"/>
          <w:szCs w:val="32"/>
        </w:rPr>
        <w:t>及合理需要，整改期限为</w:t>
      </w:r>
      <w:r w:rsidRPr="003C416F">
        <w:rPr>
          <w:rFonts w:eastAsia="仿宋_GB2312"/>
          <w:color w:val="000000"/>
          <w:kern w:val="0"/>
          <w:sz w:val="32"/>
          <w:szCs w:val="32"/>
        </w:rPr>
        <w:t>1-3</w:t>
      </w:r>
      <w:r w:rsidRPr="003C416F">
        <w:rPr>
          <w:rFonts w:eastAsia="仿宋_GB2312"/>
          <w:color w:val="000000"/>
          <w:kern w:val="0"/>
          <w:sz w:val="32"/>
          <w:szCs w:val="32"/>
        </w:rPr>
        <w:t>个月，整改期间要加强管理，确保安全；对存在重大安全隐患的要立即停业整改。</w:t>
      </w:r>
    </w:p>
    <w:p w:rsidR="00701C27" w:rsidRPr="003C416F" w:rsidRDefault="00701C27" w:rsidP="00701C27">
      <w:pPr>
        <w:widowControl/>
        <w:spacing w:line="560" w:lineRule="exact"/>
        <w:ind w:firstLine="645"/>
        <w:rPr>
          <w:rFonts w:eastAsia="仿宋_GB2312"/>
          <w:color w:val="000000"/>
          <w:kern w:val="0"/>
          <w:sz w:val="32"/>
          <w:szCs w:val="32"/>
        </w:rPr>
      </w:pPr>
      <w:r w:rsidRPr="003C416F">
        <w:rPr>
          <w:rFonts w:eastAsia="楷体_GB2312"/>
          <w:color w:val="000000"/>
          <w:kern w:val="0"/>
          <w:sz w:val="32"/>
          <w:szCs w:val="32"/>
        </w:rPr>
        <w:t>（二）无照无证。</w:t>
      </w:r>
      <w:r w:rsidRPr="003C416F">
        <w:rPr>
          <w:rFonts w:eastAsia="仿宋_GB2312"/>
          <w:color w:val="000000"/>
          <w:kern w:val="0"/>
          <w:sz w:val="32"/>
          <w:szCs w:val="32"/>
        </w:rPr>
        <w:t>对未取得办学许可证、也未取得营业执照（事业单位法人证书、民办非企业单位登记证书），且不符合办理证照条件的，要依法依规责令其立即停止办学并妥善处置；对具备办理证照条件的校外培训机构，要指导其在停止办学期间依法依规办理相关证照，证照齐全后方可重新办学。</w:t>
      </w:r>
    </w:p>
    <w:p w:rsidR="00701C27" w:rsidRPr="003C416F" w:rsidRDefault="00701C27" w:rsidP="00701C27">
      <w:pPr>
        <w:widowControl/>
        <w:spacing w:line="560" w:lineRule="exact"/>
        <w:ind w:firstLine="645"/>
        <w:rPr>
          <w:rFonts w:eastAsia="仿宋_GB2312"/>
          <w:color w:val="000000"/>
          <w:kern w:val="0"/>
          <w:sz w:val="32"/>
          <w:szCs w:val="32"/>
        </w:rPr>
      </w:pPr>
      <w:r w:rsidRPr="003C416F">
        <w:rPr>
          <w:rFonts w:eastAsia="楷体_GB2312"/>
          <w:color w:val="000000"/>
          <w:kern w:val="0"/>
          <w:sz w:val="32"/>
          <w:szCs w:val="32"/>
        </w:rPr>
        <w:t>（三）有照无证。</w:t>
      </w:r>
      <w:r w:rsidRPr="003C416F">
        <w:rPr>
          <w:rFonts w:eastAsia="仿宋_GB2312"/>
          <w:color w:val="000000"/>
          <w:kern w:val="0"/>
          <w:sz w:val="32"/>
          <w:szCs w:val="32"/>
        </w:rPr>
        <w:t>对虽领取了营业执照（事业单位法人证书、民办非企业单位登记证书），但尚未取得办学许可证的校外培训机构，具备办证条件的，要指导其在</w:t>
      </w:r>
      <w:r w:rsidRPr="003C416F">
        <w:rPr>
          <w:rFonts w:eastAsia="仿宋_GB2312"/>
          <w:color w:val="000000"/>
          <w:kern w:val="0"/>
          <w:sz w:val="32"/>
          <w:szCs w:val="32"/>
        </w:rPr>
        <w:t>1-3</w:t>
      </w:r>
      <w:r w:rsidRPr="003C416F">
        <w:rPr>
          <w:rFonts w:eastAsia="仿宋_GB2312"/>
          <w:color w:val="000000"/>
          <w:kern w:val="0"/>
          <w:sz w:val="32"/>
          <w:szCs w:val="32"/>
        </w:rPr>
        <w:t>个月内办证；对不具备办证条件的，要责令其在经营（业务）范围内开展业务，不得再举办面向中小学生的培训；</w:t>
      </w:r>
      <w:r w:rsidRPr="003C416F">
        <w:rPr>
          <w:rFonts w:eastAsia="仿宋_GB2312"/>
          <w:sz w:val="32"/>
          <w:szCs w:val="32"/>
        </w:rPr>
        <w:t>对已无实际经营、依法应当予以吊销的，由工商行政部门依法吊销其营业执照。</w:t>
      </w:r>
    </w:p>
    <w:p w:rsidR="00701C27" w:rsidRPr="003C416F" w:rsidRDefault="00701C27" w:rsidP="00701C27">
      <w:pPr>
        <w:widowControl/>
        <w:spacing w:line="560" w:lineRule="exact"/>
        <w:ind w:firstLine="645"/>
        <w:rPr>
          <w:rFonts w:eastAsia="仿宋_GB2312"/>
          <w:color w:val="000000"/>
          <w:kern w:val="0"/>
          <w:sz w:val="32"/>
          <w:szCs w:val="32"/>
        </w:rPr>
      </w:pPr>
      <w:r w:rsidRPr="003C416F">
        <w:rPr>
          <w:rFonts w:eastAsia="楷体_GB2312"/>
          <w:color w:val="000000"/>
          <w:kern w:val="0"/>
          <w:sz w:val="32"/>
          <w:szCs w:val="32"/>
        </w:rPr>
        <w:t>（四）招生和培训内容不规范。</w:t>
      </w:r>
      <w:r w:rsidRPr="003C416F">
        <w:rPr>
          <w:rFonts w:eastAsia="仿宋_GB2312"/>
          <w:color w:val="000000"/>
          <w:kern w:val="0"/>
          <w:sz w:val="32"/>
          <w:szCs w:val="32"/>
        </w:rPr>
        <w:t>坚决查处校外培训机构招生虚假宣传、扰乱市场秩序的行为，并依法追究培训机构和相关人员责任。坚决纠正校外培训机构开展学科类培训（主要指语文、数学等）出现的</w:t>
      </w:r>
      <w:r w:rsidRPr="003C416F">
        <w:rPr>
          <w:rFonts w:eastAsia="仿宋_GB2312"/>
          <w:color w:val="000000"/>
          <w:kern w:val="0"/>
          <w:sz w:val="32"/>
          <w:szCs w:val="32"/>
        </w:rPr>
        <w:t>“</w:t>
      </w:r>
      <w:r w:rsidRPr="003C416F">
        <w:rPr>
          <w:rFonts w:eastAsia="仿宋_GB2312"/>
          <w:color w:val="000000"/>
          <w:kern w:val="0"/>
          <w:sz w:val="32"/>
          <w:szCs w:val="32"/>
        </w:rPr>
        <w:t>超纲教学</w:t>
      </w:r>
      <w:r w:rsidRPr="003C416F">
        <w:rPr>
          <w:rFonts w:eastAsia="仿宋_GB2312"/>
          <w:color w:val="000000"/>
          <w:kern w:val="0"/>
          <w:sz w:val="32"/>
          <w:szCs w:val="32"/>
        </w:rPr>
        <w:t>”“</w:t>
      </w:r>
      <w:r w:rsidRPr="003C416F">
        <w:rPr>
          <w:rFonts w:eastAsia="仿宋_GB2312"/>
          <w:color w:val="000000"/>
          <w:kern w:val="0"/>
          <w:sz w:val="32"/>
          <w:szCs w:val="32"/>
        </w:rPr>
        <w:t>提前教学</w:t>
      </w:r>
      <w:r w:rsidRPr="003C416F">
        <w:rPr>
          <w:rFonts w:eastAsia="仿宋_GB2312"/>
          <w:color w:val="000000"/>
          <w:kern w:val="0"/>
          <w:sz w:val="32"/>
          <w:szCs w:val="32"/>
        </w:rPr>
        <w:t>”“</w:t>
      </w:r>
      <w:r w:rsidRPr="003C416F">
        <w:rPr>
          <w:rFonts w:eastAsia="仿宋_GB2312"/>
          <w:color w:val="000000"/>
          <w:kern w:val="0"/>
          <w:sz w:val="32"/>
          <w:szCs w:val="32"/>
        </w:rPr>
        <w:t>强化应试</w:t>
      </w:r>
      <w:r w:rsidRPr="003C416F">
        <w:rPr>
          <w:rFonts w:eastAsia="仿宋_GB2312"/>
          <w:color w:val="000000"/>
          <w:kern w:val="0"/>
          <w:sz w:val="32"/>
          <w:szCs w:val="32"/>
        </w:rPr>
        <w:t>”</w:t>
      </w:r>
      <w:r w:rsidRPr="003C416F">
        <w:rPr>
          <w:rFonts w:eastAsia="仿宋_GB2312"/>
          <w:color w:val="000000"/>
          <w:kern w:val="0"/>
          <w:sz w:val="32"/>
          <w:szCs w:val="32"/>
        </w:rPr>
        <w:t>等不良行为。校外培训机构开展学科类培训的班次、内容、招生对象、上课时间、师资情况等，在培训期间全程要向社会公布并保留资料备查。校外培训机构要保存培训过程材料（如教案、教学计划、课程表</w:t>
      </w:r>
      <w:r w:rsidRPr="003C416F">
        <w:rPr>
          <w:rFonts w:eastAsia="仿宋_GB2312"/>
          <w:color w:val="000000"/>
          <w:kern w:val="0"/>
          <w:sz w:val="32"/>
          <w:szCs w:val="32"/>
        </w:rPr>
        <w:lastRenderedPageBreak/>
        <w:t>等），教育行政部门不定期进行检查；校外培训机构要把学生参加培训形成的过程材料发给家长，接受家长监督。</w:t>
      </w:r>
    </w:p>
    <w:p w:rsidR="00701C27" w:rsidRPr="003C416F" w:rsidRDefault="00701C27" w:rsidP="00701C27">
      <w:pPr>
        <w:widowControl/>
        <w:spacing w:line="560" w:lineRule="exact"/>
        <w:ind w:firstLineChars="200" w:firstLine="640"/>
        <w:rPr>
          <w:rFonts w:eastAsia="仿宋_GB2312"/>
          <w:color w:val="000000"/>
          <w:kern w:val="0"/>
          <w:sz w:val="32"/>
          <w:szCs w:val="32"/>
        </w:rPr>
      </w:pPr>
      <w:r w:rsidRPr="003C416F">
        <w:rPr>
          <w:rFonts w:eastAsia="楷体_GB2312"/>
          <w:color w:val="000000"/>
          <w:kern w:val="0"/>
          <w:sz w:val="32"/>
          <w:szCs w:val="32"/>
        </w:rPr>
        <w:t>（五）培训与招生挂钩。</w:t>
      </w:r>
      <w:r w:rsidRPr="003C416F">
        <w:rPr>
          <w:rFonts w:eastAsia="仿宋_GB2312"/>
          <w:color w:val="000000"/>
          <w:kern w:val="0"/>
          <w:sz w:val="32"/>
          <w:szCs w:val="32"/>
        </w:rPr>
        <w:t>严禁校外培训机构组织中小学生等级考试及竞赛，坚决查处中小学校招生入学与校外培训机构培训结果挂钩</w:t>
      </w:r>
      <w:r w:rsidRPr="003C416F">
        <w:rPr>
          <w:rFonts w:eastAsia="仿宋_GB2312"/>
          <w:color w:val="000000"/>
          <w:kern w:val="0"/>
          <w:sz w:val="32"/>
          <w:szCs w:val="32"/>
        </w:rPr>
        <w:t>(</w:t>
      </w:r>
      <w:r w:rsidRPr="003C416F">
        <w:rPr>
          <w:rFonts w:eastAsia="仿宋_GB2312"/>
          <w:color w:val="000000"/>
          <w:kern w:val="0"/>
          <w:sz w:val="32"/>
          <w:szCs w:val="32"/>
        </w:rPr>
        <w:t>包含培训机构单独或者联合测试遴选学生、向学校输送学生测试成绩或生源个人信息</w:t>
      </w:r>
      <w:r w:rsidRPr="003C416F">
        <w:rPr>
          <w:rFonts w:eastAsia="仿宋_GB2312"/>
          <w:color w:val="000000"/>
          <w:kern w:val="0"/>
          <w:sz w:val="32"/>
          <w:szCs w:val="32"/>
        </w:rPr>
        <w:t>)</w:t>
      </w:r>
      <w:r w:rsidRPr="003C416F">
        <w:rPr>
          <w:rFonts w:eastAsia="仿宋_GB2312"/>
          <w:color w:val="000000"/>
          <w:kern w:val="0"/>
          <w:sz w:val="32"/>
          <w:szCs w:val="32"/>
        </w:rPr>
        <w:t>的行为，并依法追究有关学校、培训机构和相关人员责任。</w:t>
      </w:r>
    </w:p>
    <w:p w:rsidR="00701C27" w:rsidRPr="003C416F" w:rsidRDefault="00701C27" w:rsidP="00701C27">
      <w:pPr>
        <w:widowControl/>
        <w:spacing w:line="560" w:lineRule="exact"/>
        <w:ind w:firstLine="645"/>
        <w:rPr>
          <w:rFonts w:eastAsia="仿宋_GB2312"/>
          <w:color w:val="000000"/>
          <w:kern w:val="0"/>
          <w:sz w:val="32"/>
          <w:szCs w:val="32"/>
        </w:rPr>
      </w:pPr>
      <w:r w:rsidRPr="003C416F">
        <w:rPr>
          <w:rFonts w:eastAsia="楷体_GB2312"/>
          <w:color w:val="000000"/>
          <w:kern w:val="0"/>
          <w:sz w:val="32"/>
          <w:szCs w:val="32"/>
        </w:rPr>
        <w:t>（六）公办和民办中小学校不规范办学行为。</w:t>
      </w:r>
      <w:r w:rsidRPr="003C416F">
        <w:rPr>
          <w:rFonts w:eastAsia="仿宋_GB2312"/>
          <w:color w:val="000000"/>
          <w:kern w:val="0"/>
          <w:sz w:val="32"/>
          <w:szCs w:val="32"/>
        </w:rPr>
        <w:t>坚持依法从严治教，坚决查处一些中小学校不遵守教学计划、</w:t>
      </w:r>
      <w:r w:rsidRPr="003C416F">
        <w:rPr>
          <w:rFonts w:eastAsia="仿宋_GB2312"/>
          <w:color w:val="000000"/>
          <w:kern w:val="0"/>
          <w:sz w:val="32"/>
          <w:szCs w:val="32"/>
        </w:rPr>
        <w:t>“</w:t>
      </w:r>
      <w:r w:rsidRPr="003C416F">
        <w:rPr>
          <w:rFonts w:eastAsia="仿宋_GB2312"/>
          <w:color w:val="000000"/>
          <w:kern w:val="0"/>
          <w:sz w:val="32"/>
          <w:szCs w:val="32"/>
        </w:rPr>
        <w:t>非零起点教学</w:t>
      </w:r>
      <w:r w:rsidRPr="003C416F">
        <w:rPr>
          <w:rFonts w:eastAsia="仿宋_GB2312"/>
          <w:color w:val="000000"/>
          <w:kern w:val="0"/>
          <w:sz w:val="32"/>
          <w:szCs w:val="32"/>
        </w:rPr>
        <w:t>”</w:t>
      </w:r>
      <w:r w:rsidRPr="003C416F">
        <w:rPr>
          <w:rFonts w:eastAsia="仿宋_GB2312"/>
          <w:color w:val="000000"/>
          <w:kern w:val="0"/>
          <w:sz w:val="32"/>
          <w:szCs w:val="32"/>
        </w:rPr>
        <w:t>等行为，严厉追究校长和有关教师的责任；坚决查处中小学教师课上不讲课后到校外培训机构讲，并组织、推荐、诱导或逼迫学生参加校外培训机构培训等行为，一经查实，依法依规严肃处理。</w:t>
      </w:r>
    </w:p>
    <w:p w:rsidR="00701C27" w:rsidRPr="003C416F" w:rsidRDefault="00701C27" w:rsidP="00701C27">
      <w:pPr>
        <w:widowControl/>
        <w:spacing w:line="560" w:lineRule="exact"/>
        <w:ind w:firstLineChars="200" w:firstLine="640"/>
        <w:rPr>
          <w:rFonts w:eastAsia="仿宋_GB2312"/>
          <w:color w:val="000000"/>
          <w:kern w:val="0"/>
          <w:sz w:val="32"/>
          <w:szCs w:val="32"/>
        </w:rPr>
      </w:pPr>
      <w:r w:rsidRPr="003C416F">
        <w:rPr>
          <w:rFonts w:eastAsia="楷体_GB2312"/>
          <w:color w:val="000000"/>
          <w:kern w:val="0"/>
          <w:sz w:val="32"/>
          <w:szCs w:val="32"/>
        </w:rPr>
        <w:t>（七）市、区教育行政部门教研机构和培训机构与校外培训机构合作行为。</w:t>
      </w:r>
      <w:r w:rsidRPr="003C416F">
        <w:rPr>
          <w:rFonts w:eastAsia="仿宋_GB2312"/>
          <w:color w:val="000000"/>
          <w:kern w:val="0"/>
          <w:sz w:val="32"/>
          <w:szCs w:val="32"/>
        </w:rPr>
        <w:t>坚决查处教研机构个别工作人员暗中协助校外培训机构举办比赛，并开展赛前培训、赛后辅导；坚决查处教研机构个别人员在试题命题、质量检测命题中，配合校外培训机构，出超常、超纲的题目；坚决查处教研机构指引学校参加非教育行政主管部门组织的比赛、活动等行为。</w:t>
      </w:r>
    </w:p>
    <w:p w:rsidR="00701C27" w:rsidRPr="003C416F" w:rsidRDefault="00701C27" w:rsidP="00701C27">
      <w:pPr>
        <w:widowControl/>
        <w:spacing w:line="560" w:lineRule="exact"/>
        <w:ind w:firstLine="645"/>
        <w:rPr>
          <w:rFonts w:eastAsia="楷体_GB2312"/>
          <w:color w:val="000000"/>
          <w:kern w:val="0"/>
          <w:sz w:val="32"/>
          <w:szCs w:val="32"/>
        </w:rPr>
      </w:pPr>
      <w:r w:rsidRPr="003C416F">
        <w:rPr>
          <w:rFonts w:eastAsia="楷体_GB2312"/>
          <w:color w:val="000000"/>
          <w:kern w:val="0"/>
          <w:sz w:val="32"/>
          <w:szCs w:val="32"/>
        </w:rPr>
        <w:t>（八）其他违法违规行为。</w:t>
      </w:r>
    </w:p>
    <w:p w:rsidR="00701C27" w:rsidRPr="003C416F" w:rsidRDefault="00701C27" w:rsidP="00701C27">
      <w:pPr>
        <w:spacing w:line="560" w:lineRule="exact"/>
        <w:ind w:firstLineChars="200" w:firstLine="640"/>
        <w:rPr>
          <w:rFonts w:eastAsia="黑体"/>
          <w:sz w:val="32"/>
          <w:szCs w:val="32"/>
        </w:rPr>
      </w:pPr>
      <w:r w:rsidRPr="003C416F">
        <w:rPr>
          <w:rFonts w:eastAsia="黑体"/>
          <w:sz w:val="32"/>
          <w:szCs w:val="32"/>
        </w:rPr>
        <w:t>四、治理的步骤</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专项治理分三个阶段进行。</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第一阶段，全面部署和排查摸底，从现在开始至</w:t>
      </w:r>
      <w:r w:rsidRPr="003C416F">
        <w:rPr>
          <w:rFonts w:eastAsia="仿宋_GB2312"/>
          <w:sz w:val="32"/>
          <w:szCs w:val="32"/>
        </w:rPr>
        <w:t>2018</w:t>
      </w:r>
      <w:r w:rsidRPr="003C416F">
        <w:rPr>
          <w:rFonts w:eastAsia="仿宋_GB2312"/>
          <w:sz w:val="32"/>
          <w:szCs w:val="32"/>
        </w:rPr>
        <w:t>年</w:t>
      </w:r>
      <w:r w:rsidRPr="003C416F">
        <w:rPr>
          <w:rFonts w:eastAsia="仿宋_GB2312"/>
          <w:sz w:val="32"/>
          <w:szCs w:val="32"/>
        </w:rPr>
        <w:t>5</w:t>
      </w:r>
      <w:r w:rsidRPr="003C416F">
        <w:rPr>
          <w:rFonts w:eastAsia="仿宋_GB2312"/>
          <w:sz w:val="32"/>
          <w:szCs w:val="32"/>
        </w:rPr>
        <w:t>月中旬前完成。各区以街道（镇）为单位，充分调动教育、公安、</w:t>
      </w:r>
      <w:r w:rsidRPr="003C416F">
        <w:rPr>
          <w:rFonts w:eastAsia="仿宋_GB2312"/>
          <w:sz w:val="32"/>
          <w:szCs w:val="32"/>
        </w:rPr>
        <w:lastRenderedPageBreak/>
        <w:t>工商、城管等部门力量，对辖区内面向中小学生的校外培训机构进行联合普查，重点是查清校外培训机构证照情况，消防、卫生等安全隐患，营业场所面积，从业人员资格、培训对象及内容等情况，精准掌握我市校外培训机构底数，并指导校外培训机构自我规范办学。对办学场地存在重大安全隐患的、无证无照的、群众投诉强烈的要立即停业整改。在全面排查摸底的基础上，</w:t>
      </w:r>
      <w:r w:rsidRPr="003C416F">
        <w:rPr>
          <w:rFonts w:eastAsia="仿宋_GB2312"/>
          <w:sz w:val="32"/>
          <w:szCs w:val="32"/>
        </w:rPr>
        <w:t>“</w:t>
      </w:r>
      <w:r w:rsidRPr="003C416F">
        <w:rPr>
          <w:rFonts w:eastAsia="仿宋_GB2312"/>
          <w:sz w:val="32"/>
          <w:szCs w:val="32"/>
        </w:rPr>
        <w:t>一家一册</w:t>
      </w:r>
      <w:r w:rsidRPr="003C416F">
        <w:rPr>
          <w:rFonts w:eastAsia="仿宋_GB2312"/>
          <w:sz w:val="32"/>
          <w:szCs w:val="32"/>
        </w:rPr>
        <w:t>”</w:t>
      </w:r>
      <w:r w:rsidRPr="003C416F">
        <w:rPr>
          <w:rFonts w:eastAsia="仿宋_GB2312"/>
          <w:sz w:val="32"/>
          <w:szCs w:val="32"/>
        </w:rPr>
        <w:t>建立台账，为开展整治活动提供基础数据和重要参考。教育</w:t>
      </w:r>
      <w:r>
        <w:rPr>
          <w:rFonts w:eastAsia="仿宋_GB2312" w:hint="eastAsia"/>
          <w:sz w:val="32"/>
          <w:szCs w:val="32"/>
        </w:rPr>
        <w:t>行政</w:t>
      </w:r>
      <w:r w:rsidRPr="003C416F">
        <w:rPr>
          <w:rFonts w:eastAsia="仿宋_GB2312"/>
          <w:sz w:val="32"/>
          <w:szCs w:val="32"/>
        </w:rPr>
        <w:t>部门积极派人参加各街（镇）工作组，分门别类收集汇总排查情况，为开展集中整治打下基础；根据整治活动内容及要求开展教育系统内部清理整治活动。</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第二阶段，集中整改，要于</w:t>
      </w:r>
      <w:r w:rsidRPr="003C416F">
        <w:rPr>
          <w:rFonts w:eastAsia="仿宋_GB2312"/>
          <w:sz w:val="32"/>
          <w:szCs w:val="32"/>
        </w:rPr>
        <w:t>2018</w:t>
      </w:r>
      <w:r w:rsidRPr="003C416F">
        <w:rPr>
          <w:rFonts w:eastAsia="仿宋_GB2312"/>
          <w:sz w:val="32"/>
          <w:szCs w:val="32"/>
        </w:rPr>
        <w:t>年</w:t>
      </w:r>
      <w:r w:rsidRPr="003C416F">
        <w:rPr>
          <w:rFonts w:eastAsia="仿宋_GB2312"/>
          <w:sz w:val="32"/>
          <w:szCs w:val="32"/>
        </w:rPr>
        <w:t>10</w:t>
      </w:r>
      <w:r w:rsidRPr="003C416F">
        <w:rPr>
          <w:rFonts w:eastAsia="仿宋_GB2312"/>
          <w:sz w:val="32"/>
          <w:szCs w:val="32"/>
        </w:rPr>
        <w:t>月底前完成。各区要本着</w:t>
      </w:r>
      <w:r w:rsidRPr="003C416F">
        <w:rPr>
          <w:rFonts w:eastAsia="仿宋_GB2312"/>
          <w:sz w:val="32"/>
          <w:szCs w:val="32"/>
        </w:rPr>
        <w:t>“</w:t>
      </w:r>
      <w:r w:rsidRPr="003C416F">
        <w:rPr>
          <w:rFonts w:eastAsia="仿宋_GB2312"/>
          <w:sz w:val="32"/>
          <w:szCs w:val="32"/>
        </w:rPr>
        <w:t>规范一批、整改一批、取缔一批</w:t>
      </w:r>
      <w:r w:rsidRPr="003C416F">
        <w:rPr>
          <w:rFonts w:eastAsia="仿宋_GB2312"/>
          <w:sz w:val="32"/>
          <w:szCs w:val="32"/>
        </w:rPr>
        <w:t>”</w:t>
      </w:r>
      <w:r w:rsidRPr="003C416F">
        <w:rPr>
          <w:rFonts w:eastAsia="仿宋_GB2312"/>
          <w:sz w:val="32"/>
          <w:szCs w:val="32"/>
        </w:rPr>
        <w:t>的原则，在全面排查摸底建立台</w:t>
      </w:r>
      <w:proofErr w:type="gramStart"/>
      <w:r w:rsidRPr="003C416F">
        <w:rPr>
          <w:rFonts w:eastAsia="仿宋_GB2312"/>
          <w:sz w:val="32"/>
          <w:szCs w:val="32"/>
        </w:rPr>
        <w:t>账数据</w:t>
      </w:r>
      <w:proofErr w:type="gramEnd"/>
      <w:r w:rsidRPr="003C416F">
        <w:rPr>
          <w:rFonts w:eastAsia="仿宋_GB2312"/>
          <w:sz w:val="32"/>
          <w:szCs w:val="32"/>
        </w:rPr>
        <w:t>基础上，按照治理内容和整改要求，采用联合执法的方式，根据各部门职能，对辖区内校外培训机构进行分类分步治理。对存在问题但能整改的，立即发出整改通知书，限期</w:t>
      </w:r>
      <w:r w:rsidRPr="003C416F">
        <w:rPr>
          <w:rFonts w:eastAsia="仿宋_GB2312"/>
          <w:sz w:val="32"/>
          <w:szCs w:val="32"/>
        </w:rPr>
        <w:t>1-3</w:t>
      </w:r>
      <w:r w:rsidRPr="003C416F">
        <w:rPr>
          <w:rFonts w:eastAsia="仿宋_GB2312"/>
          <w:sz w:val="32"/>
          <w:szCs w:val="32"/>
        </w:rPr>
        <w:t>个月内完成整改；各部门对其整改情况进行逐一核查，对整改不到位的，督促指导其在规定期限内完成，并进行相应的行政处罚。对不按期完成整改的，经各区工作组研究同意后，责令其停业整改或不得再举办面向中小学生的培训。确有必要时，可提交市工作组研究处置。</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第三阶段，专项督促和检查，要于</w:t>
      </w:r>
      <w:r w:rsidRPr="003C416F">
        <w:rPr>
          <w:rFonts w:eastAsia="仿宋_GB2312"/>
          <w:sz w:val="32"/>
          <w:szCs w:val="32"/>
        </w:rPr>
        <w:t>2018</w:t>
      </w:r>
      <w:r w:rsidRPr="003C416F">
        <w:rPr>
          <w:rFonts w:eastAsia="仿宋_GB2312"/>
          <w:sz w:val="32"/>
          <w:szCs w:val="32"/>
        </w:rPr>
        <w:t>年</w:t>
      </w:r>
      <w:r w:rsidRPr="003C416F">
        <w:rPr>
          <w:rFonts w:eastAsia="仿宋_GB2312"/>
          <w:sz w:val="32"/>
          <w:szCs w:val="32"/>
        </w:rPr>
        <w:t>12</w:t>
      </w:r>
      <w:r w:rsidRPr="003C416F">
        <w:rPr>
          <w:rFonts w:eastAsia="仿宋_GB2312"/>
          <w:sz w:val="32"/>
          <w:szCs w:val="32"/>
        </w:rPr>
        <w:t>月底前完成。各部门要强化对工作推进情况的督导检查，市政府教育督导委员会以专项整治</w:t>
      </w:r>
      <w:r>
        <w:rPr>
          <w:rFonts w:eastAsia="仿宋_GB2312" w:hint="eastAsia"/>
          <w:sz w:val="32"/>
          <w:szCs w:val="32"/>
        </w:rPr>
        <w:t>校外</w:t>
      </w:r>
      <w:r w:rsidRPr="003C416F">
        <w:rPr>
          <w:rFonts w:eastAsia="仿宋_GB2312"/>
          <w:sz w:val="32"/>
          <w:szCs w:val="32"/>
        </w:rPr>
        <w:t>培训机构工作为重点开展</w:t>
      </w:r>
      <w:r w:rsidRPr="003C416F">
        <w:rPr>
          <w:rFonts w:eastAsia="仿宋_GB2312"/>
          <w:sz w:val="32"/>
          <w:szCs w:val="32"/>
        </w:rPr>
        <w:t>“</w:t>
      </w:r>
      <w:r w:rsidRPr="003C416F">
        <w:rPr>
          <w:rFonts w:eastAsia="仿宋_GB2312"/>
          <w:sz w:val="32"/>
          <w:szCs w:val="32"/>
        </w:rPr>
        <w:t>回头看</w:t>
      </w:r>
      <w:r w:rsidRPr="003C416F">
        <w:rPr>
          <w:rFonts w:eastAsia="仿宋_GB2312"/>
          <w:sz w:val="32"/>
          <w:szCs w:val="32"/>
        </w:rPr>
        <w:t>”</w:t>
      </w:r>
      <w:r w:rsidRPr="003C416F">
        <w:rPr>
          <w:rFonts w:eastAsia="仿宋_GB2312"/>
          <w:sz w:val="32"/>
          <w:szCs w:val="32"/>
        </w:rPr>
        <w:t>，确保整治</w:t>
      </w:r>
      <w:r w:rsidRPr="003C416F">
        <w:rPr>
          <w:rFonts w:eastAsia="仿宋_GB2312"/>
          <w:sz w:val="32"/>
          <w:szCs w:val="32"/>
        </w:rPr>
        <w:lastRenderedPageBreak/>
        <w:t>工作取得预期效果，实现预期目标。</w:t>
      </w:r>
    </w:p>
    <w:p w:rsidR="00701C27" w:rsidRPr="003C416F" w:rsidRDefault="00701C27" w:rsidP="00701C27">
      <w:pPr>
        <w:spacing w:line="560" w:lineRule="exact"/>
        <w:ind w:firstLineChars="200" w:firstLine="640"/>
        <w:rPr>
          <w:rFonts w:eastAsia="黑体"/>
          <w:sz w:val="32"/>
          <w:szCs w:val="32"/>
        </w:rPr>
      </w:pPr>
      <w:r w:rsidRPr="003C416F">
        <w:rPr>
          <w:rFonts w:eastAsia="黑体"/>
          <w:sz w:val="32"/>
          <w:szCs w:val="32"/>
        </w:rPr>
        <w:t>五、工作要求</w:t>
      </w:r>
    </w:p>
    <w:p w:rsidR="00701C27" w:rsidRPr="003C416F" w:rsidRDefault="00701C27" w:rsidP="00701C27">
      <w:pPr>
        <w:spacing w:line="560" w:lineRule="exact"/>
        <w:ind w:firstLineChars="200" w:firstLine="640"/>
        <w:rPr>
          <w:rFonts w:eastAsia="仿宋_GB2312"/>
          <w:sz w:val="32"/>
          <w:szCs w:val="32"/>
        </w:rPr>
      </w:pPr>
      <w:r w:rsidRPr="003C416F">
        <w:rPr>
          <w:rFonts w:eastAsia="楷体_GB2312"/>
          <w:sz w:val="32"/>
          <w:szCs w:val="32"/>
        </w:rPr>
        <w:t>（一）加强组织领导。</w:t>
      </w:r>
      <w:r w:rsidRPr="003C416F">
        <w:rPr>
          <w:rFonts w:eastAsia="仿宋_GB2312"/>
          <w:spacing w:val="6"/>
          <w:sz w:val="32"/>
          <w:szCs w:val="32"/>
        </w:rPr>
        <w:t>各区党委政府、各部门要切实加强组织领导，建立由教育行政部门牵头，公安、民政、人社、工商（市场监管）、食药监等部门共同负责的工作机制，认真制订专项治理工作方案，明确治理步骤、细化工作分工、压实部门责任，确保各项任务如期完成。市成立</w:t>
      </w:r>
      <w:r w:rsidRPr="003C416F">
        <w:rPr>
          <w:rFonts w:eastAsia="仿宋_GB2312"/>
          <w:spacing w:val="6"/>
          <w:sz w:val="32"/>
          <w:szCs w:val="32"/>
        </w:rPr>
        <w:t>“</w:t>
      </w:r>
      <w:r w:rsidRPr="003C416F">
        <w:rPr>
          <w:rFonts w:eastAsia="仿宋_GB2312"/>
          <w:spacing w:val="6"/>
          <w:sz w:val="32"/>
          <w:szCs w:val="32"/>
        </w:rPr>
        <w:t>校外培训机构专项治理小组</w:t>
      </w:r>
      <w:r w:rsidRPr="003C416F">
        <w:rPr>
          <w:rFonts w:eastAsia="仿宋_GB2312"/>
          <w:spacing w:val="6"/>
          <w:sz w:val="32"/>
          <w:szCs w:val="32"/>
        </w:rPr>
        <w:t>”</w:t>
      </w:r>
      <w:r w:rsidRPr="003C416F">
        <w:rPr>
          <w:rFonts w:eastAsia="仿宋_GB2312"/>
          <w:spacing w:val="6"/>
          <w:sz w:val="32"/>
          <w:szCs w:val="32"/>
        </w:rPr>
        <w:t>，市政府王东副市</w:t>
      </w:r>
      <w:r w:rsidRPr="003C416F">
        <w:rPr>
          <w:rFonts w:eastAsia="仿宋_GB2312"/>
          <w:sz w:val="32"/>
          <w:szCs w:val="32"/>
        </w:rPr>
        <w:t>长任组长，市政府张建华副秘书长、市教育局樊群局长任副组长，教育、宣传、公安、人社、民政、工商、城管等部门的负责同志及各区政府分管领导任组员。设立</w:t>
      </w:r>
      <w:r w:rsidRPr="003C416F">
        <w:rPr>
          <w:rFonts w:eastAsia="仿宋_GB2312"/>
          <w:sz w:val="32"/>
          <w:szCs w:val="32"/>
        </w:rPr>
        <w:t>“</w:t>
      </w:r>
      <w:r w:rsidRPr="003C416F">
        <w:rPr>
          <w:rFonts w:eastAsia="仿宋_GB2312"/>
          <w:sz w:val="32"/>
          <w:szCs w:val="32"/>
        </w:rPr>
        <w:t>校外培训机构专项治理办公室</w:t>
      </w:r>
      <w:r w:rsidRPr="003C416F">
        <w:rPr>
          <w:rFonts w:eastAsia="仿宋_GB2312"/>
          <w:sz w:val="32"/>
          <w:szCs w:val="32"/>
        </w:rPr>
        <w:t>”</w:t>
      </w:r>
      <w:r w:rsidRPr="003C416F">
        <w:rPr>
          <w:rFonts w:eastAsia="仿宋_GB2312"/>
          <w:sz w:val="32"/>
          <w:szCs w:val="32"/>
        </w:rPr>
        <w:t>，办公室设在市教育局，各部门派员参加，集中办公。各区要按照市委、市政府部署，迅速成立相应组织机构，开展专项治理行动，切实加强专项治理活动的领导和组织保障。</w:t>
      </w:r>
    </w:p>
    <w:p w:rsidR="00701C27" w:rsidRPr="003C416F" w:rsidRDefault="00701C27" w:rsidP="00701C27">
      <w:pPr>
        <w:spacing w:line="560" w:lineRule="exact"/>
        <w:ind w:firstLineChars="200" w:firstLine="640"/>
        <w:rPr>
          <w:rFonts w:eastAsia="仿宋_GB2312"/>
          <w:color w:val="000000"/>
          <w:sz w:val="32"/>
          <w:szCs w:val="32"/>
        </w:rPr>
      </w:pPr>
      <w:r w:rsidRPr="003C416F">
        <w:rPr>
          <w:rFonts w:eastAsia="楷体_GB2312"/>
          <w:sz w:val="32"/>
          <w:szCs w:val="32"/>
        </w:rPr>
        <w:t>（二）加强责任担当。</w:t>
      </w:r>
      <w:r w:rsidRPr="003C416F">
        <w:rPr>
          <w:rFonts w:eastAsia="仿宋_GB2312"/>
          <w:sz w:val="32"/>
          <w:szCs w:val="32"/>
        </w:rPr>
        <w:t>各区党委政府、各部门</w:t>
      </w:r>
      <w:r w:rsidRPr="003C416F">
        <w:rPr>
          <w:rFonts w:eastAsia="仿宋_GB2312"/>
          <w:spacing w:val="6"/>
          <w:sz w:val="32"/>
          <w:szCs w:val="32"/>
        </w:rPr>
        <w:t>要从讲政治的高度，</w:t>
      </w:r>
      <w:r w:rsidRPr="003C416F">
        <w:rPr>
          <w:rFonts w:eastAsia="仿宋_GB2312"/>
          <w:color w:val="000000"/>
          <w:kern w:val="0"/>
          <w:sz w:val="32"/>
          <w:szCs w:val="32"/>
        </w:rPr>
        <w:t>按照</w:t>
      </w:r>
      <w:r w:rsidRPr="003C416F">
        <w:rPr>
          <w:rFonts w:eastAsia="仿宋_GB2312"/>
          <w:color w:val="000000"/>
          <w:kern w:val="0"/>
          <w:sz w:val="32"/>
          <w:szCs w:val="32"/>
        </w:rPr>
        <w:t>“</w:t>
      </w:r>
      <w:r w:rsidRPr="003C416F">
        <w:rPr>
          <w:rFonts w:eastAsia="仿宋_GB2312"/>
          <w:color w:val="000000"/>
          <w:kern w:val="0"/>
          <w:sz w:val="32"/>
          <w:szCs w:val="32"/>
        </w:rPr>
        <w:t>属地管理</w:t>
      </w:r>
      <w:r w:rsidRPr="003C416F">
        <w:rPr>
          <w:rFonts w:eastAsia="仿宋_GB2312"/>
          <w:color w:val="000000"/>
          <w:kern w:val="0"/>
          <w:sz w:val="32"/>
          <w:szCs w:val="32"/>
        </w:rPr>
        <w:t>”</w:t>
      </w:r>
      <w:r w:rsidRPr="003C416F">
        <w:rPr>
          <w:rFonts w:eastAsia="仿宋_GB2312"/>
          <w:color w:val="000000"/>
          <w:kern w:val="0"/>
          <w:sz w:val="32"/>
          <w:szCs w:val="32"/>
        </w:rPr>
        <w:t>和</w:t>
      </w:r>
      <w:r w:rsidRPr="003C416F">
        <w:rPr>
          <w:rFonts w:eastAsia="仿宋_GB2312"/>
          <w:color w:val="000000"/>
          <w:kern w:val="0"/>
          <w:sz w:val="32"/>
          <w:szCs w:val="32"/>
        </w:rPr>
        <w:t>“</w:t>
      </w:r>
      <w:r w:rsidRPr="003C416F">
        <w:rPr>
          <w:rFonts w:eastAsia="仿宋_GB2312"/>
          <w:color w:val="000000"/>
          <w:kern w:val="0"/>
          <w:sz w:val="32"/>
          <w:szCs w:val="32"/>
        </w:rPr>
        <w:t>谁审批、谁监管</w:t>
      </w:r>
      <w:r w:rsidRPr="003C416F">
        <w:rPr>
          <w:rFonts w:eastAsia="仿宋_GB2312"/>
          <w:color w:val="000000"/>
          <w:kern w:val="0"/>
          <w:sz w:val="32"/>
          <w:szCs w:val="32"/>
        </w:rPr>
        <w:t>”“</w:t>
      </w:r>
      <w:r w:rsidRPr="003C416F">
        <w:rPr>
          <w:rFonts w:eastAsia="仿宋_GB2312"/>
          <w:color w:val="000000"/>
          <w:kern w:val="0"/>
          <w:sz w:val="32"/>
          <w:szCs w:val="32"/>
        </w:rPr>
        <w:t>谁主办、谁负责</w:t>
      </w:r>
      <w:r w:rsidRPr="003C416F">
        <w:rPr>
          <w:rFonts w:eastAsia="仿宋_GB2312"/>
          <w:color w:val="000000"/>
          <w:kern w:val="0"/>
          <w:sz w:val="32"/>
          <w:szCs w:val="32"/>
        </w:rPr>
        <w:t>”</w:t>
      </w:r>
      <w:r w:rsidRPr="003C416F">
        <w:rPr>
          <w:rFonts w:eastAsia="仿宋_GB2312"/>
          <w:color w:val="000000"/>
          <w:kern w:val="0"/>
          <w:sz w:val="32"/>
          <w:szCs w:val="32"/>
        </w:rPr>
        <w:t>的原则，</w:t>
      </w:r>
      <w:r w:rsidRPr="003C416F">
        <w:rPr>
          <w:rFonts w:eastAsia="仿宋_GB2312"/>
          <w:spacing w:val="6"/>
          <w:sz w:val="32"/>
          <w:szCs w:val="32"/>
        </w:rPr>
        <w:t>按</w:t>
      </w:r>
      <w:r w:rsidRPr="003C416F">
        <w:rPr>
          <w:rFonts w:eastAsia="仿宋_GB2312"/>
          <w:spacing w:val="6"/>
          <w:sz w:val="32"/>
          <w:szCs w:val="32"/>
        </w:rPr>
        <w:t>“</w:t>
      </w:r>
      <w:r w:rsidRPr="003C416F">
        <w:rPr>
          <w:rFonts w:eastAsia="仿宋_GB2312"/>
          <w:spacing w:val="6"/>
          <w:sz w:val="32"/>
          <w:szCs w:val="32"/>
        </w:rPr>
        <w:t>短中长</w:t>
      </w:r>
      <w:r w:rsidRPr="003C416F">
        <w:rPr>
          <w:rFonts w:eastAsia="仿宋_GB2312"/>
          <w:spacing w:val="6"/>
          <w:sz w:val="32"/>
          <w:szCs w:val="32"/>
        </w:rPr>
        <w:t>”</w:t>
      </w:r>
      <w:r w:rsidRPr="003C416F">
        <w:rPr>
          <w:rFonts w:eastAsia="仿宋_GB2312"/>
          <w:spacing w:val="6"/>
          <w:sz w:val="32"/>
          <w:szCs w:val="32"/>
        </w:rPr>
        <w:t>相结合的工作思路，分类施策，稳妥推进</w:t>
      </w:r>
      <w:r w:rsidRPr="003C416F">
        <w:rPr>
          <w:rFonts w:eastAsia="仿宋_GB2312"/>
          <w:sz w:val="32"/>
          <w:szCs w:val="32"/>
        </w:rPr>
        <w:t>校外培训机构专项治理工作。治理工作要讲究方式方法，不能简单粗暴，随意搞</w:t>
      </w:r>
      <w:r w:rsidRPr="003C416F">
        <w:rPr>
          <w:rFonts w:eastAsia="仿宋_GB2312"/>
          <w:sz w:val="32"/>
          <w:szCs w:val="32"/>
        </w:rPr>
        <w:t>“</w:t>
      </w:r>
      <w:r w:rsidRPr="003C416F">
        <w:rPr>
          <w:rFonts w:eastAsia="仿宋_GB2312"/>
          <w:sz w:val="32"/>
          <w:szCs w:val="32"/>
        </w:rPr>
        <w:t>一刀切</w:t>
      </w:r>
      <w:r w:rsidRPr="003C416F">
        <w:rPr>
          <w:rFonts w:eastAsia="仿宋_GB2312"/>
          <w:sz w:val="32"/>
          <w:szCs w:val="32"/>
        </w:rPr>
        <w:t>”</w:t>
      </w:r>
      <w:r w:rsidRPr="003C416F">
        <w:rPr>
          <w:rFonts w:eastAsia="仿宋_GB2312"/>
          <w:sz w:val="32"/>
          <w:szCs w:val="32"/>
        </w:rPr>
        <w:t>，要有</w:t>
      </w:r>
      <w:proofErr w:type="gramStart"/>
      <w:r w:rsidRPr="003C416F">
        <w:rPr>
          <w:rFonts w:eastAsia="仿宋_GB2312"/>
          <w:sz w:val="32"/>
          <w:szCs w:val="32"/>
        </w:rPr>
        <w:t>研</w:t>
      </w:r>
      <w:proofErr w:type="gramEnd"/>
      <w:r w:rsidRPr="003C416F">
        <w:rPr>
          <w:rFonts w:eastAsia="仿宋_GB2312"/>
          <w:sz w:val="32"/>
          <w:szCs w:val="32"/>
        </w:rPr>
        <w:t>判、有预案，做到协同联动、形成合力，确保专项治理工作抓出成效，促进我市校外培训市场规范、有序、健康发展。</w:t>
      </w:r>
    </w:p>
    <w:p w:rsidR="00701C27" w:rsidRPr="003C416F" w:rsidRDefault="00701C27" w:rsidP="00701C27">
      <w:pPr>
        <w:spacing w:line="560" w:lineRule="exact"/>
        <w:ind w:firstLineChars="200" w:firstLine="640"/>
        <w:rPr>
          <w:rFonts w:eastAsia="仿宋_GB2312"/>
          <w:color w:val="000000"/>
          <w:kern w:val="0"/>
          <w:sz w:val="32"/>
          <w:szCs w:val="32"/>
        </w:rPr>
      </w:pPr>
      <w:r w:rsidRPr="003C416F">
        <w:rPr>
          <w:rFonts w:eastAsia="楷体_GB2312"/>
          <w:sz w:val="32"/>
          <w:szCs w:val="32"/>
        </w:rPr>
        <w:t>（三）建立督查考核机制。</w:t>
      </w:r>
      <w:r w:rsidRPr="003C416F">
        <w:rPr>
          <w:rFonts w:eastAsia="仿宋_GB2312"/>
          <w:color w:val="000000"/>
          <w:kern w:val="0"/>
          <w:sz w:val="32"/>
          <w:szCs w:val="32"/>
        </w:rPr>
        <w:t>市专项治理小组对各区工作落实情况进行检查考核，区专项治理小组对街、镇工作落实情况进行</w:t>
      </w:r>
      <w:r w:rsidRPr="003C416F">
        <w:rPr>
          <w:rFonts w:eastAsia="仿宋_GB2312"/>
          <w:color w:val="000000"/>
          <w:kern w:val="0"/>
          <w:sz w:val="32"/>
          <w:szCs w:val="32"/>
        </w:rPr>
        <w:lastRenderedPageBreak/>
        <w:t>检查考核，各部门对本系统各单位工作完成情况进行检查考核。对工作不落实的，将进行问责。</w:t>
      </w:r>
    </w:p>
    <w:p w:rsidR="00701C27" w:rsidRPr="003C416F" w:rsidRDefault="00701C27" w:rsidP="00701C27">
      <w:pPr>
        <w:spacing w:line="560" w:lineRule="exact"/>
        <w:ind w:firstLineChars="200" w:firstLine="640"/>
        <w:rPr>
          <w:rFonts w:eastAsia="仿宋_GB2312"/>
          <w:color w:val="000000"/>
          <w:kern w:val="0"/>
          <w:sz w:val="32"/>
          <w:szCs w:val="32"/>
        </w:rPr>
      </w:pPr>
      <w:r w:rsidRPr="003C416F">
        <w:rPr>
          <w:rFonts w:eastAsia="楷体_GB2312"/>
          <w:sz w:val="32"/>
          <w:szCs w:val="32"/>
        </w:rPr>
        <w:t>（四）</w:t>
      </w:r>
      <w:r w:rsidRPr="003C416F">
        <w:rPr>
          <w:rFonts w:eastAsia="楷体_GB2312"/>
          <w:color w:val="000000"/>
          <w:kern w:val="0"/>
          <w:sz w:val="32"/>
          <w:szCs w:val="32"/>
        </w:rPr>
        <w:t>畅通群众反映渠道。</w:t>
      </w:r>
      <w:r w:rsidRPr="003C416F">
        <w:rPr>
          <w:rFonts w:eastAsia="仿宋_GB2312"/>
          <w:color w:val="000000"/>
          <w:kern w:val="0"/>
          <w:sz w:val="32"/>
          <w:szCs w:val="32"/>
        </w:rPr>
        <w:t>校外培训机构营业时要</w:t>
      </w:r>
      <w:r w:rsidRPr="003C416F">
        <w:rPr>
          <w:rFonts w:eastAsia="仿宋_GB2312"/>
          <w:color w:val="000000"/>
          <w:kern w:val="0"/>
          <w:sz w:val="32"/>
          <w:szCs w:val="32"/>
        </w:rPr>
        <w:t>“</w:t>
      </w:r>
      <w:r w:rsidRPr="003C416F">
        <w:rPr>
          <w:rFonts w:eastAsia="仿宋_GB2312"/>
          <w:color w:val="000000"/>
          <w:kern w:val="0"/>
          <w:sz w:val="32"/>
          <w:szCs w:val="32"/>
        </w:rPr>
        <w:t>挂牌亮证</w:t>
      </w:r>
      <w:r w:rsidRPr="003C416F">
        <w:rPr>
          <w:rFonts w:eastAsia="仿宋_GB2312"/>
          <w:color w:val="000000"/>
          <w:kern w:val="0"/>
          <w:sz w:val="32"/>
          <w:szCs w:val="32"/>
        </w:rPr>
        <w:t>”</w:t>
      </w:r>
      <w:r w:rsidRPr="003C416F">
        <w:rPr>
          <w:rFonts w:eastAsia="仿宋_GB2312"/>
          <w:color w:val="000000"/>
          <w:kern w:val="0"/>
          <w:sz w:val="32"/>
          <w:szCs w:val="32"/>
        </w:rPr>
        <w:t>，专项治理小组要公布治理清单，建立黑白名单，列明校外培训机构整改落实情况，接受群众监督。各级教育行政部门要公布专项治理行动举报电话和信箱，并报上级教育行政部门备案。</w:t>
      </w:r>
    </w:p>
    <w:p w:rsidR="00701C27" w:rsidRPr="003C416F" w:rsidRDefault="00701C27" w:rsidP="00701C27">
      <w:pPr>
        <w:widowControl/>
        <w:spacing w:line="560" w:lineRule="exact"/>
        <w:ind w:firstLine="645"/>
        <w:rPr>
          <w:color w:val="000000"/>
          <w:kern w:val="0"/>
          <w:sz w:val="32"/>
          <w:szCs w:val="32"/>
        </w:rPr>
      </w:pPr>
      <w:r w:rsidRPr="003C416F">
        <w:rPr>
          <w:rFonts w:eastAsia="仿宋_GB2312"/>
          <w:color w:val="000000"/>
          <w:kern w:val="0"/>
          <w:sz w:val="32"/>
          <w:szCs w:val="32"/>
        </w:rPr>
        <w:t>广州市校外培训机构治理办公室统一监督投诉电话：</w:t>
      </w:r>
      <w:r w:rsidRPr="003C416F">
        <w:rPr>
          <w:color w:val="000000"/>
          <w:kern w:val="0"/>
          <w:sz w:val="32"/>
          <w:szCs w:val="32"/>
        </w:rPr>
        <w:t>020-22083842</w:t>
      </w:r>
      <w:r w:rsidRPr="003C416F">
        <w:rPr>
          <w:rFonts w:eastAsia="仿宋_GB2312"/>
          <w:color w:val="000000"/>
          <w:kern w:val="0"/>
          <w:sz w:val="32"/>
          <w:szCs w:val="32"/>
        </w:rPr>
        <w:t>；</w:t>
      </w:r>
      <w:hyperlink r:id="rId7" w:history="1">
        <w:r w:rsidRPr="003C416F">
          <w:rPr>
            <w:rFonts w:eastAsia="仿宋_GB2312"/>
            <w:color w:val="000000"/>
            <w:kern w:val="0"/>
            <w:sz w:val="32"/>
            <w:szCs w:val="32"/>
          </w:rPr>
          <w:t>邮箱</w:t>
        </w:r>
      </w:hyperlink>
      <w:r w:rsidRPr="003C416F">
        <w:rPr>
          <w:color w:val="000000"/>
          <w:kern w:val="0"/>
          <w:sz w:val="32"/>
          <w:szCs w:val="32"/>
        </w:rPr>
        <w:t>：</w:t>
      </w:r>
      <w:r w:rsidRPr="003C416F">
        <w:rPr>
          <w:color w:val="000000"/>
          <w:kern w:val="0"/>
          <w:sz w:val="32"/>
          <w:szCs w:val="32"/>
        </w:rPr>
        <w:t xml:space="preserve"> gzxwpxjd@126.com</w:t>
      </w:r>
      <w:r w:rsidRPr="003C416F">
        <w:rPr>
          <w:color w:val="000000"/>
          <w:kern w:val="0"/>
          <w:sz w:val="32"/>
          <w:szCs w:val="32"/>
        </w:rPr>
        <w:t>。</w:t>
      </w:r>
    </w:p>
    <w:p w:rsidR="00701C27" w:rsidRPr="003C416F" w:rsidRDefault="00701C27" w:rsidP="00701C27">
      <w:pPr>
        <w:widowControl/>
        <w:spacing w:line="560" w:lineRule="exact"/>
        <w:ind w:firstLine="645"/>
        <w:rPr>
          <w:rFonts w:eastAsia="仿宋_GB2312"/>
          <w:color w:val="000000"/>
          <w:kern w:val="0"/>
          <w:sz w:val="32"/>
          <w:szCs w:val="32"/>
        </w:rPr>
      </w:pPr>
      <w:r w:rsidRPr="003C416F">
        <w:rPr>
          <w:rFonts w:eastAsia="楷体_GB2312"/>
          <w:sz w:val="32"/>
          <w:szCs w:val="32"/>
        </w:rPr>
        <w:t>（</w:t>
      </w:r>
      <w:r w:rsidRPr="003C416F">
        <w:rPr>
          <w:rFonts w:eastAsia="楷体_GB2312"/>
          <w:color w:val="000000"/>
          <w:kern w:val="0"/>
          <w:sz w:val="32"/>
          <w:szCs w:val="32"/>
        </w:rPr>
        <w:t>五）</w:t>
      </w:r>
      <w:r w:rsidRPr="003C416F">
        <w:rPr>
          <w:rFonts w:eastAsia="楷体_GB2312"/>
          <w:sz w:val="32"/>
          <w:szCs w:val="32"/>
        </w:rPr>
        <w:t>加强舆论引导。</w:t>
      </w:r>
      <w:r w:rsidRPr="003C416F">
        <w:rPr>
          <w:rFonts w:eastAsia="仿宋_GB2312"/>
          <w:sz w:val="32"/>
          <w:szCs w:val="32"/>
        </w:rPr>
        <w:t>各级教育</w:t>
      </w:r>
      <w:r>
        <w:rPr>
          <w:rFonts w:eastAsia="仿宋_GB2312" w:hint="eastAsia"/>
          <w:sz w:val="32"/>
          <w:szCs w:val="32"/>
        </w:rPr>
        <w:t>行政</w:t>
      </w:r>
      <w:r w:rsidRPr="003C416F">
        <w:rPr>
          <w:rFonts w:eastAsia="仿宋_GB2312"/>
          <w:sz w:val="32"/>
          <w:szCs w:val="32"/>
        </w:rPr>
        <w:t>部门和中小学校要加强宣传，引导家长树立正确教育观念，理性看待参加校外培训的作用，不盲目攀比，切实减轻子女校外培训负担。各级宣传部门和各新闻媒体要密切关注有关舆论动态，加强舆情监控，防止不实信息和舆论炒作，要牢牢把握正确舆论导向，坚持以正面宣传为主，为做好专项治理营造良好的舆论氛围。</w:t>
      </w:r>
    </w:p>
    <w:p w:rsidR="00701C27" w:rsidRPr="003C416F" w:rsidRDefault="00701C27" w:rsidP="00701C27">
      <w:pPr>
        <w:widowControl/>
        <w:spacing w:line="560" w:lineRule="exact"/>
        <w:ind w:firstLineChars="200" w:firstLine="640"/>
        <w:rPr>
          <w:rFonts w:eastAsia="楷体_GB2312"/>
          <w:sz w:val="32"/>
          <w:szCs w:val="32"/>
        </w:rPr>
      </w:pPr>
      <w:r w:rsidRPr="003C416F">
        <w:rPr>
          <w:rFonts w:eastAsia="楷体_GB2312"/>
          <w:sz w:val="32"/>
          <w:szCs w:val="32"/>
        </w:rPr>
        <w:t>（六）建立健全长效机制。</w:t>
      </w:r>
    </w:p>
    <w:p w:rsidR="00701C27" w:rsidRPr="003C416F" w:rsidRDefault="00701C27" w:rsidP="00701C27">
      <w:pPr>
        <w:widowControl/>
        <w:spacing w:line="560" w:lineRule="exact"/>
        <w:ind w:firstLineChars="200" w:firstLine="640"/>
        <w:rPr>
          <w:rFonts w:eastAsia="仿宋_GB2312"/>
          <w:sz w:val="32"/>
          <w:szCs w:val="32"/>
        </w:rPr>
      </w:pPr>
      <w:r w:rsidRPr="003C416F">
        <w:rPr>
          <w:rFonts w:eastAsia="仿宋_GB2312"/>
          <w:sz w:val="32"/>
          <w:szCs w:val="32"/>
        </w:rPr>
        <w:t>一是构建完善的制度体系。结合民办教育新法新政的实施，进一步完善审批、备案、登记等标准，切实落实按国家相关政策法律规定，对新设立的校外培训机构实行先由教育行政部门前置审批。</w:t>
      </w:r>
    </w:p>
    <w:p w:rsidR="00701C27" w:rsidRPr="003C416F" w:rsidRDefault="00701C27" w:rsidP="00701C27">
      <w:pPr>
        <w:widowControl/>
        <w:spacing w:line="560" w:lineRule="exact"/>
        <w:ind w:firstLineChars="200" w:firstLine="640"/>
        <w:rPr>
          <w:rFonts w:eastAsia="仿宋_GB2312"/>
          <w:sz w:val="32"/>
          <w:szCs w:val="32"/>
        </w:rPr>
      </w:pPr>
      <w:r w:rsidRPr="003C416F">
        <w:rPr>
          <w:rFonts w:eastAsia="仿宋_GB2312"/>
          <w:sz w:val="32"/>
          <w:szCs w:val="32"/>
        </w:rPr>
        <w:t>二是健全各部门联合的监管机制。建立市、区、街（镇）三级联动的工作机制，由政府统筹</w:t>
      </w:r>
      <w:r w:rsidRPr="00144970">
        <w:rPr>
          <w:rFonts w:eastAsia="仿宋_GB2312"/>
          <w:sz w:val="32"/>
          <w:szCs w:val="32"/>
        </w:rPr>
        <w:t>教育、</w:t>
      </w:r>
      <w:r w:rsidRPr="003C416F">
        <w:rPr>
          <w:rFonts w:eastAsia="仿宋_GB2312"/>
          <w:sz w:val="32"/>
          <w:szCs w:val="32"/>
        </w:rPr>
        <w:t>公安、工商、民政、人力资源社会保障等部门，成立联合执法队伍，开展经常性治理行动，并向社会公布结果。</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lastRenderedPageBreak/>
        <w:t>三是建立信用信息公开机制。各部门按</w:t>
      </w:r>
      <w:r w:rsidRPr="003C416F">
        <w:rPr>
          <w:rFonts w:eastAsia="仿宋_GB2312"/>
          <w:sz w:val="32"/>
          <w:szCs w:val="32"/>
        </w:rPr>
        <w:t>“</w:t>
      </w:r>
      <w:r w:rsidRPr="003C416F">
        <w:rPr>
          <w:rFonts w:eastAsia="仿宋_GB2312"/>
          <w:sz w:val="32"/>
          <w:szCs w:val="32"/>
        </w:rPr>
        <w:t>谁审批，</w:t>
      </w:r>
      <w:r w:rsidRPr="003C416F">
        <w:rPr>
          <w:rFonts w:eastAsia="仿宋_GB2312"/>
          <w:color w:val="000000"/>
          <w:kern w:val="0"/>
          <w:sz w:val="32"/>
          <w:szCs w:val="32"/>
        </w:rPr>
        <w:t>谁监管</w:t>
      </w:r>
      <w:r w:rsidRPr="003C416F">
        <w:rPr>
          <w:rFonts w:eastAsia="仿宋_GB2312"/>
          <w:sz w:val="32"/>
          <w:szCs w:val="32"/>
        </w:rPr>
        <w:t>”</w:t>
      </w:r>
      <w:r w:rsidRPr="003C416F">
        <w:rPr>
          <w:rFonts w:eastAsia="仿宋_GB2312"/>
          <w:sz w:val="32"/>
          <w:szCs w:val="32"/>
        </w:rPr>
        <w:t>的原则加强年检，并建立统一的校外培训机构信用信息系统和统一的信息发布机制。同时鼓励社会、家长参与监管，对存在问题的校外培训机构进行举报举证，共同约束校外培训机构规范办学。</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四是提高学校办学水平与质量。坚持依法治教，规范中小学校招生行为和老师的教学行为，严肃查处个别在职教师兼职参与补习等行为。提高学校教学质量，使学校教学更能满足学生的全面发展、个性发展需求。</w:t>
      </w:r>
    </w:p>
    <w:p w:rsidR="00701C27" w:rsidRPr="003C416F" w:rsidRDefault="00701C27" w:rsidP="00701C27">
      <w:pPr>
        <w:spacing w:line="560" w:lineRule="exact"/>
        <w:ind w:firstLineChars="200" w:firstLine="640"/>
        <w:rPr>
          <w:rFonts w:eastAsia="仿宋_GB2312"/>
          <w:sz w:val="32"/>
          <w:szCs w:val="32"/>
        </w:rPr>
      </w:pPr>
      <w:r w:rsidRPr="003C416F">
        <w:rPr>
          <w:rFonts w:eastAsia="仿宋_GB2312"/>
          <w:sz w:val="32"/>
          <w:szCs w:val="32"/>
        </w:rPr>
        <w:t>五是积极推动校内课后托管服务工作，解决家长无法按时接孩子放学的实际困难，减少对校外培训机构的被动选择。</w:t>
      </w:r>
    </w:p>
    <w:p w:rsidR="00701C27" w:rsidRPr="003C416F" w:rsidRDefault="00701C27" w:rsidP="00701C27">
      <w:pPr>
        <w:spacing w:line="560" w:lineRule="exact"/>
        <w:rPr>
          <w:sz w:val="32"/>
          <w:szCs w:val="32"/>
        </w:rPr>
      </w:pPr>
    </w:p>
    <w:p w:rsidR="00701C27" w:rsidRPr="003C416F" w:rsidRDefault="00701C27" w:rsidP="00701C27">
      <w:pPr>
        <w:spacing w:line="560" w:lineRule="exact"/>
        <w:rPr>
          <w:sz w:val="32"/>
          <w:szCs w:val="32"/>
        </w:rPr>
      </w:pPr>
    </w:p>
    <w:p w:rsidR="00701C27" w:rsidRPr="003C416F" w:rsidRDefault="00701C27" w:rsidP="00701C27">
      <w:pPr>
        <w:spacing w:line="560" w:lineRule="exact"/>
        <w:rPr>
          <w:sz w:val="32"/>
          <w:szCs w:val="32"/>
        </w:rPr>
      </w:pPr>
    </w:p>
    <w:p w:rsidR="00701C27" w:rsidRPr="003C416F" w:rsidRDefault="00701C27" w:rsidP="00701C27">
      <w:pPr>
        <w:spacing w:line="560" w:lineRule="exact"/>
        <w:rPr>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p>
    <w:p w:rsidR="00701C27" w:rsidRDefault="00701C27" w:rsidP="00701C27">
      <w:pPr>
        <w:snapToGrid w:val="0"/>
        <w:spacing w:line="560" w:lineRule="exact"/>
        <w:rPr>
          <w:rFonts w:eastAsia="黑体" w:hint="eastAsia"/>
          <w:sz w:val="32"/>
          <w:szCs w:val="32"/>
        </w:rPr>
      </w:pPr>
      <w:bookmarkStart w:id="0" w:name="_GoBack"/>
      <w:bookmarkEnd w:id="0"/>
    </w:p>
    <w:p w:rsidR="00701C27" w:rsidRPr="003C416F" w:rsidRDefault="00701C27" w:rsidP="00701C27">
      <w:pPr>
        <w:snapToGrid w:val="0"/>
        <w:spacing w:line="560" w:lineRule="exact"/>
        <w:rPr>
          <w:rFonts w:eastAsia="仿宋_GB2312"/>
          <w:sz w:val="32"/>
          <w:szCs w:val="32"/>
        </w:rPr>
      </w:pPr>
      <w:r w:rsidRPr="003C416F">
        <w:rPr>
          <w:rFonts w:eastAsia="黑体"/>
          <w:sz w:val="32"/>
          <w:szCs w:val="32"/>
        </w:rPr>
        <w:t>公开方式：</w:t>
      </w:r>
      <w:r w:rsidRPr="003C416F">
        <w:rPr>
          <w:rFonts w:eastAsia="仿宋_GB2312"/>
          <w:sz w:val="32"/>
          <w:szCs w:val="32"/>
        </w:rPr>
        <w:t>主动公开</w:t>
      </w:r>
    </w:p>
    <w:p w:rsidR="00701C27" w:rsidRPr="003C416F" w:rsidRDefault="00701C27" w:rsidP="00701C27">
      <w:pPr>
        <w:snapToGrid w:val="0"/>
        <w:spacing w:line="560" w:lineRule="exact"/>
        <w:rPr>
          <w:rFonts w:eastAsia="黑体"/>
          <w:b/>
          <w:sz w:val="32"/>
          <w:szCs w:val="32"/>
        </w:rPr>
      </w:pPr>
    </w:p>
    <w:p w:rsidR="00701C27" w:rsidRDefault="00701C27" w:rsidP="00701C27">
      <w:pPr>
        <w:pBdr>
          <w:top w:val="single" w:sz="6" w:space="1" w:color="auto"/>
          <w:bottom w:val="single" w:sz="6" w:space="1" w:color="auto"/>
        </w:pBdr>
        <w:snapToGrid w:val="0"/>
        <w:spacing w:line="560" w:lineRule="exact"/>
        <w:ind w:firstLineChars="100" w:firstLine="280"/>
        <w:rPr>
          <w:rFonts w:eastAsia="仿宋_GB2312" w:hint="eastAsia"/>
          <w:sz w:val="28"/>
          <w:szCs w:val="28"/>
        </w:rPr>
      </w:pPr>
      <w:r w:rsidRPr="003C416F">
        <w:rPr>
          <w:rFonts w:eastAsia="仿宋_GB2312"/>
          <w:sz w:val="28"/>
          <w:szCs w:val="28"/>
        </w:rPr>
        <w:t>抄送：省教育厅、省公安厅、省民政厅、省人力资源和社会保障厅、</w:t>
      </w:r>
    </w:p>
    <w:p w:rsidR="00701C27" w:rsidRPr="003C416F" w:rsidRDefault="00701C27" w:rsidP="00701C27">
      <w:pPr>
        <w:pBdr>
          <w:top w:val="single" w:sz="6" w:space="1" w:color="auto"/>
          <w:bottom w:val="single" w:sz="6" w:space="1" w:color="auto"/>
        </w:pBdr>
        <w:snapToGrid w:val="0"/>
        <w:spacing w:line="560" w:lineRule="exact"/>
        <w:ind w:firstLineChars="450" w:firstLine="1260"/>
        <w:rPr>
          <w:rFonts w:eastAsia="仿宋_GB2312"/>
          <w:sz w:val="28"/>
          <w:szCs w:val="28"/>
        </w:rPr>
      </w:pPr>
      <w:r w:rsidRPr="003C416F">
        <w:rPr>
          <w:rFonts w:eastAsia="仿宋_GB2312"/>
          <w:sz w:val="28"/>
          <w:szCs w:val="28"/>
        </w:rPr>
        <w:t>省工商行政管理局。</w:t>
      </w:r>
    </w:p>
    <w:p w:rsidR="00FC1B6C" w:rsidRPr="00701C27" w:rsidRDefault="00701C27" w:rsidP="00701C27">
      <w:pPr>
        <w:pBdr>
          <w:bottom w:val="single" w:sz="6" w:space="1" w:color="auto"/>
          <w:between w:val="single" w:sz="6" w:space="1" w:color="auto"/>
        </w:pBdr>
        <w:snapToGrid w:val="0"/>
        <w:spacing w:line="560" w:lineRule="exact"/>
        <w:ind w:firstLineChars="100" w:firstLine="280"/>
        <w:rPr>
          <w:rFonts w:eastAsia="仿宋_GB2312"/>
          <w:sz w:val="28"/>
          <w:szCs w:val="28"/>
        </w:rPr>
      </w:pPr>
      <w:r w:rsidRPr="003C416F">
        <w:rPr>
          <w:rFonts w:eastAsia="仿宋_GB2312"/>
          <w:sz w:val="28"/>
          <w:szCs w:val="28"/>
        </w:rPr>
        <w:t>广州市教育局办公室</w:t>
      </w:r>
      <w:r w:rsidRPr="003C416F">
        <w:rPr>
          <w:rFonts w:eastAsia="仿宋_GB2312"/>
          <w:sz w:val="28"/>
          <w:szCs w:val="28"/>
        </w:rPr>
        <w:t xml:space="preserve">         </w:t>
      </w:r>
      <w:r>
        <w:rPr>
          <w:rFonts w:eastAsia="仿宋_GB2312" w:hint="eastAsia"/>
          <w:sz w:val="28"/>
          <w:szCs w:val="28"/>
        </w:rPr>
        <w:t xml:space="preserve"> </w:t>
      </w:r>
      <w:r w:rsidRPr="003C416F">
        <w:rPr>
          <w:rFonts w:eastAsia="仿宋_GB2312"/>
          <w:sz w:val="28"/>
          <w:szCs w:val="28"/>
        </w:rPr>
        <w:t xml:space="preserve">            2018</w:t>
      </w:r>
      <w:r w:rsidRPr="003C416F">
        <w:rPr>
          <w:rFonts w:eastAsia="仿宋_GB2312"/>
          <w:sz w:val="28"/>
          <w:szCs w:val="28"/>
        </w:rPr>
        <w:t>年</w:t>
      </w:r>
      <w:r w:rsidRPr="003C416F">
        <w:rPr>
          <w:rFonts w:eastAsia="仿宋_GB2312"/>
          <w:sz w:val="28"/>
          <w:szCs w:val="28"/>
        </w:rPr>
        <w:t>4</w:t>
      </w:r>
      <w:r w:rsidRPr="003C416F">
        <w:rPr>
          <w:rFonts w:eastAsia="仿宋_GB2312"/>
          <w:sz w:val="28"/>
          <w:szCs w:val="28"/>
        </w:rPr>
        <w:t>月</w:t>
      </w:r>
      <w:r w:rsidRPr="003C416F">
        <w:rPr>
          <w:rFonts w:eastAsia="仿宋_GB2312"/>
          <w:sz w:val="28"/>
          <w:szCs w:val="28"/>
        </w:rPr>
        <w:t>18</w:t>
      </w:r>
      <w:r w:rsidRPr="003C416F">
        <w:rPr>
          <w:rFonts w:eastAsia="仿宋_GB2312"/>
          <w:sz w:val="28"/>
          <w:szCs w:val="28"/>
        </w:rPr>
        <w:t>日印发</w:t>
      </w:r>
    </w:p>
    <w:sectPr w:rsidR="00FC1B6C" w:rsidRPr="00701C27" w:rsidSect="00701C27">
      <w:footerReference w:type="even" r:id="rId8"/>
      <w:footerReference w:type="default" r:id="rId9"/>
      <w:pgSz w:w="11906" w:h="16838" w:code="9"/>
      <w:pgMar w:top="1928" w:right="1474" w:bottom="1928" w:left="1474" w:header="851" w:footer="1247"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C6" w:rsidRDefault="008D00C6" w:rsidP="00701C27">
      <w:r>
        <w:separator/>
      </w:r>
    </w:p>
  </w:endnote>
  <w:endnote w:type="continuationSeparator" w:id="0">
    <w:p w:rsidR="008D00C6" w:rsidRDefault="008D00C6" w:rsidP="0070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BC" w:rsidRPr="003C416F" w:rsidRDefault="008D00C6">
    <w:pPr>
      <w:pStyle w:val="a3"/>
      <w:rPr>
        <w:rFonts w:ascii="仿宋_GB2312" w:eastAsia="仿宋_GB2312" w:hint="eastAsia"/>
        <w:sz w:val="28"/>
        <w:szCs w:val="28"/>
      </w:rPr>
    </w:pPr>
    <w:r w:rsidRPr="003C416F">
      <w:rPr>
        <w:rFonts w:ascii="仿宋_GB2312" w:eastAsia="仿宋_GB2312" w:hint="eastAsia"/>
        <w:sz w:val="28"/>
        <w:szCs w:val="28"/>
      </w:rPr>
      <w:fldChar w:fldCharType="begin"/>
    </w:r>
    <w:r w:rsidRPr="003C416F">
      <w:rPr>
        <w:rFonts w:ascii="仿宋_GB2312" w:eastAsia="仿宋_GB2312" w:hint="eastAsia"/>
        <w:sz w:val="28"/>
        <w:szCs w:val="28"/>
      </w:rPr>
      <w:instrText>PAGE   \* MERGEFORMAT</w:instrText>
    </w:r>
    <w:r w:rsidRPr="003C416F">
      <w:rPr>
        <w:rFonts w:ascii="仿宋_GB2312" w:eastAsia="仿宋_GB2312" w:hint="eastAsia"/>
        <w:sz w:val="28"/>
        <w:szCs w:val="28"/>
      </w:rPr>
      <w:fldChar w:fldCharType="separate"/>
    </w:r>
    <w:r w:rsidR="00701C27" w:rsidRPr="00701C27">
      <w:rPr>
        <w:rFonts w:ascii="仿宋_GB2312" w:eastAsia="仿宋_GB2312"/>
        <w:noProof/>
        <w:sz w:val="28"/>
        <w:szCs w:val="28"/>
        <w:lang w:val="zh-CN"/>
      </w:rPr>
      <w:t>-</w:t>
    </w:r>
    <w:r w:rsidR="00701C27">
      <w:rPr>
        <w:rFonts w:ascii="仿宋_GB2312" w:eastAsia="仿宋_GB2312"/>
        <w:noProof/>
        <w:sz w:val="28"/>
        <w:szCs w:val="28"/>
      </w:rPr>
      <w:t xml:space="preserve"> 2 -</w:t>
    </w:r>
    <w:r w:rsidRPr="003C416F">
      <w:rPr>
        <w:rFonts w:ascii="仿宋_GB2312" w:eastAsia="仿宋_GB2312"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BC" w:rsidRPr="003C416F" w:rsidRDefault="008D00C6" w:rsidP="003C416F">
    <w:pPr>
      <w:pStyle w:val="a3"/>
      <w:jc w:val="right"/>
      <w:rPr>
        <w:rFonts w:ascii="仿宋_GB2312" w:eastAsia="仿宋_GB2312" w:hint="eastAsia"/>
        <w:sz w:val="28"/>
        <w:szCs w:val="28"/>
      </w:rPr>
    </w:pPr>
    <w:r w:rsidRPr="003C416F">
      <w:rPr>
        <w:rFonts w:ascii="仿宋_GB2312" w:eastAsia="仿宋_GB2312" w:hint="eastAsia"/>
        <w:sz w:val="28"/>
        <w:szCs w:val="28"/>
      </w:rPr>
      <w:fldChar w:fldCharType="begin"/>
    </w:r>
    <w:r w:rsidRPr="003C416F">
      <w:rPr>
        <w:rFonts w:ascii="仿宋_GB2312" w:eastAsia="仿宋_GB2312" w:hint="eastAsia"/>
        <w:sz w:val="28"/>
        <w:szCs w:val="28"/>
      </w:rPr>
      <w:instrText>PAGE   \* MERGEFORMAT</w:instrText>
    </w:r>
    <w:r w:rsidRPr="003C416F">
      <w:rPr>
        <w:rFonts w:ascii="仿宋_GB2312" w:eastAsia="仿宋_GB2312" w:hint="eastAsia"/>
        <w:sz w:val="28"/>
        <w:szCs w:val="28"/>
      </w:rPr>
      <w:fldChar w:fldCharType="separate"/>
    </w:r>
    <w:r w:rsidR="00701C27" w:rsidRPr="00701C27">
      <w:rPr>
        <w:rFonts w:ascii="仿宋_GB2312" w:eastAsia="仿宋_GB2312"/>
        <w:noProof/>
        <w:sz w:val="28"/>
        <w:szCs w:val="28"/>
        <w:lang w:val="zh-CN"/>
      </w:rPr>
      <w:t>-</w:t>
    </w:r>
    <w:r w:rsidR="00701C27">
      <w:rPr>
        <w:rFonts w:ascii="仿宋_GB2312" w:eastAsia="仿宋_GB2312"/>
        <w:noProof/>
        <w:sz w:val="28"/>
        <w:szCs w:val="28"/>
      </w:rPr>
      <w:t xml:space="preserve"> 7 -</w:t>
    </w:r>
    <w:r w:rsidRPr="003C416F">
      <w:rPr>
        <w:rFonts w:ascii="仿宋_GB2312" w:eastAsia="仿宋_GB2312"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C6" w:rsidRDefault="008D00C6" w:rsidP="00701C27">
      <w:r>
        <w:separator/>
      </w:r>
    </w:p>
  </w:footnote>
  <w:footnote w:type="continuationSeparator" w:id="0">
    <w:p w:rsidR="008D00C6" w:rsidRDefault="008D00C6" w:rsidP="00701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e9f80a80-1055-4429-93fd-8135f4917e56"/>
  </w:docVars>
  <w:rsids>
    <w:rsidRoot w:val="00701C27"/>
    <w:rsid w:val="00701C27"/>
    <w:rsid w:val="008D00C6"/>
    <w:rsid w:val="00FC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01C27"/>
    <w:pPr>
      <w:tabs>
        <w:tab w:val="center" w:pos="4153"/>
        <w:tab w:val="right" w:pos="8306"/>
      </w:tabs>
      <w:snapToGrid w:val="0"/>
      <w:jc w:val="left"/>
    </w:pPr>
    <w:rPr>
      <w:sz w:val="18"/>
      <w:szCs w:val="18"/>
    </w:rPr>
  </w:style>
  <w:style w:type="character" w:customStyle="1" w:styleId="Char">
    <w:name w:val="页脚 Char"/>
    <w:basedOn w:val="a0"/>
    <w:link w:val="a3"/>
    <w:uiPriority w:val="99"/>
    <w:rsid w:val="00701C27"/>
    <w:rPr>
      <w:rFonts w:ascii="Times New Roman" w:eastAsia="宋体" w:hAnsi="Times New Roman" w:cs="Times New Roman"/>
      <w:sz w:val="18"/>
      <w:szCs w:val="18"/>
    </w:rPr>
  </w:style>
  <w:style w:type="paragraph" w:styleId="a4">
    <w:name w:val="header"/>
    <w:basedOn w:val="a"/>
    <w:link w:val="Char0"/>
    <w:uiPriority w:val="99"/>
    <w:unhideWhenUsed/>
    <w:rsid w:val="00701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1C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01C27"/>
    <w:pPr>
      <w:tabs>
        <w:tab w:val="center" w:pos="4153"/>
        <w:tab w:val="right" w:pos="8306"/>
      </w:tabs>
      <w:snapToGrid w:val="0"/>
      <w:jc w:val="left"/>
    </w:pPr>
    <w:rPr>
      <w:sz w:val="18"/>
      <w:szCs w:val="18"/>
    </w:rPr>
  </w:style>
  <w:style w:type="character" w:customStyle="1" w:styleId="Char">
    <w:name w:val="页脚 Char"/>
    <w:basedOn w:val="a0"/>
    <w:link w:val="a3"/>
    <w:uiPriority w:val="99"/>
    <w:rsid w:val="00701C27"/>
    <w:rPr>
      <w:rFonts w:ascii="Times New Roman" w:eastAsia="宋体" w:hAnsi="Times New Roman" w:cs="Times New Roman"/>
      <w:sz w:val="18"/>
      <w:szCs w:val="18"/>
    </w:rPr>
  </w:style>
  <w:style w:type="paragraph" w:styleId="a4">
    <w:name w:val="header"/>
    <w:basedOn w:val="a"/>
    <w:link w:val="Char0"/>
    <w:uiPriority w:val="99"/>
    <w:unhideWhenUsed/>
    <w:rsid w:val="00701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01C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030;&#25253;&#37038;&#31665;zlb37629410@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文印室冼文华</dc:creator>
  <cp:lastModifiedBy>≨Ȑ</cp:lastModifiedBy>
  <cp:revision>2</cp:revision>
  <dcterms:created xsi:type="dcterms:W3CDTF">2018-04-18T09:00:00Z</dcterms:created>
  <dcterms:modified xsi:type="dcterms:W3CDTF">2018-04-18T09:01:00Z</dcterms:modified>
</cp:coreProperties>
</file>