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6B" w:rsidRPr="00281672" w:rsidRDefault="00E8036B" w:rsidP="00281672">
      <w:pPr>
        <w:spacing w:beforeLines="50" w:before="156" w:afterLines="50" w:after="156" w:line="600" w:lineRule="exact"/>
        <w:jc w:val="center"/>
        <w:rPr>
          <w:rFonts w:ascii="新蒂黑板报底字" w:eastAsia="新蒂黑板报底字" w:hAnsi="新蒂黑板报底字"/>
          <w:b/>
          <w:shadow/>
          <w:color w:val="E36C0A" w:themeColor="accent6" w:themeShade="BF"/>
          <w:spacing w:val="30"/>
          <w:sz w:val="52"/>
          <w:szCs w:val="30"/>
          <w:shd w:val="clear" w:color="auto" w:fill="FFFFFF"/>
        </w:rPr>
      </w:pPr>
      <w:r w:rsidRPr="00281672">
        <w:rPr>
          <w:rFonts w:ascii="新蒂黑板报底字" w:eastAsia="新蒂黑板报底字" w:hAnsi="新蒂黑板报底字" w:hint="eastAsia"/>
          <w:b/>
          <w:shadow/>
          <w:color w:val="E36C0A" w:themeColor="accent6" w:themeShade="BF"/>
          <w:spacing w:val="30"/>
          <w:sz w:val="52"/>
          <w:szCs w:val="30"/>
          <w:shd w:val="clear" w:color="auto" w:fill="FFFFFF"/>
        </w:rPr>
        <w:t>广州垃圾处理</w:t>
      </w:r>
      <w:r w:rsidR="00697043" w:rsidRPr="00281672">
        <w:rPr>
          <w:rFonts w:ascii="新蒂黑板报底字" w:eastAsia="新蒂黑板报底字" w:hAnsi="新蒂黑板报底字" w:hint="eastAsia"/>
          <w:b/>
          <w:shadow/>
          <w:color w:val="E36C0A" w:themeColor="accent6" w:themeShade="BF"/>
          <w:spacing w:val="30"/>
          <w:sz w:val="52"/>
          <w:szCs w:val="30"/>
          <w:shd w:val="clear" w:color="auto" w:fill="FFFFFF"/>
        </w:rPr>
        <w:t>你</w:t>
      </w:r>
      <w:r w:rsidRPr="00281672">
        <w:rPr>
          <w:rFonts w:ascii="新蒂黑板报底字" w:eastAsia="新蒂黑板报底字" w:hAnsi="新蒂黑板报底字" w:hint="eastAsia"/>
          <w:b/>
          <w:shadow/>
          <w:color w:val="E36C0A" w:themeColor="accent6" w:themeShade="BF"/>
          <w:spacing w:val="30"/>
          <w:sz w:val="52"/>
          <w:szCs w:val="30"/>
          <w:shd w:val="clear" w:color="auto" w:fill="FFFFFF"/>
        </w:rPr>
        <w:t>问</w:t>
      </w:r>
      <w:r w:rsidR="00697043" w:rsidRPr="00281672">
        <w:rPr>
          <w:rFonts w:ascii="新蒂黑板报底字" w:eastAsia="新蒂黑板报底字" w:hAnsi="新蒂黑板报底字" w:hint="eastAsia"/>
          <w:b/>
          <w:shadow/>
          <w:color w:val="E36C0A" w:themeColor="accent6" w:themeShade="BF"/>
          <w:spacing w:val="30"/>
          <w:sz w:val="52"/>
          <w:szCs w:val="30"/>
          <w:shd w:val="clear" w:color="auto" w:fill="FFFFFF"/>
        </w:rPr>
        <w:t>我</w:t>
      </w:r>
      <w:r w:rsidRPr="00281672">
        <w:rPr>
          <w:rFonts w:ascii="新蒂黑板报底字" w:eastAsia="新蒂黑板报底字" w:hAnsi="新蒂黑板报底字" w:hint="eastAsia"/>
          <w:b/>
          <w:shadow/>
          <w:color w:val="E36C0A" w:themeColor="accent6" w:themeShade="BF"/>
          <w:spacing w:val="30"/>
          <w:sz w:val="52"/>
          <w:szCs w:val="30"/>
          <w:shd w:val="clear" w:color="auto" w:fill="FFFFFF"/>
        </w:rPr>
        <w:t>答</w:t>
      </w:r>
    </w:p>
    <w:p w:rsidR="00B52C77" w:rsidRPr="001F67CF" w:rsidRDefault="001F67CF" w:rsidP="001F67CF">
      <w:pPr>
        <w:pStyle w:val="a3"/>
        <w:numPr>
          <w:ilvl w:val="0"/>
          <w:numId w:val="4"/>
        </w:numPr>
        <w:spacing w:line="560" w:lineRule="exact"/>
        <w:ind w:left="709" w:firstLineChars="0" w:hanging="709"/>
        <w:rPr>
          <w:rFonts w:ascii="幼圆" w:eastAsia="幼圆" w:hAnsi="【暖色君】趣圆体" w:cs="【暖色君】趣圆体" w:hint="eastAsia"/>
          <w:b/>
          <w:color w:val="00B050"/>
          <w:sz w:val="28"/>
          <w:szCs w:val="28"/>
        </w:rPr>
      </w:pPr>
      <w:r w:rsidRPr="001F67CF">
        <w:rPr>
          <w:rFonts w:ascii="Simsun" w:hAnsi="Simsun" w:hint="eastAsia"/>
          <w:noProof/>
          <w:color w:val="00B050"/>
          <w:sz w:val="52"/>
          <w:szCs w:val="30"/>
          <w:shd w:val="clear" w:color="auto" w:fill="FFFFFF"/>
        </w:rPr>
        <w:drawing>
          <wp:anchor distT="0" distB="0" distL="180340" distR="180340" simplePos="0" relativeHeight="251657728" behindDoc="0" locked="0" layoutInCell="1" allowOverlap="1" wp14:anchorId="526BF969" wp14:editId="134C0AD6">
            <wp:simplePos x="0" y="0"/>
            <wp:positionH relativeFrom="margin">
              <wp:posOffset>4810125</wp:posOffset>
            </wp:positionH>
            <wp:positionV relativeFrom="margin">
              <wp:posOffset>878408</wp:posOffset>
            </wp:positionV>
            <wp:extent cx="1296000" cy="17604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垃圾分类.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00" cy="1760400"/>
                    </a:xfrm>
                    <a:prstGeom prst="rect">
                      <a:avLst/>
                    </a:prstGeom>
                  </pic:spPr>
                </pic:pic>
              </a:graphicData>
            </a:graphic>
            <wp14:sizeRelH relativeFrom="margin">
              <wp14:pctWidth>0</wp14:pctWidth>
            </wp14:sizeRelH>
            <wp14:sizeRelV relativeFrom="margin">
              <wp14:pctHeight>0</wp14:pctHeight>
            </wp14:sizeRelV>
          </wp:anchor>
        </w:drawing>
      </w:r>
      <w:r w:rsidR="005543E3" w:rsidRPr="001F67CF">
        <w:rPr>
          <w:rFonts w:ascii="幼圆" w:eastAsia="幼圆" w:hAnsi="【暖色君】趣圆体" w:cs="【暖色君】趣圆体" w:hint="eastAsia"/>
          <w:b/>
          <w:color w:val="00B050"/>
          <w:sz w:val="28"/>
          <w:szCs w:val="28"/>
        </w:rPr>
        <w:t>什么是生活垃圾？</w:t>
      </w:r>
    </w:p>
    <w:p w:rsidR="005543E3" w:rsidRPr="001F67CF" w:rsidRDefault="005543E3" w:rsidP="001F67CF">
      <w:pPr>
        <w:spacing w:line="560" w:lineRule="exact"/>
        <w:ind w:firstLineChars="200" w:firstLine="560"/>
        <w:rPr>
          <w:rFonts w:ascii="华文细黑" w:eastAsia="华文细黑" w:hAnsi="华文细黑"/>
          <w:sz w:val="28"/>
          <w:szCs w:val="28"/>
        </w:rPr>
      </w:pPr>
      <w:r w:rsidRPr="001F67CF">
        <w:rPr>
          <w:rFonts w:ascii="华文细黑" w:eastAsia="华文细黑" w:hAnsi="华文细黑" w:hint="eastAsia"/>
          <w:sz w:val="28"/>
          <w:szCs w:val="28"/>
        </w:rPr>
        <w:t>根据《广东省城乡生活垃圾处理条例》、《广州市生活垃圾分类管理规定》对“</w:t>
      </w:r>
      <w:r w:rsidRPr="001F67CF">
        <w:rPr>
          <w:rFonts w:ascii="华文细黑" w:eastAsia="华文细黑" w:hAnsi="华文细黑"/>
          <w:sz w:val="28"/>
          <w:szCs w:val="28"/>
        </w:rPr>
        <w:t>生活垃圾</w:t>
      </w:r>
      <w:r w:rsidRPr="001F67CF">
        <w:rPr>
          <w:rFonts w:ascii="华文细黑" w:eastAsia="华文细黑" w:hAnsi="华文细黑" w:hint="eastAsia"/>
          <w:sz w:val="28"/>
          <w:szCs w:val="28"/>
        </w:rPr>
        <w:t>”的定义，</w:t>
      </w:r>
      <w:r w:rsidRPr="001F67CF">
        <w:rPr>
          <w:rFonts w:ascii="华文细黑" w:eastAsia="华文细黑" w:hAnsi="华文细黑"/>
          <w:b/>
          <w:color w:val="E36C0A" w:themeColor="accent6" w:themeShade="BF"/>
          <w:sz w:val="28"/>
          <w:szCs w:val="28"/>
        </w:rPr>
        <w:t>是指在日常生活中或者为日常生活提供服务的活动中产生的固体废物以及法律、行政法规规定视为生活垃圾的固体废物。</w:t>
      </w:r>
    </w:p>
    <w:p w:rsidR="00EB4E19" w:rsidRPr="001F67CF" w:rsidRDefault="00EB4E19" w:rsidP="001F67CF">
      <w:pPr>
        <w:spacing w:line="560" w:lineRule="exact"/>
        <w:ind w:firstLineChars="200" w:firstLine="560"/>
        <w:rPr>
          <w:rFonts w:ascii="华文细黑" w:eastAsia="华文细黑" w:hAnsi="华文细黑"/>
          <w:sz w:val="28"/>
          <w:szCs w:val="28"/>
        </w:rPr>
      </w:pPr>
      <w:r w:rsidRPr="001F67CF">
        <w:rPr>
          <w:rFonts w:ascii="华文细黑" w:eastAsia="华文细黑" w:hAnsi="华文细黑" w:hint="eastAsia"/>
          <w:sz w:val="28"/>
          <w:szCs w:val="28"/>
        </w:rPr>
        <w:t>根据《广州市生活垃圾分类管理规定》</w:t>
      </w:r>
      <w:r w:rsidRPr="001F67CF">
        <w:rPr>
          <w:rFonts w:ascii="华文细黑" w:eastAsia="华文细黑" w:hAnsi="华文细黑"/>
          <w:sz w:val="28"/>
          <w:szCs w:val="28"/>
        </w:rPr>
        <w:t>第十八条</w:t>
      </w:r>
      <w:r w:rsidR="00D77185" w:rsidRPr="001F67CF">
        <w:rPr>
          <w:rFonts w:ascii="华文细黑" w:eastAsia="华文细黑" w:hAnsi="华文细黑" w:hint="eastAsia"/>
          <w:sz w:val="28"/>
          <w:szCs w:val="28"/>
        </w:rPr>
        <w:t>规定</w:t>
      </w:r>
      <w:r w:rsidRPr="001F67CF">
        <w:rPr>
          <w:rFonts w:ascii="华文细黑" w:eastAsia="华文细黑" w:hAnsi="华文细黑" w:hint="eastAsia"/>
          <w:sz w:val="28"/>
          <w:szCs w:val="28"/>
        </w:rPr>
        <w:t>，广州</w:t>
      </w:r>
      <w:r w:rsidRPr="001F67CF">
        <w:rPr>
          <w:rFonts w:ascii="华文细黑" w:eastAsia="华文细黑" w:hAnsi="华文细黑"/>
          <w:sz w:val="28"/>
          <w:szCs w:val="28"/>
        </w:rPr>
        <w:t>市生活垃圾分为以下四类：</w:t>
      </w:r>
    </w:p>
    <w:p w:rsidR="00EB4E19" w:rsidRPr="001F67CF" w:rsidRDefault="00EB4E19" w:rsidP="00EB4E19">
      <w:pPr>
        <w:spacing w:line="560" w:lineRule="exact"/>
        <w:ind w:firstLineChars="200" w:firstLine="561"/>
        <w:rPr>
          <w:rFonts w:ascii="华文细黑" w:eastAsia="华文细黑" w:hAnsi="华文细黑"/>
          <w:sz w:val="28"/>
          <w:szCs w:val="28"/>
        </w:rPr>
      </w:pPr>
      <w:r w:rsidRPr="001F67CF">
        <w:rPr>
          <w:rFonts w:ascii="华文细黑" w:eastAsia="华文细黑" w:hAnsi="华文细黑"/>
          <w:b/>
          <w:color w:val="E36C0A" w:themeColor="accent6" w:themeShade="BF"/>
          <w:sz w:val="28"/>
          <w:szCs w:val="28"/>
        </w:rPr>
        <w:t>(一)可回收物</w:t>
      </w:r>
      <w:r w:rsidRPr="001F67CF">
        <w:rPr>
          <w:rFonts w:ascii="华文细黑" w:eastAsia="华文细黑" w:hAnsi="华文细黑"/>
          <w:sz w:val="28"/>
          <w:szCs w:val="28"/>
        </w:rPr>
        <w:t>，是指适宜回收和资源利用的生活垃圾，包括纸类、塑料、金属、玻璃、木料和织物等</w:t>
      </w:r>
      <w:r w:rsidRPr="001F67CF">
        <w:rPr>
          <w:rFonts w:ascii="华文细黑" w:eastAsia="华文细黑" w:hAnsi="华文细黑" w:hint="eastAsia"/>
          <w:sz w:val="28"/>
          <w:szCs w:val="28"/>
        </w:rPr>
        <w:t>；</w:t>
      </w:r>
    </w:p>
    <w:p w:rsidR="00EB4E19" w:rsidRPr="001F67CF" w:rsidRDefault="00EB4E19" w:rsidP="00EB4E19">
      <w:pPr>
        <w:spacing w:line="560" w:lineRule="exact"/>
        <w:ind w:firstLineChars="200" w:firstLine="561"/>
        <w:rPr>
          <w:rFonts w:ascii="华文细黑" w:eastAsia="华文细黑" w:hAnsi="华文细黑"/>
          <w:sz w:val="28"/>
          <w:szCs w:val="28"/>
        </w:rPr>
      </w:pPr>
      <w:r w:rsidRPr="001F67CF">
        <w:rPr>
          <w:rFonts w:ascii="华文细黑" w:eastAsia="华文细黑" w:hAnsi="华文细黑"/>
          <w:b/>
          <w:color w:val="E36C0A" w:themeColor="accent6" w:themeShade="BF"/>
          <w:sz w:val="28"/>
          <w:szCs w:val="28"/>
        </w:rPr>
        <w:t>(二)有害垃圾</w:t>
      </w:r>
      <w:r w:rsidRPr="001F67CF">
        <w:rPr>
          <w:rFonts w:ascii="华文细黑" w:eastAsia="华文细黑" w:hAnsi="华文细黑"/>
          <w:sz w:val="28"/>
          <w:szCs w:val="28"/>
        </w:rPr>
        <w:t>，是指对人体健康或者自然环境造成直接或者潜在危害的生活垃圾，包括废充电电池、废扣式电池、废灯管、弃置药品、废杀虫剂(容器)、废油漆(容器)、废日用化学品、废水银产品等</w:t>
      </w:r>
      <w:r w:rsidRPr="001F67CF">
        <w:rPr>
          <w:rFonts w:ascii="华文细黑" w:eastAsia="华文细黑" w:hAnsi="华文细黑" w:hint="eastAsia"/>
          <w:sz w:val="28"/>
          <w:szCs w:val="28"/>
        </w:rPr>
        <w:t>；</w:t>
      </w:r>
    </w:p>
    <w:p w:rsidR="00EB4E19" w:rsidRPr="001F67CF" w:rsidRDefault="00EB4E19" w:rsidP="00EB4E19">
      <w:pPr>
        <w:spacing w:line="560" w:lineRule="exact"/>
        <w:ind w:firstLineChars="200" w:firstLine="561"/>
        <w:rPr>
          <w:rFonts w:ascii="华文细黑" w:eastAsia="华文细黑" w:hAnsi="华文细黑"/>
          <w:sz w:val="28"/>
          <w:szCs w:val="28"/>
        </w:rPr>
      </w:pPr>
      <w:r w:rsidRPr="001F67CF">
        <w:rPr>
          <w:rFonts w:ascii="华文细黑" w:eastAsia="华文细黑" w:hAnsi="华文细黑"/>
          <w:b/>
          <w:color w:val="E36C0A" w:themeColor="accent6" w:themeShade="BF"/>
          <w:sz w:val="28"/>
          <w:szCs w:val="28"/>
        </w:rPr>
        <w:t>(三)餐厨垃圾(有机易腐垃圾)</w:t>
      </w:r>
      <w:r w:rsidRPr="001F67CF">
        <w:rPr>
          <w:rFonts w:ascii="华文细黑" w:eastAsia="华文细黑" w:hAnsi="华文细黑"/>
          <w:sz w:val="28"/>
          <w:szCs w:val="28"/>
        </w:rPr>
        <w:t>，是指餐饮垃圾及废弃食用油脂、厨余垃圾和集贸市场有机垃圾等易腐性垃圾，包括废弃的食品、蔬菜、瓜果皮核以及家庭产生的花草、落叶等</w:t>
      </w:r>
      <w:r w:rsidRPr="001F67CF">
        <w:rPr>
          <w:rFonts w:ascii="华文细黑" w:eastAsia="华文细黑" w:hAnsi="华文细黑" w:hint="eastAsia"/>
          <w:sz w:val="28"/>
          <w:szCs w:val="28"/>
        </w:rPr>
        <w:t>；</w:t>
      </w:r>
    </w:p>
    <w:p w:rsidR="00EB4E19" w:rsidRPr="001F67CF" w:rsidRDefault="00EB4E19" w:rsidP="00EB4E19">
      <w:pPr>
        <w:spacing w:line="560" w:lineRule="exact"/>
        <w:ind w:firstLineChars="200" w:firstLine="561"/>
        <w:rPr>
          <w:rFonts w:ascii="华文细黑" w:eastAsia="华文细黑" w:hAnsi="华文细黑"/>
          <w:sz w:val="28"/>
          <w:szCs w:val="28"/>
        </w:rPr>
      </w:pPr>
      <w:r w:rsidRPr="001F67CF">
        <w:rPr>
          <w:rFonts w:ascii="华文细黑" w:eastAsia="华文细黑" w:hAnsi="华文细黑"/>
          <w:b/>
          <w:color w:val="E36C0A" w:themeColor="accent6" w:themeShade="BF"/>
          <w:sz w:val="28"/>
          <w:szCs w:val="28"/>
        </w:rPr>
        <w:t>(四)其他垃圾</w:t>
      </w:r>
      <w:r w:rsidRPr="001F67CF">
        <w:rPr>
          <w:rFonts w:ascii="华文细黑" w:eastAsia="华文细黑" w:hAnsi="华文细黑"/>
          <w:sz w:val="28"/>
          <w:szCs w:val="28"/>
        </w:rPr>
        <w:t>，是指除可回收物、有害垃圾、餐厨垃圾以外的混杂、难以分类的生活垃圾，包括废弃卫生巾、一次性纸尿布、餐巾纸、烟蒂、清扫渣土等。</w:t>
      </w:r>
    </w:p>
    <w:p w:rsidR="00EB4E19" w:rsidRPr="00281672" w:rsidRDefault="00EB4E19" w:rsidP="00281672"/>
    <w:p w:rsidR="005543E3" w:rsidRPr="001F67CF" w:rsidRDefault="005543E3" w:rsidP="001F67CF">
      <w:pPr>
        <w:pStyle w:val="a3"/>
        <w:numPr>
          <w:ilvl w:val="0"/>
          <w:numId w:val="4"/>
        </w:numPr>
        <w:spacing w:line="560" w:lineRule="exact"/>
        <w:ind w:left="709" w:firstLineChars="0" w:hanging="709"/>
        <w:rPr>
          <w:rFonts w:ascii="幼圆" w:eastAsia="幼圆" w:hAnsi="黑体" w:hint="eastAsia"/>
          <w:color w:val="E36C0A" w:themeColor="accent6" w:themeShade="BF"/>
          <w:sz w:val="28"/>
          <w:szCs w:val="28"/>
        </w:rPr>
      </w:pPr>
      <w:r w:rsidRPr="001F67CF">
        <w:rPr>
          <w:rFonts w:ascii="幼圆" w:eastAsia="幼圆" w:hAnsi="【暖色君】趣圆体" w:cs="【暖色君】趣圆体" w:hint="eastAsia"/>
          <w:b/>
          <w:color w:val="00B050"/>
          <w:sz w:val="28"/>
          <w:szCs w:val="28"/>
        </w:rPr>
        <w:t>广州市对生活垃圾的处理和管理的相关法律法规有哪些？</w:t>
      </w:r>
    </w:p>
    <w:p w:rsidR="005543E3" w:rsidRPr="001F67CF" w:rsidRDefault="00E2013A" w:rsidP="00E2013A">
      <w:pPr>
        <w:spacing w:line="560" w:lineRule="exact"/>
        <w:ind w:left="560"/>
        <w:rPr>
          <w:rFonts w:ascii="华文细黑" w:eastAsia="华文细黑" w:hAnsi="华文细黑" w:hint="eastAsia"/>
          <w:b/>
          <w:color w:val="E36C0A" w:themeColor="accent6" w:themeShade="BF"/>
          <w:sz w:val="28"/>
          <w:szCs w:val="28"/>
        </w:rPr>
      </w:pPr>
      <w:r w:rsidRPr="001F67CF">
        <w:rPr>
          <w:rFonts w:ascii="华文细黑" w:eastAsia="华文细黑" w:hAnsi="华文细黑" w:hint="eastAsia"/>
          <w:b/>
          <w:color w:val="E36C0A" w:themeColor="accent6" w:themeShade="BF"/>
          <w:sz w:val="28"/>
          <w:szCs w:val="28"/>
        </w:rPr>
        <w:t>(一)</w:t>
      </w:r>
      <w:r w:rsidR="005543E3" w:rsidRPr="001F67CF">
        <w:rPr>
          <w:rFonts w:ascii="华文细黑" w:eastAsia="华文细黑" w:hAnsi="华文细黑" w:hint="eastAsia"/>
          <w:b/>
          <w:color w:val="E36C0A" w:themeColor="accent6" w:themeShade="BF"/>
          <w:sz w:val="28"/>
          <w:szCs w:val="28"/>
        </w:rPr>
        <w:t>《广东省城乡生活垃圾处理条例》</w:t>
      </w:r>
      <w:r w:rsidRPr="001F67CF">
        <w:rPr>
          <w:rFonts w:ascii="华文细黑" w:eastAsia="华文细黑" w:hAnsi="华文细黑" w:hint="eastAsia"/>
          <w:b/>
          <w:color w:val="E36C0A" w:themeColor="accent6" w:themeShade="BF"/>
          <w:sz w:val="28"/>
          <w:szCs w:val="28"/>
        </w:rPr>
        <w:t>，从</w:t>
      </w:r>
      <w:r w:rsidR="005543E3" w:rsidRPr="001F67CF">
        <w:rPr>
          <w:rFonts w:ascii="华文细黑" w:eastAsia="华文细黑" w:hAnsi="华文细黑" w:hint="eastAsia"/>
          <w:b/>
          <w:color w:val="E36C0A" w:themeColor="accent6" w:themeShade="BF"/>
          <w:sz w:val="28"/>
          <w:szCs w:val="28"/>
        </w:rPr>
        <w:t>2016年1月1日起施行。</w:t>
      </w:r>
    </w:p>
    <w:p w:rsidR="005543E3" w:rsidRPr="001F67CF" w:rsidRDefault="00E2013A" w:rsidP="00E2013A">
      <w:pPr>
        <w:spacing w:line="560" w:lineRule="exact"/>
        <w:ind w:left="560"/>
        <w:rPr>
          <w:rFonts w:ascii="华文细黑" w:eastAsia="华文细黑" w:hAnsi="华文细黑" w:hint="eastAsia"/>
          <w:b/>
          <w:color w:val="E36C0A" w:themeColor="accent6" w:themeShade="BF"/>
          <w:sz w:val="28"/>
          <w:szCs w:val="28"/>
        </w:rPr>
      </w:pPr>
      <w:r w:rsidRPr="001F67CF">
        <w:rPr>
          <w:rFonts w:ascii="华文细黑" w:eastAsia="华文细黑" w:hAnsi="华文细黑" w:hint="eastAsia"/>
          <w:b/>
          <w:color w:val="E36C0A" w:themeColor="accent6" w:themeShade="BF"/>
          <w:sz w:val="28"/>
          <w:szCs w:val="28"/>
        </w:rPr>
        <w:t>(二)</w:t>
      </w:r>
      <w:r w:rsidR="005543E3" w:rsidRPr="001F67CF">
        <w:rPr>
          <w:rFonts w:ascii="华文细黑" w:eastAsia="华文细黑" w:hAnsi="华文细黑" w:hint="eastAsia"/>
          <w:b/>
          <w:color w:val="E36C0A" w:themeColor="accent6" w:themeShade="BF"/>
          <w:sz w:val="28"/>
          <w:szCs w:val="28"/>
        </w:rPr>
        <w:t>《广州市生活垃圾分类管理规定》</w:t>
      </w:r>
      <w:r w:rsidRPr="001F67CF">
        <w:rPr>
          <w:rFonts w:ascii="华文细黑" w:eastAsia="华文细黑" w:hAnsi="华文细黑" w:hint="eastAsia"/>
          <w:b/>
          <w:color w:val="E36C0A" w:themeColor="accent6" w:themeShade="BF"/>
          <w:sz w:val="28"/>
          <w:szCs w:val="28"/>
        </w:rPr>
        <w:t>，从</w:t>
      </w:r>
      <w:r w:rsidR="00EB4E19" w:rsidRPr="001F67CF">
        <w:rPr>
          <w:rFonts w:ascii="华文细黑" w:eastAsia="华文细黑" w:hAnsi="华文细黑" w:hint="eastAsia"/>
          <w:b/>
          <w:color w:val="E36C0A" w:themeColor="accent6" w:themeShade="BF"/>
          <w:sz w:val="28"/>
          <w:szCs w:val="28"/>
        </w:rPr>
        <w:t>2015年9月1日起施行。</w:t>
      </w:r>
    </w:p>
    <w:p w:rsidR="00EB4E19" w:rsidRPr="001F67CF" w:rsidRDefault="00E2013A" w:rsidP="00E2013A">
      <w:pPr>
        <w:spacing w:line="560" w:lineRule="exact"/>
        <w:ind w:left="560"/>
        <w:rPr>
          <w:rFonts w:ascii="华文细黑" w:eastAsia="华文细黑" w:hAnsi="华文细黑" w:hint="eastAsia"/>
          <w:b/>
          <w:color w:val="E36C0A" w:themeColor="accent6" w:themeShade="BF"/>
          <w:sz w:val="28"/>
          <w:szCs w:val="28"/>
        </w:rPr>
      </w:pPr>
      <w:r w:rsidRPr="001F67CF">
        <w:rPr>
          <w:rFonts w:ascii="华文细黑" w:eastAsia="华文细黑" w:hAnsi="华文细黑" w:hint="eastAsia"/>
          <w:b/>
          <w:color w:val="E36C0A" w:themeColor="accent6" w:themeShade="BF"/>
          <w:sz w:val="28"/>
          <w:szCs w:val="28"/>
        </w:rPr>
        <w:t>(三)</w:t>
      </w:r>
      <w:r w:rsidR="00EB4E19" w:rsidRPr="001F67CF">
        <w:rPr>
          <w:rFonts w:ascii="华文细黑" w:eastAsia="华文细黑" w:hAnsi="华文细黑" w:hint="eastAsia"/>
          <w:b/>
          <w:color w:val="E36C0A" w:themeColor="accent6" w:themeShade="BF"/>
          <w:sz w:val="28"/>
          <w:szCs w:val="28"/>
        </w:rPr>
        <w:t>广州市收取城市生活垃圾处理费实施细则。</w:t>
      </w:r>
    </w:p>
    <w:p w:rsidR="005543E3" w:rsidRPr="006B32BB" w:rsidRDefault="005543E3" w:rsidP="006B32BB"/>
    <w:p w:rsidR="00D77185" w:rsidRDefault="002A6712" w:rsidP="001F67CF">
      <w:pPr>
        <w:pStyle w:val="a3"/>
        <w:numPr>
          <w:ilvl w:val="0"/>
          <w:numId w:val="4"/>
        </w:numPr>
        <w:spacing w:line="560" w:lineRule="exact"/>
        <w:ind w:left="709" w:firstLineChars="0" w:hanging="709"/>
        <w:rPr>
          <w:rFonts w:ascii="黑体" w:eastAsia="黑体" w:hAnsi="黑体"/>
          <w:sz w:val="28"/>
          <w:szCs w:val="28"/>
        </w:rPr>
      </w:pPr>
      <w:r w:rsidRPr="001F67CF">
        <w:rPr>
          <w:rFonts w:ascii="幼圆" w:eastAsia="幼圆" w:hAnsi="【暖色君】趣圆体" w:cs="【暖色君】趣圆体"/>
          <w:b/>
          <w:color w:val="00B050"/>
          <w:sz w:val="28"/>
          <w:szCs w:val="28"/>
        </w:rPr>
        <w:lastRenderedPageBreak/>
        <w:drawing>
          <wp:anchor distT="0" distB="0" distL="114300" distR="114300" simplePos="0" relativeHeight="251658752" behindDoc="0" locked="0" layoutInCell="1" allowOverlap="1" wp14:anchorId="2FD6B27E" wp14:editId="5A8A5AD2">
            <wp:simplePos x="0" y="0"/>
            <wp:positionH relativeFrom="margin">
              <wp:posOffset>3957631</wp:posOffset>
            </wp:positionH>
            <wp:positionV relativeFrom="margin">
              <wp:posOffset>229043</wp:posOffset>
            </wp:positionV>
            <wp:extent cx="2160000" cy="1668398"/>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收费.png"/>
                    <pic:cNvPicPr/>
                  </pic:nvPicPr>
                  <pic:blipFill>
                    <a:blip r:embed="rId8">
                      <a:extLst>
                        <a:ext uri="{28A0092B-C50C-407E-A947-70E740481C1C}">
                          <a14:useLocalDpi xmlns:a14="http://schemas.microsoft.com/office/drawing/2010/main" val="0"/>
                        </a:ext>
                      </a:extLst>
                    </a:blip>
                    <a:stretch>
                      <a:fillRect/>
                    </a:stretch>
                  </pic:blipFill>
                  <pic:spPr>
                    <a:xfrm>
                      <a:off x="0" y="0"/>
                      <a:ext cx="2160000" cy="1668398"/>
                    </a:xfrm>
                    <a:prstGeom prst="rect">
                      <a:avLst/>
                    </a:prstGeom>
                  </pic:spPr>
                </pic:pic>
              </a:graphicData>
            </a:graphic>
            <wp14:sizeRelH relativeFrom="margin">
              <wp14:pctWidth>0</wp14:pctWidth>
            </wp14:sizeRelH>
            <wp14:sizeRelV relativeFrom="margin">
              <wp14:pctHeight>0</wp14:pctHeight>
            </wp14:sizeRelV>
          </wp:anchor>
        </w:drawing>
      </w:r>
      <w:r w:rsidR="00D77185" w:rsidRPr="001F67CF">
        <w:rPr>
          <w:rFonts w:ascii="幼圆" w:eastAsia="幼圆" w:hAnsi="【暖色君】趣圆体" w:cs="【暖色君】趣圆体" w:hint="eastAsia"/>
          <w:b/>
          <w:color w:val="00B050"/>
          <w:sz w:val="28"/>
          <w:szCs w:val="28"/>
        </w:rPr>
        <w:t>居民生活垃圾处理费的收费标准是多少？</w:t>
      </w:r>
    </w:p>
    <w:p w:rsidR="00D77185" w:rsidRPr="001F67CF" w:rsidRDefault="00D77185" w:rsidP="002A6712">
      <w:pPr>
        <w:spacing w:line="560" w:lineRule="exact"/>
        <w:ind w:firstLineChars="200" w:firstLine="561"/>
        <w:rPr>
          <w:rFonts w:ascii="华文细黑" w:eastAsia="华文细黑" w:hAnsi="华文细黑"/>
          <w:sz w:val="28"/>
          <w:szCs w:val="28"/>
        </w:rPr>
      </w:pPr>
      <w:r w:rsidRPr="001F67CF">
        <w:rPr>
          <w:rFonts w:ascii="华文细黑" w:eastAsia="华文细黑" w:hAnsi="华文细黑" w:hint="eastAsia"/>
          <w:b/>
          <w:color w:val="E36C0A" w:themeColor="accent6" w:themeShade="BF"/>
          <w:sz w:val="28"/>
          <w:szCs w:val="28"/>
        </w:rPr>
        <w:t>《广州市收取城市生活垃圾处理费实施细则》第二条规定</w:t>
      </w:r>
      <w:r w:rsidRPr="001F67CF">
        <w:rPr>
          <w:rFonts w:ascii="华文细黑" w:eastAsia="华文细黑" w:hAnsi="华文细黑" w:hint="eastAsia"/>
          <w:sz w:val="28"/>
          <w:szCs w:val="28"/>
        </w:rPr>
        <w:t>，居民每月每户收取</w:t>
      </w:r>
      <w:r w:rsidRPr="001F67CF">
        <w:rPr>
          <w:rFonts w:ascii="华文细黑" w:eastAsia="华文细黑" w:hAnsi="华文细黑"/>
          <w:sz w:val="28"/>
          <w:szCs w:val="28"/>
        </w:rPr>
        <w:t>5</w:t>
      </w:r>
      <w:r w:rsidRPr="001F67CF">
        <w:rPr>
          <w:rFonts w:ascii="华文细黑" w:eastAsia="华文细黑" w:hAnsi="华文细黑" w:hint="eastAsia"/>
          <w:sz w:val="28"/>
          <w:szCs w:val="28"/>
        </w:rPr>
        <w:t>元。以一个门牌号码（户口簿、租约、房产证）为一户，两个单元合并使用的视为一户计算。</w:t>
      </w:r>
    </w:p>
    <w:p w:rsidR="00D77185" w:rsidRPr="001F67CF" w:rsidRDefault="00D77185" w:rsidP="002A6712">
      <w:pPr>
        <w:spacing w:line="560" w:lineRule="exact"/>
        <w:ind w:firstLineChars="200" w:firstLine="560"/>
        <w:rPr>
          <w:rFonts w:ascii="华文细黑" w:eastAsia="华文细黑" w:hAnsi="华文细黑"/>
          <w:sz w:val="28"/>
          <w:szCs w:val="28"/>
        </w:rPr>
      </w:pPr>
      <w:r w:rsidRPr="001F67CF">
        <w:rPr>
          <w:rFonts w:ascii="华文细黑" w:eastAsia="华文细黑" w:hAnsi="华文细黑" w:hint="eastAsia"/>
          <w:sz w:val="28"/>
          <w:szCs w:val="28"/>
        </w:rPr>
        <w:t>《广州市收取城市生活垃圾处理费实施细则》第三条规定，暂住人员每月每人收取1元。暂住人员指没有广州市城区户口，在广州市城区居住就业的人员。刚入住或搬迁的当月，不满30天时按一个月计。</w:t>
      </w:r>
    </w:p>
    <w:p w:rsidR="00D77185" w:rsidRDefault="00D77185" w:rsidP="00FB3E3F"/>
    <w:p w:rsidR="00D77185" w:rsidRDefault="00D77185" w:rsidP="001F67CF">
      <w:pPr>
        <w:pStyle w:val="a3"/>
        <w:numPr>
          <w:ilvl w:val="0"/>
          <w:numId w:val="4"/>
        </w:numPr>
        <w:spacing w:line="560" w:lineRule="exact"/>
        <w:ind w:left="709" w:firstLineChars="0" w:hanging="709"/>
        <w:rPr>
          <w:rFonts w:ascii="黑体" w:eastAsia="黑体" w:hAnsi="黑体"/>
          <w:sz w:val="28"/>
          <w:szCs w:val="28"/>
        </w:rPr>
      </w:pPr>
      <w:r w:rsidRPr="001F67CF">
        <w:rPr>
          <w:rFonts w:ascii="幼圆" w:eastAsia="幼圆" w:hAnsi="【暖色君】趣圆体" w:cs="【暖色君】趣圆体" w:hint="eastAsia"/>
          <w:b/>
          <w:color w:val="00B050"/>
          <w:sz w:val="28"/>
          <w:szCs w:val="28"/>
        </w:rPr>
        <w:t>单位生活垃圾处理费的收费标准是多少？</w:t>
      </w:r>
    </w:p>
    <w:p w:rsidR="00D77185" w:rsidRPr="001F67CF" w:rsidRDefault="00D77185" w:rsidP="00D77185">
      <w:pPr>
        <w:spacing w:line="560" w:lineRule="exact"/>
        <w:ind w:firstLineChars="200" w:firstLine="561"/>
        <w:rPr>
          <w:rFonts w:ascii="华文细黑" w:eastAsia="华文细黑" w:hAnsi="华文细黑"/>
          <w:sz w:val="28"/>
          <w:szCs w:val="28"/>
        </w:rPr>
      </w:pPr>
      <w:r w:rsidRPr="001F67CF">
        <w:rPr>
          <w:rFonts w:ascii="华文细黑" w:eastAsia="华文细黑" w:hAnsi="华文细黑" w:hint="eastAsia"/>
          <w:b/>
          <w:color w:val="E36C0A" w:themeColor="accent6" w:themeShade="BF"/>
          <w:sz w:val="28"/>
          <w:szCs w:val="28"/>
        </w:rPr>
        <w:t>《广州市收取城市生活垃圾处理费实施细则》第四条规定</w:t>
      </w:r>
      <w:r w:rsidRPr="001F67CF">
        <w:rPr>
          <w:rFonts w:ascii="华文细黑" w:eastAsia="华文细黑" w:hAnsi="华文细黑" w:hint="eastAsia"/>
          <w:sz w:val="28"/>
          <w:szCs w:val="28"/>
        </w:rPr>
        <w:t>，机关、企事业单位、个体户按实际排放量计收，每桶（</w:t>
      </w:r>
      <w:r w:rsidRPr="001F67CF">
        <w:rPr>
          <w:rFonts w:ascii="华文细黑" w:eastAsia="华文细黑" w:hAnsi="华文细黑"/>
          <w:sz w:val="28"/>
          <w:szCs w:val="28"/>
        </w:rPr>
        <w:t>0.3</w:t>
      </w:r>
      <w:r w:rsidRPr="001F67CF">
        <w:rPr>
          <w:rFonts w:ascii="华文细黑" w:eastAsia="华文细黑" w:hAnsi="华文细黑" w:hint="eastAsia"/>
          <w:sz w:val="28"/>
          <w:szCs w:val="28"/>
        </w:rPr>
        <w:t>立方米）</w:t>
      </w:r>
      <w:r w:rsidRPr="001F67CF">
        <w:rPr>
          <w:rFonts w:ascii="华文细黑" w:eastAsia="华文细黑" w:hAnsi="华文细黑"/>
          <w:sz w:val="28"/>
          <w:szCs w:val="28"/>
        </w:rPr>
        <w:t>6</w:t>
      </w:r>
      <w:r w:rsidRPr="001F67CF">
        <w:rPr>
          <w:rFonts w:ascii="华文细黑" w:eastAsia="华文细黑" w:hAnsi="华文细黑" w:hint="eastAsia"/>
          <w:sz w:val="28"/>
          <w:szCs w:val="28"/>
        </w:rPr>
        <w:t>元。</w:t>
      </w:r>
    </w:p>
    <w:p w:rsidR="00D77185" w:rsidRPr="001F67CF" w:rsidRDefault="001F67CF" w:rsidP="00D77185">
      <w:pPr>
        <w:spacing w:line="560" w:lineRule="exact"/>
        <w:ind w:firstLineChars="200" w:firstLine="560"/>
        <w:rPr>
          <w:rFonts w:ascii="华文细黑" w:eastAsia="华文细黑" w:hAnsi="华文细黑"/>
          <w:sz w:val="28"/>
          <w:szCs w:val="28"/>
        </w:rPr>
      </w:pPr>
      <w:r w:rsidRPr="001F67CF">
        <w:rPr>
          <w:rFonts w:ascii="华文细黑" w:eastAsia="华文细黑" w:hAnsi="华文细黑" w:hint="eastAsia"/>
          <w:noProof/>
          <w:sz w:val="28"/>
          <w:szCs w:val="28"/>
        </w:rPr>
        <w:drawing>
          <wp:anchor distT="0" distB="0" distL="180340" distR="180340" simplePos="0" relativeHeight="251661824" behindDoc="1" locked="0" layoutInCell="1" allowOverlap="1" wp14:anchorId="4FE11093" wp14:editId="0845C254">
            <wp:simplePos x="0" y="0"/>
            <wp:positionH relativeFrom="margin">
              <wp:posOffset>3175</wp:posOffset>
            </wp:positionH>
            <wp:positionV relativeFrom="margin">
              <wp:posOffset>4199363</wp:posOffset>
            </wp:positionV>
            <wp:extent cx="2016000" cy="16488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地球 .png"/>
                    <pic:cNvPicPr/>
                  </pic:nvPicPr>
                  <pic:blipFill rotWithShape="1">
                    <a:blip r:embed="rId9">
                      <a:extLst>
                        <a:ext uri="{28A0092B-C50C-407E-A947-70E740481C1C}">
                          <a14:useLocalDpi xmlns:a14="http://schemas.microsoft.com/office/drawing/2010/main" val="0"/>
                        </a:ext>
                      </a:extLst>
                    </a:blip>
                    <a:srcRect l="5712" t="9007" r="3519" b="9933"/>
                    <a:stretch/>
                  </pic:blipFill>
                  <pic:spPr bwMode="auto">
                    <a:xfrm>
                      <a:off x="0" y="0"/>
                      <a:ext cx="2016000" cy="164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7185" w:rsidRPr="001F67CF">
        <w:rPr>
          <w:rFonts w:ascii="华文细黑" w:eastAsia="华文细黑" w:hAnsi="华文细黑" w:hint="eastAsia"/>
          <w:sz w:val="28"/>
          <w:szCs w:val="28"/>
        </w:rPr>
        <w:t>机关、企事业单位、个体户按月交费，计费的依据为每天排放垃圾量（以</w:t>
      </w:r>
      <w:r w:rsidR="00D77185" w:rsidRPr="001F67CF">
        <w:rPr>
          <w:rFonts w:ascii="华文细黑" w:eastAsia="华文细黑" w:hAnsi="华文细黑"/>
          <w:sz w:val="28"/>
          <w:szCs w:val="28"/>
        </w:rPr>
        <w:t>“</w:t>
      </w:r>
      <w:r w:rsidR="00D77185" w:rsidRPr="001F67CF">
        <w:rPr>
          <w:rFonts w:ascii="华文细黑" w:eastAsia="华文细黑" w:hAnsi="华文细黑" w:hint="eastAsia"/>
          <w:sz w:val="28"/>
          <w:szCs w:val="28"/>
        </w:rPr>
        <w:t>桶</w:t>
      </w:r>
      <w:r w:rsidR="00D77185" w:rsidRPr="001F67CF">
        <w:rPr>
          <w:rFonts w:ascii="华文细黑" w:eastAsia="华文细黑" w:hAnsi="华文细黑"/>
          <w:sz w:val="28"/>
          <w:szCs w:val="28"/>
        </w:rPr>
        <w:t>”</w:t>
      </w:r>
      <w:r w:rsidR="00D77185" w:rsidRPr="001F67CF">
        <w:rPr>
          <w:rFonts w:ascii="华文细黑" w:eastAsia="华文细黑" w:hAnsi="华文细黑" w:hint="eastAsia"/>
          <w:sz w:val="28"/>
          <w:szCs w:val="28"/>
        </w:rPr>
        <w:t>为计算单位）的全月合计数。</w:t>
      </w:r>
    </w:p>
    <w:p w:rsidR="00D77185" w:rsidRPr="001F67CF" w:rsidRDefault="00D77185" w:rsidP="00D77185">
      <w:pPr>
        <w:spacing w:line="560" w:lineRule="exact"/>
        <w:ind w:firstLineChars="200" w:firstLine="560"/>
        <w:rPr>
          <w:rFonts w:ascii="华文细黑" w:eastAsia="华文细黑" w:hAnsi="华文细黑"/>
          <w:sz w:val="28"/>
          <w:szCs w:val="28"/>
        </w:rPr>
      </w:pPr>
      <w:r w:rsidRPr="001F67CF">
        <w:rPr>
          <w:rFonts w:ascii="华文细黑" w:eastAsia="华文细黑" w:hAnsi="华文细黑" w:hint="eastAsia"/>
          <w:sz w:val="28"/>
          <w:szCs w:val="28"/>
        </w:rPr>
        <w:t>机关、企事业单位、个体户的垃圾如委托从事垃圾收集、运输的环境卫生服务单位运往垃圾处理场的，计费依据按垃圾收运量（以</w:t>
      </w:r>
      <w:r w:rsidRPr="001F67CF">
        <w:rPr>
          <w:rFonts w:ascii="华文细黑" w:eastAsia="华文细黑" w:hAnsi="华文细黑"/>
          <w:sz w:val="28"/>
          <w:szCs w:val="28"/>
        </w:rPr>
        <w:t>“</w:t>
      </w:r>
      <w:r w:rsidRPr="001F67CF">
        <w:rPr>
          <w:rFonts w:ascii="华文细黑" w:eastAsia="华文细黑" w:hAnsi="华文细黑" w:hint="eastAsia"/>
          <w:sz w:val="28"/>
          <w:szCs w:val="28"/>
        </w:rPr>
        <w:t>桶</w:t>
      </w:r>
      <w:r w:rsidRPr="001F67CF">
        <w:rPr>
          <w:rFonts w:ascii="华文细黑" w:eastAsia="华文细黑" w:hAnsi="华文细黑"/>
          <w:sz w:val="28"/>
          <w:szCs w:val="28"/>
        </w:rPr>
        <w:t>”</w:t>
      </w:r>
      <w:r w:rsidRPr="001F67CF">
        <w:rPr>
          <w:rFonts w:ascii="华文细黑" w:eastAsia="华文细黑" w:hAnsi="华文细黑" w:hint="eastAsia"/>
          <w:sz w:val="28"/>
          <w:szCs w:val="28"/>
        </w:rPr>
        <w:t>为计算单位）计算。</w:t>
      </w:r>
    </w:p>
    <w:p w:rsidR="00D77185" w:rsidRPr="001F67CF" w:rsidRDefault="00D77185" w:rsidP="00D77185">
      <w:pPr>
        <w:spacing w:line="560" w:lineRule="exact"/>
        <w:ind w:firstLineChars="200" w:firstLine="561"/>
        <w:rPr>
          <w:rFonts w:ascii="华文细黑" w:eastAsia="华文细黑" w:hAnsi="华文细黑"/>
          <w:sz w:val="28"/>
          <w:szCs w:val="28"/>
        </w:rPr>
      </w:pPr>
      <w:r w:rsidRPr="00E77A3C">
        <w:rPr>
          <w:rFonts w:ascii="华文细黑" w:eastAsia="华文细黑" w:hAnsi="华文细黑" w:hint="eastAsia"/>
          <w:b/>
          <w:color w:val="E36C0A" w:themeColor="accent6" w:themeShade="BF"/>
          <w:sz w:val="28"/>
          <w:szCs w:val="28"/>
        </w:rPr>
        <w:t>《广州市收取城市生活垃圾处理费实施细则》第五条规定</w:t>
      </w:r>
      <w:r w:rsidRPr="001F67CF">
        <w:rPr>
          <w:rFonts w:ascii="华文细黑" w:eastAsia="华文细黑" w:hAnsi="华文细黑" w:hint="eastAsia"/>
          <w:sz w:val="28"/>
          <w:szCs w:val="28"/>
        </w:rPr>
        <w:t>，从业人员不足</w:t>
      </w:r>
      <w:r w:rsidRPr="001F67CF">
        <w:rPr>
          <w:rFonts w:ascii="华文细黑" w:eastAsia="华文细黑" w:hAnsi="华文细黑"/>
          <w:sz w:val="28"/>
          <w:szCs w:val="28"/>
        </w:rPr>
        <w:t>6</w:t>
      </w:r>
      <w:r w:rsidRPr="001F67CF">
        <w:rPr>
          <w:rFonts w:ascii="华文细黑" w:eastAsia="华文细黑" w:hAnsi="华文细黑" w:hint="eastAsia"/>
          <w:sz w:val="28"/>
          <w:szCs w:val="28"/>
        </w:rPr>
        <w:t>人，户内面积少于</w:t>
      </w:r>
      <w:r w:rsidRPr="001F67CF">
        <w:rPr>
          <w:rFonts w:ascii="华文细黑" w:eastAsia="华文细黑" w:hAnsi="华文细黑"/>
          <w:sz w:val="28"/>
          <w:szCs w:val="28"/>
        </w:rPr>
        <w:t>50</w:t>
      </w:r>
      <w:r w:rsidRPr="001F67CF">
        <w:rPr>
          <w:rFonts w:ascii="华文细黑" w:eastAsia="华文细黑" w:hAnsi="华文细黑" w:hint="eastAsia"/>
          <w:sz w:val="28"/>
          <w:szCs w:val="28"/>
        </w:rPr>
        <w:t>平方米，非从事餐饮服务、食品加工销售、生产加工经营的单位、个体户，垃圾处理费不便按</w:t>
      </w:r>
      <w:r w:rsidRPr="001F67CF">
        <w:rPr>
          <w:rFonts w:ascii="华文细黑" w:eastAsia="华文细黑" w:hAnsi="华文细黑"/>
          <w:sz w:val="28"/>
          <w:szCs w:val="28"/>
        </w:rPr>
        <w:t>“</w:t>
      </w:r>
      <w:r w:rsidRPr="001F67CF">
        <w:rPr>
          <w:rFonts w:ascii="华文细黑" w:eastAsia="华文细黑" w:hAnsi="华文细黑" w:hint="eastAsia"/>
          <w:sz w:val="28"/>
          <w:szCs w:val="28"/>
        </w:rPr>
        <w:t>桶</w:t>
      </w:r>
      <w:r w:rsidRPr="001F67CF">
        <w:rPr>
          <w:rFonts w:ascii="华文细黑" w:eastAsia="华文细黑" w:hAnsi="华文细黑"/>
          <w:sz w:val="28"/>
          <w:szCs w:val="28"/>
        </w:rPr>
        <w:t>”</w:t>
      </w:r>
      <w:r w:rsidRPr="001F67CF">
        <w:rPr>
          <w:rFonts w:ascii="华文细黑" w:eastAsia="华文细黑" w:hAnsi="华文细黑" w:hint="eastAsia"/>
          <w:sz w:val="28"/>
          <w:szCs w:val="28"/>
        </w:rPr>
        <w:t>为单位计算时，按每月</w:t>
      </w:r>
      <w:r w:rsidRPr="001F67CF">
        <w:rPr>
          <w:rFonts w:ascii="华文细黑" w:eastAsia="华文细黑" w:hAnsi="华文细黑"/>
          <w:sz w:val="28"/>
          <w:szCs w:val="28"/>
        </w:rPr>
        <w:t>6</w:t>
      </w:r>
      <w:r w:rsidRPr="001F67CF">
        <w:rPr>
          <w:rFonts w:ascii="华文细黑" w:eastAsia="华文细黑" w:hAnsi="华文细黑" w:hint="eastAsia"/>
          <w:sz w:val="28"/>
          <w:szCs w:val="28"/>
        </w:rPr>
        <w:t>元计算。</w:t>
      </w:r>
    </w:p>
    <w:p w:rsidR="00D77185" w:rsidRPr="001F67CF" w:rsidRDefault="00D77185" w:rsidP="00D77185">
      <w:pPr>
        <w:spacing w:line="560" w:lineRule="exact"/>
        <w:ind w:firstLineChars="200" w:firstLine="561"/>
        <w:rPr>
          <w:rFonts w:ascii="华文细黑" w:eastAsia="华文细黑" w:hAnsi="华文细黑"/>
          <w:sz w:val="28"/>
          <w:szCs w:val="28"/>
        </w:rPr>
      </w:pPr>
      <w:r w:rsidRPr="00E77A3C">
        <w:rPr>
          <w:rFonts w:ascii="华文细黑" w:eastAsia="华文细黑" w:hAnsi="华文细黑" w:hint="eastAsia"/>
          <w:b/>
          <w:color w:val="E36C0A" w:themeColor="accent6" w:themeShade="BF"/>
          <w:sz w:val="28"/>
          <w:szCs w:val="28"/>
        </w:rPr>
        <w:t>《广州市收取城市生活垃圾处理费实施细则》第六条规定</w:t>
      </w:r>
      <w:r w:rsidRPr="001F67CF">
        <w:rPr>
          <w:rFonts w:ascii="华文细黑" w:eastAsia="华文细黑" w:hAnsi="华文细黑" w:hint="eastAsia"/>
          <w:sz w:val="28"/>
          <w:szCs w:val="28"/>
        </w:rPr>
        <w:t>，公共交通（汽车、轮船、火车、地铁、飞机）的垃圾，应由公共交通经营单位在终点站、港口设置容器收集，按垃圾量（以</w:t>
      </w:r>
      <w:r w:rsidRPr="001F67CF">
        <w:rPr>
          <w:rFonts w:ascii="华文细黑" w:eastAsia="华文细黑" w:hAnsi="华文细黑"/>
          <w:sz w:val="28"/>
          <w:szCs w:val="28"/>
        </w:rPr>
        <w:t>“</w:t>
      </w:r>
      <w:r w:rsidRPr="001F67CF">
        <w:rPr>
          <w:rFonts w:ascii="华文细黑" w:eastAsia="华文细黑" w:hAnsi="华文细黑" w:hint="eastAsia"/>
          <w:sz w:val="28"/>
          <w:szCs w:val="28"/>
        </w:rPr>
        <w:t>桶</w:t>
      </w:r>
      <w:r w:rsidRPr="001F67CF">
        <w:rPr>
          <w:rFonts w:ascii="华文细黑" w:eastAsia="华文细黑" w:hAnsi="华文细黑"/>
          <w:sz w:val="28"/>
          <w:szCs w:val="28"/>
        </w:rPr>
        <w:t>”</w:t>
      </w:r>
      <w:r w:rsidRPr="001F67CF">
        <w:rPr>
          <w:rFonts w:ascii="华文细黑" w:eastAsia="华文细黑" w:hAnsi="华文细黑" w:hint="eastAsia"/>
          <w:sz w:val="28"/>
          <w:szCs w:val="28"/>
        </w:rPr>
        <w:t>为计算单位）计交垃圾处理费。</w:t>
      </w:r>
    </w:p>
    <w:p w:rsidR="00FB3E3F" w:rsidRPr="001F67CF" w:rsidRDefault="00FB3E3F">
      <w:pPr>
        <w:widowControl/>
        <w:jc w:val="left"/>
        <w:rPr>
          <w:rFonts w:ascii="华文细黑" w:eastAsia="华文细黑" w:hAnsi="华文细黑"/>
          <w:sz w:val="28"/>
          <w:szCs w:val="28"/>
        </w:rPr>
        <w:sectPr w:rsidR="00FB3E3F" w:rsidRPr="001F67CF" w:rsidSect="001F67CF">
          <w:headerReference w:type="default" r:id="rId10"/>
          <w:footerReference w:type="default" r:id="rId11"/>
          <w:pgSz w:w="11906" w:h="16838" w:code="9"/>
          <w:pgMar w:top="1134" w:right="1134" w:bottom="1134" w:left="1134" w:header="567" w:footer="567" w:gutter="0"/>
          <w:cols w:space="425"/>
          <w:docGrid w:type="lines" w:linePitch="312"/>
        </w:sectPr>
      </w:pPr>
    </w:p>
    <w:p w:rsidR="006C2D94" w:rsidRDefault="00FB3E3F" w:rsidP="00FB3E3F">
      <w:pPr>
        <w:widowControl/>
        <w:spacing w:beforeLines="50" w:before="156" w:afterLines="50" w:after="156" w:line="600" w:lineRule="exact"/>
        <w:jc w:val="center"/>
        <w:rPr>
          <w:rFonts w:ascii="黑体" w:eastAsia="黑体" w:hAnsi="黑体"/>
          <w:sz w:val="28"/>
          <w:szCs w:val="28"/>
        </w:rPr>
      </w:pPr>
      <w:r w:rsidRPr="00FB3E3F">
        <w:rPr>
          <w:rFonts w:ascii="新蒂黑板报底字" w:eastAsia="新蒂黑板报底字" w:hAnsi="新蒂黑板报底字" w:hint="eastAsia"/>
          <w:b/>
          <w:shadow/>
          <w:color w:val="E36C0A" w:themeColor="accent6" w:themeShade="BF"/>
          <w:spacing w:val="30"/>
          <w:sz w:val="52"/>
          <w:szCs w:val="30"/>
          <w:shd w:val="clear" w:color="auto" w:fill="FFFFFF"/>
        </w:rPr>
        <w:lastRenderedPageBreak/>
        <w:t>广州垃圾分类小知识</w:t>
      </w:r>
    </w:p>
    <w:p w:rsidR="00FB3E3F" w:rsidRDefault="00FB3E3F" w:rsidP="00FB3E3F">
      <w:pPr>
        <w:spacing w:line="560" w:lineRule="exact"/>
        <w:rPr>
          <w:rFonts w:ascii="黑体" w:eastAsia="黑体" w:hAnsi="黑体"/>
          <w:sz w:val="28"/>
          <w:szCs w:val="28"/>
        </w:rPr>
      </w:pPr>
      <w:bookmarkStart w:id="0" w:name="_GoBack"/>
      <w:bookmarkEnd w:id="0"/>
      <w:r w:rsidRPr="00FB3E3F">
        <w:rPr>
          <w:rFonts w:ascii="新蒂黑板报底字" w:eastAsia="新蒂黑板报底字" w:hAnsi="新蒂黑板报底字" w:hint="eastAsia"/>
          <w:b/>
          <w:shadow/>
          <w:noProof/>
          <w:color w:val="E36C0A" w:themeColor="accent6" w:themeShade="BF"/>
          <w:spacing w:val="30"/>
          <w:sz w:val="52"/>
          <w:szCs w:val="30"/>
          <w:shd w:val="clear" w:color="auto" w:fill="FFFFFF"/>
        </w:rPr>
        <w:drawing>
          <wp:anchor distT="0" distB="0" distL="114300" distR="114300" simplePos="0" relativeHeight="251658240" behindDoc="0" locked="0" layoutInCell="1" allowOverlap="1" wp14:anchorId="0C4ACD20" wp14:editId="2CABEAC4">
            <wp:simplePos x="0" y="0"/>
            <wp:positionH relativeFrom="margin">
              <wp:align>center</wp:align>
            </wp:positionH>
            <wp:positionV relativeFrom="paragraph">
              <wp:posOffset>59055</wp:posOffset>
            </wp:positionV>
            <wp:extent cx="6120000" cy="4230243"/>
            <wp:effectExtent l="0" t="0" r="0" b="0"/>
            <wp:wrapNone/>
            <wp:docPr id="1" name="图片 0" descr="8A78F6F40E60D4E3061095B19FA38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78F6F40E60D4E3061095B19FA38407.jpg"/>
                    <pic:cNvPicPr/>
                  </pic:nvPicPr>
                  <pic:blipFill>
                    <a:blip r:embed="rId12" cstate="print"/>
                    <a:stretch>
                      <a:fillRect/>
                    </a:stretch>
                  </pic:blipFill>
                  <pic:spPr>
                    <a:xfrm>
                      <a:off x="0" y="0"/>
                      <a:ext cx="6120000" cy="4230243"/>
                    </a:xfrm>
                    <a:prstGeom prst="rect">
                      <a:avLst/>
                    </a:prstGeom>
                  </pic:spPr>
                </pic:pic>
              </a:graphicData>
            </a:graphic>
            <wp14:sizeRelH relativeFrom="margin">
              <wp14:pctWidth>0</wp14:pctWidth>
            </wp14:sizeRelH>
            <wp14:sizeRelV relativeFrom="margin">
              <wp14:pctHeight>0</wp14:pctHeight>
            </wp14:sizeRelV>
          </wp:anchor>
        </w:drawing>
      </w:r>
    </w:p>
    <w:p w:rsidR="00FB3E3F" w:rsidRDefault="00FB3E3F" w:rsidP="00FB3E3F">
      <w:pPr>
        <w:spacing w:line="560" w:lineRule="exact"/>
        <w:rPr>
          <w:rFonts w:ascii="黑体" w:eastAsia="黑体" w:hAnsi="黑体"/>
          <w:sz w:val="28"/>
          <w:szCs w:val="28"/>
        </w:rPr>
      </w:pPr>
    </w:p>
    <w:p w:rsidR="00FB3E3F" w:rsidRDefault="00FB3E3F" w:rsidP="00FB3E3F">
      <w:pPr>
        <w:spacing w:line="560" w:lineRule="exact"/>
        <w:rPr>
          <w:rFonts w:ascii="黑体" w:eastAsia="黑体" w:hAnsi="黑体"/>
          <w:sz w:val="28"/>
          <w:szCs w:val="28"/>
        </w:rPr>
      </w:pPr>
    </w:p>
    <w:p w:rsidR="00FB3E3F" w:rsidRDefault="00FB3E3F" w:rsidP="00FB3E3F">
      <w:pPr>
        <w:spacing w:line="560" w:lineRule="exact"/>
        <w:rPr>
          <w:rFonts w:ascii="黑体" w:eastAsia="黑体" w:hAnsi="黑体"/>
          <w:sz w:val="28"/>
          <w:szCs w:val="28"/>
        </w:rPr>
      </w:pPr>
    </w:p>
    <w:p w:rsidR="00FB3E3F" w:rsidRDefault="00FB3E3F" w:rsidP="00FB3E3F">
      <w:pPr>
        <w:spacing w:line="560" w:lineRule="exact"/>
        <w:rPr>
          <w:rFonts w:ascii="黑体" w:eastAsia="黑体" w:hAnsi="黑体"/>
          <w:sz w:val="28"/>
          <w:szCs w:val="28"/>
        </w:rPr>
      </w:pPr>
    </w:p>
    <w:p w:rsidR="00FB3E3F" w:rsidRDefault="00FB3E3F" w:rsidP="00FB3E3F">
      <w:pPr>
        <w:spacing w:line="560" w:lineRule="exact"/>
        <w:rPr>
          <w:rFonts w:ascii="黑体" w:eastAsia="黑体" w:hAnsi="黑体"/>
          <w:sz w:val="28"/>
          <w:szCs w:val="28"/>
        </w:rPr>
      </w:pPr>
    </w:p>
    <w:p w:rsidR="00B801AE" w:rsidRDefault="00B801AE" w:rsidP="00FB3E3F">
      <w:pPr>
        <w:spacing w:line="560" w:lineRule="exact"/>
        <w:rPr>
          <w:rFonts w:ascii="黑体" w:eastAsia="黑体" w:hAnsi="黑体"/>
          <w:sz w:val="28"/>
          <w:szCs w:val="28"/>
        </w:rPr>
      </w:pPr>
    </w:p>
    <w:p w:rsidR="00FB3E3F" w:rsidRDefault="00FB3E3F" w:rsidP="00FB3E3F">
      <w:pPr>
        <w:spacing w:line="560" w:lineRule="exact"/>
        <w:rPr>
          <w:rFonts w:ascii="黑体" w:eastAsia="黑体" w:hAnsi="黑体"/>
          <w:sz w:val="28"/>
          <w:szCs w:val="28"/>
        </w:rPr>
      </w:pPr>
    </w:p>
    <w:p w:rsidR="00FB3E3F" w:rsidRDefault="00FB3E3F" w:rsidP="00FB3E3F">
      <w:pPr>
        <w:spacing w:line="560" w:lineRule="exact"/>
        <w:rPr>
          <w:rFonts w:ascii="黑体" w:eastAsia="黑体" w:hAnsi="黑体"/>
          <w:sz w:val="28"/>
          <w:szCs w:val="28"/>
        </w:rPr>
      </w:pPr>
    </w:p>
    <w:p w:rsidR="00FB3E3F" w:rsidRDefault="00FB3E3F" w:rsidP="00FB3E3F">
      <w:pPr>
        <w:spacing w:line="560" w:lineRule="exact"/>
        <w:rPr>
          <w:rFonts w:ascii="黑体" w:eastAsia="黑体" w:hAnsi="黑体"/>
          <w:sz w:val="28"/>
          <w:szCs w:val="28"/>
        </w:rPr>
      </w:pPr>
    </w:p>
    <w:p w:rsidR="00B801AE" w:rsidRDefault="00B801AE" w:rsidP="00FB3E3F">
      <w:pPr>
        <w:spacing w:line="560" w:lineRule="exact"/>
        <w:rPr>
          <w:rFonts w:ascii="黑体" w:eastAsia="黑体" w:hAnsi="黑体"/>
          <w:sz w:val="28"/>
          <w:szCs w:val="28"/>
        </w:rPr>
      </w:pPr>
    </w:p>
    <w:p w:rsidR="00FB3E3F" w:rsidRDefault="00FB3E3F" w:rsidP="00FB3E3F">
      <w:pPr>
        <w:spacing w:line="560" w:lineRule="exact"/>
        <w:rPr>
          <w:rFonts w:ascii="黑体" w:eastAsia="黑体" w:hAnsi="黑体"/>
          <w:sz w:val="28"/>
          <w:szCs w:val="28"/>
        </w:rPr>
      </w:pPr>
    </w:p>
    <w:p w:rsidR="00FB3E3F" w:rsidRPr="00B801AE" w:rsidRDefault="00FB3E3F" w:rsidP="00B801AE"/>
    <w:p w:rsidR="006C2D94" w:rsidRDefault="006C2D94" w:rsidP="00FB3E3F">
      <w:pPr>
        <w:spacing w:line="560" w:lineRule="exact"/>
        <w:ind w:firstLineChars="200" w:firstLine="560"/>
        <w:rPr>
          <w:rFonts w:ascii="黑体" w:eastAsia="黑体" w:hAnsi="黑体"/>
          <w:sz w:val="28"/>
          <w:szCs w:val="28"/>
        </w:rPr>
      </w:pPr>
      <w:r w:rsidRPr="006C2D94">
        <w:rPr>
          <w:rFonts w:ascii="黑体" w:eastAsia="黑体" w:hAnsi="黑体"/>
          <w:sz w:val="28"/>
          <w:szCs w:val="28"/>
        </w:rPr>
        <w:t>可回收垃圾主要包括废纸、塑料、玻璃、金属和布料五大类。通过综合处理回收利用，可以减少污染，节省资源。</w:t>
      </w:r>
      <w:r w:rsidRPr="002A6712">
        <w:rPr>
          <w:rFonts w:ascii="黑体" w:eastAsia="黑体" w:hAnsi="黑体"/>
          <w:b/>
          <w:color w:val="E36C0A" w:themeColor="accent6" w:themeShade="BF"/>
          <w:sz w:val="28"/>
          <w:szCs w:val="28"/>
        </w:rPr>
        <w:t>在广州，可回收垃圾的容器为蓝色。</w:t>
      </w:r>
    </w:p>
    <w:p w:rsidR="006C2D94" w:rsidRPr="002A6712" w:rsidRDefault="000B0B0A" w:rsidP="00FB3E3F">
      <w:pPr>
        <w:spacing w:line="560" w:lineRule="exact"/>
        <w:ind w:firstLineChars="200" w:firstLine="560"/>
        <w:rPr>
          <w:rFonts w:ascii="黑体" w:eastAsia="黑体" w:hAnsi="黑体"/>
          <w:b/>
          <w:color w:val="E36C0A" w:themeColor="accent6" w:themeShade="BF"/>
          <w:sz w:val="28"/>
          <w:szCs w:val="28"/>
        </w:rPr>
      </w:pPr>
      <w:r w:rsidRPr="002705A0">
        <w:rPr>
          <w:rFonts w:ascii="黑体" w:eastAsia="黑体" w:hAnsi="黑体"/>
          <w:sz w:val="28"/>
          <w:szCs w:val="28"/>
        </w:rPr>
        <w:t>厨余垃圾包括剩菜剩饭、骨头、菜根菜叶、果皮等食品类废物。厨余垃圾的处理一般可以将其烘干、粉碎后，制成高效的有机肥料，再次进行利用。</w:t>
      </w:r>
      <w:r w:rsidRPr="002A6712">
        <w:rPr>
          <w:rFonts w:ascii="黑体" w:eastAsia="黑体" w:hAnsi="黑体"/>
          <w:b/>
          <w:color w:val="E36C0A" w:themeColor="accent6" w:themeShade="BF"/>
          <w:sz w:val="28"/>
          <w:szCs w:val="28"/>
        </w:rPr>
        <w:t>在广州，厨余垃圾的容器为绿色。</w:t>
      </w:r>
    </w:p>
    <w:p w:rsidR="000B0B0A" w:rsidRPr="002A6712" w:rsidRDefault="002705A0" w:rsidP="00FB3E3F">
      <w:pPr>
        <w:spacing w:line="560" w:lineRule="exact"/>
        <w:ind w:firstLineChars="200" w:firstLine="560"/>
        <w:rPr>
          <w:rFonts w:ascii="黑体" w:eastAsia="黑体" w:hAnsi="黑体"/>
          <w:b/>
          <w:color w:val="E36C0A" w:themeColor="accent6" w:themeShade="BF"/>
          <w:sz w:val="28"/>
          <w:szCs w:val="28"/>
        </w:rPr>
      </w:pPr>
      <w:r w:rsidRPr="002705A0">
        <w:rPr>
          <w:rFonts w:ascii="黑体" w:eastAsia="黑体" w:hAnsi="黑体" w:hint="eastAsia"/>
          <w:sz w:val="28"/>
          <w:szCs w:val="28"/>
        </w:rPr>
        <w:t>有害垃圾包括废电池、废日光灯管、废水银温度计、过期药品等，这些垃圾需要特殊安全处理。</w:t>
      </w:r>
      <w:r w:rsidR="000B0B0A" w:rsidRPr="002A6712">
        <w:rPr>
          <w:rFonts w:ascii="黑体" w:eastAsia="黑体" w:hAnsi="黑体"/>
          <w:b/>
          <w:color w:val="E36C0A" w:themeColor="accent6" w:themeShade="BF"/>
          <w:sz w:val="28"/>
          <w:szCs w:val="28"/>
        </w:rPr>
        <w:t>在广州，有害垃圾的容器为红色。</w:t>
      </w:r>
    </w:p>
    <w:p w:rsidR="002705A0" w:rsidRPr="002705A0" w:rsidRDefault="002705A0" w:rsidP="00FB3E3F">
      <w:pPr>
        <w:spacing w:line="560" w:lineRule="exact"/>
        <w:ind w:firstLineChars="200" w:firstLine="560"/>
        <w:rPr>
          <w:rFonts w:ascii="黑体" w:eastAsia="黑体" w:hAnsi="黑体"/>
          <w:sz w:val="28"/>
          <w:szCs w:val="28"/>
        </w:rPr>
      </w:pPr>
      <w:r w:rsidRPr="002705A0">
        <w:rPr>
          <w:rFonts w:ascii="黑体" w:eastAsia="黑体" w:hAnsi="黑体" w:hint="eastAsia"/>
          <w:sz w:val="28"/>
          <w:szCs w:val="28"/>
        </w:rPr>
        <w:t>其他垃圾除上述几类垃圾之外的，包括居民家庭生活中废弃的卫生纸、餐巾纸、纸尿裤、卫生巾、烟蒂、陶瓷制品、毛巾、布料（含碎布）、衣物鞋类等。</w:t>
      </w:r>
      <w:r w:rsidRPr="002A6712">
        <w:rPr>
          <w:rFonts w:ascii="黑体" w:eastAsia="黑体" w:hAnsi="黑体"/>
          <w:b/>
          <w:color w:val="E36C0A" w:themeColor="accent6" w:themeShade="BF"/>
          <w:sz w:val="28"/>
          <w:szCs w:val="28"/>
        </w:rPr>
        <w:t>在广州，其它垃圾的容器为灰色。</w:t>
      </w:r>
    </w:p>
    <w:sectPr w:rsidR="002705A0" w:rsidRPr="002705A0" w:rsidSect="00297AC4">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F4" w:rsidRDefault="00FC3CF4" w:rsidP="00F81733">
      <w:r>
        <w:separator/>
      </w:r>
    </w:p>
  </w:endnote>
  <w:endnote w:type="continuationSeparator" w:id="0">
    <w:p w:rsidR="00FC3CF4" w:rsidRDefault="00FC3CF4" w:rsidP="00F8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蒂黑板报底字">
    <w:panose1 w:val="03000600000000000000"/>
    <w:charset w:val="86"/>
    <w:family w:val="script"/>
    <w:pitch w:val="variable"/>
    <w:sig w:usb0="00000027" w:usb1="090F0800" w:usb2="00000010" w:usb3="00000000" w:csb0="001E0001" w:csb1="00000000"/>
  </w:font>
  <w:font w:name="Simsun">
    <w:altName w:val="Times New Roman"/>
    <w:panose1 w:val="00000000000000000000"/>
    <w:charset w:val="00"/>
    <w:family w:val="roman"/>
    <w:notTrueType/>
    <w:pitch w:val="default"/>
  </w:font>
  <w:font w:name="【暖色君】趣圆体">
    <w:panose1 w:val="030F0702030302020204"/>
    <w:charset w:val="86"/>
    <w:family w:val="script"/>
    <w:pitch w:val="variable"/>
    <w:sig w:usb0="F7FFAFFF" w:usb1="F9DFFFFF" w:usb2="0000003F" w:usb3="00000000" w:csb0="001F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叶根友毛笔行书2.0版">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3B" w:rsidRDefault="00A6153B">
    <w:pPr>
      <w:pStyle w:val="a6"/>
      <w:jc w:val="center"/>
    </w:pPr>
    <w:r w:rsidRPr="00A6153B">
      <w:rPr>
        <w:rFonts w:asciiTheme="minorEastAsia" w:hAnsiTheme="minorEastAsia" w:hint="eastAsia"/>
        <w:sz w:val="21"/>
        <w:szCs w:val="21"/>
      </w:rPr>
      <w:t>2016年12月  第</w:t>
    </w:r>
    <w:sdt>
      <w:sdtPr>
        <w:rPr>
          <w:rFonts w:asciiTheme="minorEastAsia" w:hAnsiTheme="minorEastAsia"/>
          <w:sz w:val="21"/>
          <w:szCs w:val="21"/>
        </w:rPr>
        <w:id w:val="23406204"/>
        <w:docPartObj>
          <w:docPartGallery w:val="Page Numbers (Bottom of Page)"/>
          <w:docPartUnique/>
        </w:docPartObj>
      </w:sdtPr>
      <w:sdtEndPr>
        <w:rPr>
          <w:rFonts w:asciiTheme="minorHAnsi" w:hAnsiTheme="minorHAnsi"/>
          <w:sz w:val="18"/>
          <w:szCs w:val="18"/>
        </w:rPr>
      </w:sdtEndPr>
      <w:sdtContent>
        <w:r w:rsidRPr="00A6153B">
          <w:rPr>
            <w:rFonts w:asciiTheme="minorEastAsia" w:hAnsiTheme="minorEastAsia"/>
            <w:sz w:val="21"/>
            <w:szCs w:val="21"/>
          </w:rPr>
          <w:fldChar w:fldCharType="begin"/>
        </w:r>
        <w:r w:rsidRPr="00A6153B">
          <w:rPr>
            <w:rFonts w:asciiTheme="minorEastAsia" w:hAnsiTheme="minorEastAsia"/>
            <w:sz w:val="21"/>
            <w:szCs w:val="21"/>
          </w:rPr>
          <w:instrText xml:space="preserve"> PAGE   \* MERGEFORMAT </w:instrText>
        </w:r>
        <w:r w:rsidRPr="00A6153B">
          <w:rPr>
            <w:rFonts w:asciiTheme="minorEastAsia" w:hAnsiTheme="minorEastAsia"/>
            <w:sz w:val="21"/>
            <w:szCs w:val="21"/>
          </w:rPr>
          <w:fldChar w:fldCharType="separate"/>
        </w:r>
        <w:r w:rsidR="000233EE" w:rsidRPr="000233EE">
          <w:rPr>
            <w:rFonts w:asciiTheme="minorEastAsia" w:hAnsiTheme="minorEastAsia"/>
            <w:noProof/>
            <w:sz w:val="21"/>
            <w:szCs w:val="21"/>
            <w:lang w:val="zh-CN"/>
          </w:rPr>
          <w:t>3</w:t>
        </w:r>
        <w:r w:rsidRPr="00A6153B">
          <w:rPr>
            <w:rFonts w:asciiTheme="minorEastAsia" w:hAnsiTheme="minorEastAsia"/>
            <w:sz w:val="21"/>
            <w:szCs w:val="21"/>
          </w:rPr>
          <w:fldChar w:fldCharType="end"/>
        </w:r>
        <w:r w:rsidRPr="00A6153B">
          <w:rPr>
            <w:rFonts w:asciiTheme="minorEastAsia" w:hAnsiTheme="minorEastAsia" w:hint="eastAsia"/>
            <w:sz w:val="21"/>
            <w:szCs w:val="21"/>
          </w:rPr>
          <w:t>页</w:t>
        </w:r>
      </w:sdtContent>
    </w:sdt>
  </w:p>
  <w:p w:rsidR="00A6153B" w:rsidRDefault="00902DFC">
    <w:pPr>
      <w:pStyle w:val="a6"/>
    </w:pPr>
    <w:r>
      <w:rPr>
        <w:noProof/>
      </w:rPr>
      <w:drawing>
        <wp:anchor distT="0" distB="0" distL="114300" distR="114300" simplePos="0" relativeHeight="251659776" behindDoc="1" locked="0" layoutInCell="1" allowOverlap="1">
          <wp:simplePos x="0" y="0"/>
          <wp:positionH relativeFrom="margin">
            <wp:align>center</wp:align>
          </wp:positionH>
          <wp:positionV relativeFrom="paragraph">
            <wp:posOffset>-2507064</wp:posOffset>
          </wp:positionV>
          <wp:extent cx="6480000" cy="2797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羊城.png"/>
                  <pic:cNvPicPr/>
                </pic:nvPicPr>
                <pic:blipFill>
                  <a:blip r:embed="rId1">
                    <a:extLst>
                      <a:ext uri="{28A0092B-C50C-407E-A947-70E740481C1C}">
                        <a14:useLocalDpi xmlns:a14="http://schemas.microsoft.com/office/drawing/2010/main" val="0"/>
                      </a:ext>
                    </a:extLst>
                  </a:blip>
                  <a:stretch>
                    <a:fillRect/>
                  </a:stretch>
                </pic:blipFill>
                <pic:spPr>
                  <a:xfrm>
                    <a:off x="0" y="0"/>
                    <a:ext cx="6480000" cy="279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F4" w:rsidRDefault="00FC3CF4" w:rsidP="00F81733">
      <w:r>
        <w:separator/>
      </w:r>
    </w:p>
  </w:footnote>
  <w:footnote w:type="continuationSeparator" w:id="0">
    <w:p w:rsidR="00FC3CF4" w:rsidRDefault="00FC3CF4" w:rsidP="00F81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FC" w:rsidRPr="00902DFC" w:rsidRDefault="00902DFC" w:rsidP="00902DFC">
    <w:pPr>
      <w:spacing w:afterLines="50" w:after="120" w:line="960" w:lineRule="exact"/>
      <w:jc w:val="center"/>
      <w:rPr>
        <w:rFonts w:ascii="叶根友毛笔行书2.0版" w:eastAsia="叶根友毛笔行书2.0版"/>
        <w:b/>
        <w:color w:val="00B050"/>
      </w:rPr>
    </w:pPr>
    <w:r w:rsidRPr="001F67CF">
      <w:rPr>
        <w:rFonts w:ascii="叶根友毛笔行书2.0版" w:eastAsia="叶根友毛笔行书2.0版" w:hint="eastAsia"/>
        <w:b/>
        <w:color w:val="00B050"/>
        <w:w w:val="98"/>
        <w:kern w:val="0"/>
        <w:sz w:val="60"/>
        <w:szCs w:val="60"/>
        <w:fitText w:val="9600" w:id="1272631296"/>
      </w:rPr>
      <w:t>做好生活垃圾处理 打造绿色宜居社</w:t>
    </w:r>
    <w:r w:rsidRPr="001F67CF">
      <w:rPr>
        <w:rFonts w:ascii="叶根友毛笔行书2.0版" w:eastAsia="叶根友毛笔行书2.0版" w:hint="eastAsia"/>
        <w:b/>
        <w:color w:val="00B050"/>
        <w:spacing w:val="82"/>
        <w:w w:val="98"/>
        <w:kern w:val="0"/>
        <w:sz w:val="60"/>
        <w:szCs w:val="60"/>
        <w:fitText w:val="9600" w:id="1272631296"/>
      </w:rPr>
      <w:t>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65235"/>
    <w:multiLevelType w:val="hybridMultilevel"/>
    <w:tmpl w:val="0B58951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21F7CEE"/>
    <w:multiLevelType w:val="hybridMultilevel"/>
    <w:tmpl w:val="71820E92"/>
    <w:lvl w:ilvl="0" w:tplc="1A7A31C4">
      <w:start w:val="1"/>
      <w:numFmt w:val="japaneseCounting"/>
      <w:lvlText w:val="第%1篇"/>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29473EB"/>
    <w:multiLevelType w:val="hybridMultilevel"/>
    <w:tmpl w:val="B4C0E0E8"/>
    <w:lvl w:ilvl="0" w:tplc="B784C9B0">
      <w:start w:val="1"/>
      <w:numFmt w:val="chineseCountingThousand"/>
      <w:lvlText w:val="%1、"/>
      <w:lvlJc w:val="left"/>
      <w:pPr>
        <w:ind w:left="420" w:hanging="420"/>
      </w:pPr>
      <w:rPr>
        <w:rFonts w:ascii="幼圆" w:eastAsia="幼圆" w:hint="eastAsia"/>
        <w:b/>
        <w:color w:val="00B05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6F1FD4"/>
    <w:multiLevelType w:val="hybridMultilevel"/>
    <w:tmpl w:val="FCE22AC4"/>
    <w:lvl w:ilvl="0" w:tplc="F9D4F334">
      <w:start w:val="1"/>
      <w:numFmt w:val="chineseCountingThousand"/>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5C50"/>
    <w:rsid w:val="000233EE"/>
    <w:rsid w:val="000B0B0A"/>
    <w:rsid w:val="000F7065"/>
    <w:rsid w:val="00116DE1"/>
    <w:rsid w:val="001C6F0E"/>
    <w:rsid w:val="001E268C"/>
    <w:rsid w:val="001F67CF"/>
    <w:rsid w:val="00233887"/>
    <w:rsid w:val="002705A0"/>
    <w:rsid w:val="00281672"/>
    <w:rsid w:val="002966E9"/>
    <w:rsid w:val="00297AC4"/>
    <w:rsid w:val="002A6712"/>
    <w:rsid w:val="002C29B4"/>
    <w:rsid w:val="002C5457"/>
    <w:rsid w:val="005543E3"/>
    <w:rsid w:val="005E624E"/>
    <w:rsid w:val="00615884"/>
    <w:rsid w:val="00697043"/>
    <w:rsid w:val="006B32BB"/>
    <w:rsid w:val="006C2D94"/>
    <w:rsid w:val="007B5F2E"/>
    <w:rsid w:val="008155A1"/>
    <w:rsid w:val="008804FC"/>
    <w:rsid w:val="008943F5"/>
    <w:rsid w:val="00902DFC"/>
    <w:rsid w:val="009A58FA"/>
    <w:rsid w:val="00A11164"/>
    <w:rsid w:val="00A15C50"/>
    <w:rsid w:val="00A6153B"/>
    <w:rsid w:val="00B52C77"/>
    <w:rsid w:val="00B801AE"/>
    <w:rsid w:val="00C84D8D"/>
    <w:rsid w:val="00CE3F57"/>
    <w:rsid w:val="00CE4AB9"/>
    <w:rsid w:val="00D77185"/>
    <w:rsid w:val="00DB0D97"/>
    <w:rsid w:val="00E2013A"/>
    <w:rsid w:val="00E77A3C"/>
    <w:rsid w:val="00E8036B"/>
    <w:rsid w:val="00E9648B"/>
    <w:rsid w:val="00EB4E19"/>
    <w:rsid w:val="00F33015"/>
    <w:rsid w:val="00F81733"/>
    <w:rsid w:val="00F83A93"/>
    <w:rsid w:val="00FB3E3F"/>
    <w:rsid w:val="00FC3CF4"/>
    <w:rsid w:val="00FD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447AF4-C341-462E-83CC-34C7C3F3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F2E"/>
    <w:pPr>
      <w:widowControl w:val="0"/>
      <w:jc w:val="both"/>
    </w:pPr>
  </w:style>
  <w:style w:type="paragraph" w:styleId="5">
    <w:name w:val="heading 5"/>
    <w:basedOn w:val="a"/>
    <w:link w:val="5Char"/>
    <w:uiPriority w:val="9"/>
    <w:qFormat/>
    <w:rsid w:val="006C2D9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C77"/>
    <w:pPr>
      <w:ind w:firstLineChars="200" w:firstLine="420"/>
    </w:pPr>
  </w:style>
  <w:style w:type="paragraph" w:styleId="a4">
    <w:name w:val="Normal (Web)"/>
    <w:basedOn w:val="a"/>
    <w:rsid w:val="002C29B4"/>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header"/>
    <w:basedOn w:val="a"/>
    <w:link w:val="Char"/>
    <w:uiPriority w:val="99"/>
    <w:unhideWhenUsed/>
    <w:rsid w:val="00F81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1733"/>
    <w:rPr>
      <w:sz w:val="18"/>
      <w:szCs w:val="18"/>
    </w:rPr>
  </w:style>
  <w:style w:type="paragraph" w:styleId="a6">
    <w:name w:val="footer"/>
    <w:basedOn w:val="a"/>
    <w:link w:val="Char0"/>
    <w:uiPriority w:val="99"/>
    <w:unhideWhenUsed/>
    <w:rsid w:val="00F81733"/>
    <w:pPr>
      <w:tabs>
        <w:tab w:val="center" w:pos="4153"/>
        <w:tab w:val="right" w:pos="8306"/>
      </w:tabs>
      <w:snapToGrid w:val="0"/>
      <w:jc w:val="left"/>
    </w:pPr>
    <w:rPr>
      <w:sz w:val="18"/>
      <w:szCs w:val="18"/>
    </w:rPr>
  </w:style>
  <w:style w:type="character" w:customStyle="1" w:styleId="Char0">
    <w:name w:val="页脚 Char"/>
    <w:basedOn w:val="a0"/>
    <w:link w:val="a6"/>
    <w:uiPriority w:val="99"/>
    <w:rsid w:val="00F81733"/>
    <w:rPr>
      <w:sz w:val="18"/>
      <w:szCs w:val="18"/>
    </w:rPr>
  </w:style>
  <w:style w:type="character" w:customStyle="1" w:styleId="5Char">
    <w:name w:val="标题 5 Char"/>
    <w:basedOn w:val="a0"/>
    <w:link w:val="5"/>
    <w:uiPriority w:val="9"/>
    <w:rsid w:val="006C2D94"/>
    <w:rPr>
      <w:rFonts w:ascii="宋体" w:eastAsia="宋体" w:hAnsi="宋体" w:cs="宋体"/>
      <w:b/>
      <w:bCs/>
      <w:kern w:val="0"/>
      <w:sz w:val="20"/>
      <w:szCs w:val="20"/>
    </w:rPr>
  </w:style>
  <w:style w:type="paragraph" w:customStyle="1" w:styleId="cmemo">
    <w:name w:val="c_memo"/>
    <w:basedOn w:val="a"/>
    <w:rsid w:val="006C2D9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705A0"/>
    <w:rPr>
      <w:sz w:val="18"/>
      <w:szCs w:val="18"/>
    </w:rPr>
  </w:style>
  <w:style w:type="character" w:customStyle="1" w:styleId="Char1">
    <w:name w:val="批注框文本 Char"/>
    <w:basedOn w:val="a0"/>
    <w:link w:val="a7"/>
    <w:uiPriority w:val="99"/>
    <w:semiHidden/>
    <w:rsid w:val="002705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5174">
      <w:bodyDiv w:val="1"/>
      <w:marLeft w:val="0"/>
      <w:marRight w:val="0"/>
      <w:marTop w:val="0"/>
      <w:marBottom w:val="0"/>
      <w:divBdr>
        <w:top w:val="none" w:sz="0" w:space="0" w:color="auto"/>
        <w:left w:val="none" w:sz="0" w:space="0" w:color="auto"/>
        <w:bottom w:val="none" w:sz="0" w:space="0" w:color="auto"/>
        <w:right w:val="none" w:sz="0" w:space="0" w:color="auto"/>
      </w:divBdr>
      <w:divsChild>
        <w:div w:id="309095425">
          <w:marLeft w:val="0"/>
          <w:marRight w:val="0"/>
          <w:marTop w:val="0"/>
          <w:marBottom w:val="0"/>
          <w:divBdr>
            <w:top w:val="none" w:sz="0" w:space="0" w:color="auto"/>
            <w:left w:val="none" w:sz="0" w:space="0" w:color="auto"/>
            <w:bottom w:val="none" w:sz="0" w:space="0" w:color="auto"/>
            <w:right w:val="none" w:sz="0" w:space="0" w:color="auto"/>
          </w:divBdr>
          <w:divsChild>
            <w:div w:id="1649356300">
              <w:marLeft w:val="0"/>
              <w:marRight w:val="0"/>
              <w:marTop w:val="64"/>
              <w:marBottom w:val="0"/>
              <w:divBdr>
                <w:top w:val="none" w:sz="0" w:space="0" w:color="auto"/>
                <w:left w:val="none" w:sz="0" w:space="0" w:color="auto"/>
                <w:bottom w:val="none" w:sz="0" w:space="0" w:color="auto"/>
                <w:right w:val="none" w:sz="0" w:space="0" w:color="auto"/>
              </w:divBdr>
              <w:divsChild>
                <w:div w:id="992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830">
      <w:bodyDiv w:val="1"/>
      <w:marLeft w:val="0"/>
      <w:marRight w:val="0"/>
      <w:marTop w:val="0"/>
      <w:marBottom w:val="0"/>
      <w:divBdr>
        <w:top w:val="none" w:sz="0" w:space="0" w:color="auto"/>
        <w:left w:val="none" w:sz="0" w:space="0" w:color="auto"/>
        <w:bottom w:val="none" w:sz="0" w:space="0" w:color="auto"/>
        <w:right w:val="none" w:sz="0" w:space="0" w:color="auto"/>
      </w:divBdr>
      <w:divsChild>
        <w:div w:id="1672639049">
          <w:marLeft w:val="0"/>
          <w:marRight w:val="0"/>
          <w:marTop w:val="0"/>
          <w:marBottom w:val="0"/>
          <w:divBdr>
            <w:top w:val="none" w:sz="0" w:space="0" w:color="auto"/>
            <w:left w:val="none" w:sz="0" w:space="0" w:color="auto"/>
            <w:bottom w:val="none" w:sz="0" w:space="0" w:color="auto"/>
            <w:right w:val="none" w:sz="0" w:space="0" w:color="auto"/>
          </w:divBdr>
          <w:divsChild>
            <w:div w:id="1630629081">
              <w:marLeft w:val="0"/>
              <w:marRight w:val="0"/>
              <w:marTop w:val="41"/>
              <w:marBottom w:val="0"/>
              <w:divBdr>
                <w:top w:val="none" w:sz="0" w:space="0" w:color="auto"/>
                <w:left w:val="none" w:sz="0" w:space="0" w:color="auto"/>
                <w:bottom w:val="none" w:sz="0" w:space="0" w:color="auto"/>
                <w:right w:val="none" w:sz="0" w:space="0" w:color="auto"/>
              </w:divBdr>
              <w:divsChild>
                <w:div w:id="5671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5736">
      <w:bodyDiv w:val="1"/>
      <w:marLeft w:val="0"/>
      <w:marRight w:val="0"/>
      <w:marTop w:val="0"/>
      <w:marBottom w:val="0"/>
      <w:divBdr>
        <w:top w:val="none" w:sz="0" w:space="0" w:color="auto"/>
        <w:left w:val="none" w:sz="0" w:space="0" w:color="auto"/>
        <w:bottom w:val="none" w:sz="0" w:space="0" w:color="auto"/>
        <w:right w:val="none" w:sz="0" w:space="0" w:color="auto"/>
      </w:divBdr>
      <w:divsChild>
        <w:div w:id="158154803">
          <w:marLeft w:val="0"/>
          <w:marRight w:val="0"/>
          <w:marTop w:val="0"/>
          <w:marBottom w:val="0"/>
          <w:divBdr>
            <w:top w:val="none" w:sz="0" w:space="0" w:color="auto"/>
            <w:left w:val="none" w:sz="0" w:space="0" w:color="auto"/>
            <w:bottom w:val="none" w:sz="0" w:space="0" w:color="auto"/>
            <w:right w:val="none" w:sz="0" w:space="0" w:color="auto"/>
          </w:divBdr>
          <w:divsChild>
            <w:div w:id="1060904906">
              <w:marLeft w:val="0"/>
              <w:marRight w:val="0"/>
              <w:marTop w:val="64"/>
              <w:marBottom w:val="0"/>
              <w:divBdr>
                <w:top w:val="none" w:sz="0" w:space="0" w:color="auto"/>
                <w:left w:val="none" w:sz="0" w:space="0" w:color="auto"/>
                <w:bottom w:val="none" w:sz="0" w:space="0" w:color="auto"/>
                <w:right w:val="none" w:sz="0" w:space="0" w:color="auto"/>
              </w:divBdr>
              <w:divsChild>
                <w:div w:id="20889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4982">
      <w:bodyDiv w:val="1"/>
      <w:marLeft w:val="0"/>
      <w:marRight w:val="0"/>
      <w:marTop w:val="0"/>
      <w:marBottom w:val="0"/>
      <w:divBdr>
        <w:top w:val="none" w:sz="0" w:space="0" w:color="auto"/>
        <w:left w:val="none" w:sz="0" w:space="0" w:color="auto"/>
        <w:bottom w:val="none" w:sz="0" w:space="0" w:color="auto"/>
        <w:right w:val="none" w:sz="0" w:space="0" w:color="auto"/>
      </w:divBdr>
      <w:divsChild>
        <w:div w:id="1967587395">
          <w:marLeft w:val="0"/>
          <w:marRight w:val="0"/>
          <w:marTop w:val="0"/>
          <w:marBottom w:val="0"/>
          <w:divBdr>
            <w:top w:val="none" w:sz="0" w:space="0" w:color="auto"/>
            <w:left w:val="none" w:sz="0" w:space="0" w:color="auto"/>
            <w:bottom w:val="none" w:sz="0" w:space="0" w:color="auto"/>
            <w:right w:val="none" w:sz="0" w:space="0" w:color="auto"/>
          </w:divBdr>
          <w:divsChild>
            <w:div w:id="1121413621">
              <w:marLeft w:val="0"/>
              <w:marRight w:val="0"/>
              <w:marTop w:val="64"/>
              <w:marBottom w:val="0"/>
              <w:divBdr>
                <w:top w:val="none" w:sz="0" w:space="0" w:color="auto"/>
                <w:left w:val="none" w:sz="0" w:space="0" w:color="auto"/>
                <w:bottom w:val="none" w:sz="0" w:space="0" w:color="auto"/>
                <w:right w:val="none" w:sz="0" w:space="0" w:color="auto"/>
              </w:divBdr>
              <w:divsChild>
                <w:div w:id="680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8866">
      <w:bodyDiv w:val="1"/>
      <w:marLeft w:val="0"/>
      <w:marRight w:val="0"/>
      <w:marTop w:val="0"/>
      <w:marBottom w:val="0"/>
      <w:divBdr>
        <w:top w:val="none" w:sz="0" w:space="0" w:color="auto"/>
        <w:left w:val="none" w:sz="0" w:space="0" w:color="auto"/>
        <w:bottom w:val="none" w:sz="0" w:space="0" w:color="auto"/>
        <w:right w:val="none" w:sz="0" w:space="0" w:color="auto"/>
      </w:divBdr>
    </w:div>
    <w:div w:id="611009395">
      <w:bodyDiv w:val="1"/>
      <w:marLeft w:val="0"/>
      <w:marRight w:val="0"/>
      <w:marTop w:val="0"/>
      <w:marBottom w:val="0"/>
      <w:divBdr>
        <w:top w:val="none" w:sz="0" w:space="0" w:color="auto"/>
        <w:left w:val="none" w:sz="0" w:space="0" w:color="auto"/>
        <w:bottom w:val="none" w:sz="0" w:space="0" w:color="auto"/>
        <w:right w:val="none" w:sz="0" w:space="0" w:color="auto"/>
      </w:divBdr>
      <w:divsChild>
        <w:div w:id="1229608150">
          <w:marLeft w:val="0"/>
          <w:marRight w:val="0"/>
          <w:marTop w:val="0"/>
          <w:marBottom w:val="0"/>
          <w:divBdr>
            <w:top w:val="none" w:sz="0" w:space="0" w:color="auto"/>
            <w:left w:val="none" w:sz="0" w:space="0" w:color="auto"/>
            <w:bottom w:val="none" w:sz="0" w:space="0" w:color="auto"/>
            <w:right w:val="none" w:sz="0" w:space="0" w:color="auto"/>
          </w:divBdr>
          <w:divsChild>
            <w:div w:id="900485778">
              <w:marLeft w:val="0"/>
              <w:marRight w:val="0"/>
              <w:marTop w:val="64"/>
              <w:marBottom w:val="0"/>
              <w:divBdr>
                <w:top w:val="none" w:sz="0" w:space="0" w:color="auto"/>
                <w:left w:val="none" w:sz="0" w:space="0" w:color="auto"/>
                <w:bottom w:val="none" w:sz="0" w:space="0" w:color="auto"/>
                <w:right w:val="none" w:sz="0" w:space="0" w:color="auto"/>
              </w:divBdr>
              <w:divsChild>
                <w:div w:id="642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168">
      <w:bodyDiv w:val="1"/>
      <w:marLeft w:val="0"/>
      <w:marRight w:val="0"/>
      <w:marTop w:val="0"/>
      <w:marBottom w:val="0"/>
      <w:divBdr>
        <w:top w:val="none" w:sz="0" w:space="0" w:color="auto"/>
        <w:left w:val="none" w:sz="0" w:space="0" w:color="auto"/>
        <w:bottom w:val="none" w:sz="0" w:space="0" w:color="auto"/>
        <w:right w:val="none" w:sz="0" w:space="0" w:color="auto"/>
      </w:divBdr>
      <w:divsChild>
        <w:div w:id="43724809">
          <w:marLeft w:val="0"/>
          <w:marRight w:val="0"/>
          <w:marTop w:val="0"/>
          <w:marBottom w:val="0"/>
          <w:divBdr>
            <w:top w:val="none" w:sz="0" w:space="0" w:color="auto"/>
            <w:left w:val="none" w:sz="0" w:space="0" w:color="auto"/>
            <w:bottom w:val="none" w:sz="0" w:space="0" w:color="auto"/>
            <w:right w:val="none" w:sz="0" w:space="0" w:color="auto"/>
          </w:divBdr>
          <w:divsChild>
            <w:div w:id="571237780">
              <w:marLeft w:val="0"/>
              <w:marRight w:val="0"/>
              <w:marTop w:val="64"/>
              <w:marBottom w:val="0"/>
              <w:divBdr>
                <w:top w:val="none" w:sz="0" w:space="0" w:color="auto"/>
                <w:left w:val="none" w:sz="0" w:space="0" w:color="auto"/>
                <w:bottom w:val="none" w:sz="0" w:space="0" w:color="auto"/>
                <w:right w:val="none" w:sz="0" w:space="0" w:color="auto"/>
              </w:divBdr>
              <w:divsChild>
                <w:div w:id="5068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059402254">
          <w:marLeft w:val="0"/>
          <w:marRight w:val="0"/>
          <w:marTop w:val="0"/>
          <w:marBottom w:val="0"/>
          <w:divBdr>
            <w:top w:val="none" w:sz="0" w:space="0" w:color="auto"/>
            <w:left w:val="none" w:sz="0" w:space="0" w:color="auto"/>
            <w:bottom w:val="none" w:sz="0" w:space="0" w:color="auto"/>
            <w:right w:val="none" w:sz="0" w:space="0" w:color="auto"/>
          </w:divBdr>
          <w:divsChild>
            <w:div w:id="1571648278">
              <w:marLeft w:val="0"/>
              <w:marRight w:val="0"/>
              <w:marTop w:val="41"/>
              <w:marBottom w:val="0"/>
              <w:divBdr>
                <w:top w:val="none" w:sz="0" w:space="0" w:color="auto"/>
                <w:left w:val="none" w:sz="0" w:space="0" w:color="auto"/>
                <w:bottom w:val="none" w:sz="0" w:space="0" w:color="auto"/>
                <w:right w:val="none" w:sz="0" w:space="0" w:color="auto"/>
              </w:divBdr>
              <w:divsChild>
                <w:div w:id="631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5326">
      <w:bodyDiv w:val="1"/>
      <w:marLeft w:val="0"/>
      <w:marRight w:val="0"/>
      <w:marTop w:val="0"/>
      <w:marBottom w:val="0"/>
      <w:divBdr>
        <w:top w:val="none" w:sz="0" w:space="0" w:color="auto"/>
        <w:left w:val="none" w:sz="0" w:space="0" w:color="auto"/>
        <w:bottom w:val="none" w:sz="0" w:space="0" w:color="auto"/>
        <w:right w:val="none" w:sz="0" w:space="0" w:color="auto"/>
      </w:divBdr>
      <w:divsChild>
        <w:div w:id="855652401">
          <w:marLeft w:val="0"/>
          <w:marRight w:val="0"/>
          <w:marTop w:val="0"/>
          <w:marBottom w:val="0"/>
          <w:divBdr>
            <w:top w:val="none" w:sz="0" w:space="0" w:color="auto"/>
            <w:left w:val="none" w:sz="0" w:space="0" w:color="auto"/>
            <w:bottom w:val="none" w:sz="0" w:space="0" w:color="auto"/>
            <w:right w:val="none" w:sz="0" w:space="0" w:color="auto"/>
          </w:divBdr>
          <w:divsChild>
            <w:div w:id="1406298030">
              <w:marLeft w:val="0"/>
              <w:marRight w:val="0"/>
              <w:marTop w:val="41"/>
              <w:marBottom w:val="0"/>
              <w:divBdr>
                <w:top w:val="none" w:sz="0" w:space="0" w:color="auto"/>
                <w:left w:val="none" w:sz="0" w:space="0" w:color="auto"/>
                <w:bottom w:val="none" w:sz="0" w:space="0" w:color="auto"/>
                <w:right w:val="none" w:sz="0" w:space="0" w:color="auto"/>
              </w:divBdr>
              <w:divsChild>
                <w:div w:id="5710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5352">
      <w:bodyDiv w:val="1"/>
      <w:marLeft w:val="0"/>
      <w:marRight w:val="0"/>
      <w:marTop w:val="0"/>
      <w:marBottom w:val="0"/>
      <w:divBdr>
        <w:top w:val="none" w:sz="0" w:space="0" w:color="auto"/>
        <w:left w:val="none" w:sz="0" w:space="0" w:color="auto"/>
        <w:bottom w:val="none" w:sz="0" w:space="0" w:color="auto"/>
        <w:right w:val="none" w:sz="0" w:space="0" w:color="auto"/>
      </w:divBdr>
      <w:divsChild>
        <w:div w:id="1834881278">
          <w:marLeft w:val="0"/>
          <w:marRight w:val="0"/>
          <w:marTop w:val="0"/>
          <w:marBottom w:val="0"/>
          <w:divBdr>
            <w:top w:val="none" w:sz="0" w:space="0" w:color="auto"/>
            <w:left w:val="none" w:sz="0" w:space="0" w:color="auto"/>
            <w:bottom w:val="none" w:sz="0" w:space="0" w:color="auto"/>
            <w:right w:val="none" w:sz="0" w:space="0" w:color="auto"/>
          </w:divBdr>
          <w:divsChild>
            <w:div w:id="521480948">
              <w:marLeft w:val="0"/>
              <w:marRight w:val="0"/>
              <w:marTop w:val="64"/>
              <w:marBottom w:val="0"/>
              <w:divBdr>
                <w:top w:val="none" w:sz="0" w:space="0" w:color="auto"/>
                <w:left w:val="none" w:sz="0" w:space="0" w:color="auto"/>
                <w:bottom w:val="none" w:sz="0" w:space="0" w:color="auto"/>
                <w:right w:val="none" w:sz="0" w:space="0" w:color="auto"/>
              </w:divBdr>
              <w:divsChild>
                <w:div w:id="11308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5950">
      <w:bodyDiv w:val="1"/>
      <w:marLeft w:val="0"/>
      <w:marRight w:val="0"/>
      <w:marTop w:val="0"/>
      <w:marBottom w:val="0"/>
      <w:divBdr>
        <w:top w:val="none" w:sz="0" w:space="0" w:color="auto"/>
        <w:left w:val="none" w:sz="0" w:space="0" w:color="auto"/>
        <w:bottom w:val="none" w:sz="0" w:space="0" w:color="auto"/>
        <w:right w:val="none" w:sz="0" w:space="0" w:color="auto"/>
      </w:divBdr>
      <w:divsChild>
        <w:div w:id="912592869">
          <w:marLeft w:val="0"/>
          <w:marRight w:val="0"/>
          <w:marTop w:val="0"/>
          <w:marBottom w:val="0"/>
          <w:divBdr>
            <w:top w:val="none" w:sz="0" w:space="0" w:color="auto"/>
            <w:left w:val="none" w:sz="0" w:space="0" w:color="auto"/>
            <w:bottom w:val="none" w:sz="0" w:space="0" w:color="auto"/>
            <w:right w:val="none" w:sz="0" w:space="0" w:color="auto"/>
          </w:divBdr>
          <w:divsChild>
            <w:div w:id="1711568365">
              <w:marLeft w:val="0"/>
              <w:marRight w:val="0"/>
              <w:marTop w:val="90"/>
              <w:marBottom w:val="0"/>
              <w:divBdr>
                <w:top w:val="none" w:sz="0" w:space="0" w:color="auto"/>
                <w:left w:val="none" w:sz="0" w:space="0" w:color="auto"/>
                <w:bottom w:val="none" w:sz="0" w:space="0" w:color="auto"/>
                <w:right w:val="none" w:sz="0" w:space="0" w:color="auto"/>
              </w:divBdr>
              <w:divsChild>
                <w:div w:id="840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968">
      <w:bodyDiv w:val="1"/>
      <w:marLeft w:val="0"/>
      <w:marRight w:val="0"/>
      <w:marTop w:val="0"/>
      <w:marBottom w:val="0"/>
      <w:divBdr>
        <w:top w:val="none" w:sz="0" w:space="0" w:color="auto"/>
        <w:left w:val="none" w:sz="0" w:space="0" w:color="auto"/>
        <w:bottom w:val="none" w:sz="0" w:space="0" w:color="auto"/>
        <w:right w:val="none" w:sz="0" w:space="0" w:color="auto"/>
      </w:divBdr>
      <w:divsChild>
        <w:div w:id="1722941466">
          <w:marLeft w:val="0"/>
          <w:marRight w:val="0"/>
          <w:marTop w:val="0"/>
          <w:marBottom w:val="0"/>
          <w:divBdr>
            <w:top w:val="none" w:sz="0" w:space="0" w:color="auto"/>
            <w:left w:val="none" w:sz="0" w:space="0" w:color="auto"/>
            <w:bottom w:val="none" w:sz="0" w:space="0" w:color="auto"/>
            <w:right w:val="none" w:sz="0" w:space="0" w:color="auto"/>
          </w:divBdr>
          <w:divsChild>
            <w:div w:id="1030647491">
              <w:marLeft w:val="0"/>
              <w:marRight w:val="0"/>
              <w:marTop w:val="41"/>
              <w:marBottom w:val="0"/>
              <w:divBdr>
                <w:top w:val="none" w:sz="0" w:space="0" w:color="auto"/>
                <w:left w:val="none" w:sz="0" w:space="0" w:color="auto"/>
                <w:bottom w:val="none" w:sz="0" w:space="0" w:color="auto"/>
                <w:right w:val="none" w:sz="0" w:space="0" w:color="auto"/>
              </w:divBdr>
              <w:divsChild>
                <w:div w:id="2258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70483">
      <w:bodyDiv w:val="1"/>
      <w:marLeft w:val="0"/>
      <w:marRight w:val="0"/>
      <w:marTop w:val="0"/>
      <w:marBottom w:val="0"/>
      <w:divBdr>
        <w:top w:val="none" w:sz="0" w:space="0" w:color="auto"/>
        <w:left w:val="none" w:sz="0" w:space="0" w:color="auto"/>
        <w:bottom w:val="none" w:sz="0" w:space="0" w:color="auto"/>
        <w:right w:val="none" w:sz="0" w:space="0" w:color="auto"/>
      </w:divBdr>
      <w:divsChild>
        <w:div w:id="1162814863">
          <w:marLeft w:val="0"/>
          <w:marRight w:val="0"/>
          <w:marTop w:val="0"/>
          <w:marBottom w:val="0"/>
          <w:divBdr>
            <w:top w:val="none" w:sz="0" w:space="0" w:color="auto"/>
            <w:left w:val="none" w:sz="0" w:space="0" w:color="auto"/>
            <w:bottom w:val="none" w:sz="0" w:space="0" w:color="auto"/>
            <w:right w:val="none" w:sz="0" w:space="0" w:color="auto"/>
          </w:divBdr>
          <w:divsChild>
            <w:div w:id="2120951108">
              <w:marLeft w:val="0"/>
              <w:marRight w:val="0"/>
              <w:marTop w:val="64"/>
              <w:marBottom w:val="0"/>
              <w:divBdr>
                <w:top w:val="none" w:sz="0" w:space="0" w:color="auto"/>
                <w:left w:val="none" w:sz="0" w:space="0" w:color="auto"/>
                <w:bottom w:val="none" w:sz="0" w:space="0" w:color="auto"/>
                <w:right w:val="none" w:sz="0" w:space="0" w:color="auto"/>
              </w:divBdr>
              <w:divsChild>
                <w:div w:id="268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3259">
      <w:bodyDiv w:val="1"/>
      <w:marLeft w:val="0"/>
      <w:marRight w:val="0"/>
      <w:marTop w:val="0"/>
      <w:marBottom w:val="0"/>
      <w:divBdr>
        <w:top w:val="none" w:sz="0" w:space="0" w:color="auto"/>
        <w:left w:val="none" w:sz="0" w:space="0" w:color="auto"/>
        <w:bottom w:val="none" w:sz="0" w:space="0" w:color="auto"/>
        <w:right w:val="none" w:sz="0" w:space="0" w:color="auto"/>
      </w:divBdr>
      <w:divsChild>
        <w:div w:id="1926382172">
          <w:marLeft w:val="0"/>
          <w:marRight w:val="0"/>
          <w:marTop w:val="0"/>
          <w:marBottom w:val="0"/>
          <w:divBdr>
            <w:top w:val="none" w:sz="0" w:space="0" w:color="auto"/>
            <w:left w:val="none" w:sz="0" w:space="0" w:color="auto"/>
            <w:bottom w:val="none" w:sz="0" w:space="0" w:color="auto"/>
            <w:right w:val="none" w:sz="0" w:space="0" w:color="auto"/>
          </w:divBdr>
          <w:divsChild>
            <w:div w:id="758215711">
              <w:marLeft w:val="0"/>
              <w:marRight w:val="0"/>
              <w:marTop w:val="90"/>
              <w:marBottom w:val="0"/>
              <w:divBdr>
                <w:top w:val="none" w:sz="0" w:space="0" w:color="auto"/>
                <w:left w:val="none" w:sz="0" w:space="0" w:color="auto"/>
                <w:bottom w:val="none" w:sz="0" w:space="0" w:color="auto"/>
                <w:right w:val="none" w:sz="0" w:space="0" w:color="auto"/>
              </w:divBdr>
              <w:divsChild>
                <w:div w:id="5883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3354">
      <w:bodyDiv w:val="1"/>
      <w:marLeft w:val="0"/>
      <w:marRight w:val="0"/>
      <w:marTop w:val="0"/>
      <w:marBottom w:val="0"/>
      <w:divBdr>
        <w:top w:val="none" w:sz="0" w:space="0" w:color="auto"/>
        <w:left w:val="none" w:sz="0" w:space="0" w:color="auto"/>
        <w:bottom w:val="none" w:sz="0" w:space="0" w:color="auto"/>
        <w:right w:val="none" w:sz="0" w:space="0" w:color="auto"/>
      </w:divBdr>
      <w:divsChild>
        <w:div w:id="1437560733">
          <w:marLeft w:val="0"/>
          <w:marRight w:val="0"/>
          <w:marTop w:val="0"/>
          <w:marBottom w:val="0"/>
          <w:divBdr>
            <w:top w:val="none" w:sz="0" w:space="0" w:color="auto"/>
            <w:left w:val="none" w:sz="0" w:space="0" w:color="auto"/>
            <w:bottom w:val="none" w:sz="0" w:space="0" w:color="auto"/>
            <w:right w:val="none" w:sz="0" w:space="0" w:color="auto"/>
          </w:divBdr>
          <w:divsChild>
            <w:div w:id="1596551401">
              <w:marLeft w:val="0"/>
              <w:marRight w:val="0"/>
              <w:marTop w:val="41"/>
              <w:marBottom w:val="0"/>
              <w:divBdr>
                <w:top w:val="none" w:sz="0" w:space="0" w:color="auto"/>
                <w:left w:val="none" w:sz="0" w:space="0" w:color="auto"/>
                <w:bottom w:val="none" w:sz="0" w:space="0" w:color="auto"/>
                <w:right w:val="none" w:sz="0" w:space="0" w:color="auto"/>
              </w:divBdr>
              <w:divsChild>
                <w:div w:id="20622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6968">
      <w:bodyDiv w:val="1"/>
      <w:marLeft w:val="0"/>
      <w:marRight w:val="0"/>
      <w:marTop w:val="0"/>
      <w:marBottom w:val="0"/>
      <w:divBdr>
        <w:top w:val="none" w:sz="0" w:space="0" w:color="auto"/>
        <w:left w:val="none" w:sz="0" w:space="0" w:color="auto"/>
        <w:bottom w:val="none" w:sz="0" w:space="0" w:color="auto"/>
        <w:right w:val="none" w:sz="0" w:space="0" w:color="auto"/>
      </w:divBdr>
      <w:divsChild>
        <w:div w:id="1823766496">
          <w:marLeft w:val="0"/>
          <w:marRight w:val="0"/>
          <w:marTop w:val="0"/>
          <w:marBottom w:val="0"/>
          <w:divBdr>
            <w:top w:val="none" w:sz="0" w:space="0" w:color="auto"/>
            <w:left w:val="none" w:sz="0" w:space="0" w:color="auto"/>
            <w:bottom w:val="none" w:sz="0" w:space="0" w:color="auto"/>
            <w:right w:val="none" w:sz="0" w:space="0" w:color="auto"/>
          </w:divBdr>
          <w:divsChild>
            <w:div w:id="1237128963">
              <w:marLeft w:val="0"/>
              <w:marRight w:val="0"/>
              <w:marTop w:val="41"/>
              <w:marBottom w:val="0"/>
              <w:divBdr>
                <w:top w:val="none" w:sz="0" w:space="0" w:color="auto"/>
                <w:left w:val="none" w:sz="0" w:space="0" w:color="auto"/>
                <w:bottom w:val="none" w:sz="0" w:space="0" w:color="auto"/>
                <w:right w:val="none" w:sz="0" w:space="0" w:color="auto"/>
              </w:divBdr>
              <w:divsChild>
                <w:div w:id="362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田中阳</dc:creator>
  <cp:keywords/>
  <dc:description/>
  <cp:lastModifiedBy>黄璟琨</cp:lastModifiedBy>
  <cp:revision>28</cp:revision>
  <dcterms:created xsi:type="dcterms:W3CDTF">2016-11-10T08:35:00Z</dcterms:created>
  <dcterms:modified xsi:type="dcterms:W3CDTF">2016-11-28T12:17:00Z</dcterms:modified>
</cp:coreProperties>
</file>