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snapToGrid w:val="0"/>
        <w:spacing w:line="54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报</w:t>
      </w:r>
      <w:r>
        <w:rPr>
          <w:rFonts w:hint="eastAsia" w:ascii="方正小标宋_GBK" w:hAnsi="方正小标宋_GBK" w:eastAsia="方正小标宋_GBK" w:cs="方正小标宋_GBK"/>
          <w:b/>
          <w:sz w:val="44"/>
          <w:szCs w:val="44"/>
          <w:lang w:val="en-US" w:eastAsia="zh-CN"/>
        </w:rPr>
        <w:t xml:space="preserve"> </w:t>
      </w:r>
      <w:r>
        <w:rPr>
          <w:rFonts w:hint="eastAsia" w:ascii="方正小标宋_GBK" w:hAnsi="方正小标宋_GBK" w:eastAsia="方正小标宋_GBK" w:cs="方正小标宋_GBK"/>
          <w:b/>
          <w:sz w:val="44"/>
          <w:szCs w:val="44"/>
        </w:rPr>
        <w:t>名</w:t>
      </w:r>
      <w:r>
        <w:rPr>
          <w:rFonts w:hint="eastAsia" w:ascii="方正小标宋_GBK" w:hAnsi="方正小标宋_GBK" w:eastAsia="方正小标宋_GBK" w:cs="方正小标宋_GBK"/>
          <w:b/>
          <w:sz w:val="44"/>
          <w:szCs w:val="44"/>
          <w:lang w:val="en-US" w:eastAsia="zh-CN"/>
        </w:rPr>
        <w:t xml:space="preserve"> </w:t>
      </w:r>
      <w:r>
        <w:rPr>
          <w:rFonts w:hint="eastAsia" w:ascii="方正小标宋_GBK" w:hAnsi="方正小标宋_GBK" w:eastAsia="方正小标宋_GBK" w:cs="方正小标宋_GBK"/>
          <w:b/>
          <w:sz w:val="44"/>
          <w:szCs w:val="44"/>
        </w:rPr>
        <w:t>表</w:t>
      </w:r>
    </w:p>
    <w:p>
      <w:pPr>
        <w:adjustRightInd w:val="0"/>
        <w:snapToGrid w:val="0"/>
        <w:spacing w:line="360" w:lineRule="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单位：</w:t>
      </w:r>
      <w:r>
        <w:rPr>
          <w:rFonts w:hint="eastAsia" w:ascii="仿宋_GB2312" w:hAnsi="仿宋_GB2312" w:eastAsia="仿宋_GB2312" w:cs="仿宋_GB2312"/>
          <w:b/>
          <w:sz w:val="28"/>
          <w:szCs w:val="28"/>
          <w:lang w:val="en-US" w:eastAsia="zh-CN"/>
        </w:rPr>
        <w:t xml:space="preserve"> </w:t>
      </w:r>
    </w:p>
    <w:p>
      <w:p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领队：               联系电话：</w:t>
      </w:r>
    </w:p>
    <w:tbl>
      <w:tblPr>
        <w:tblStyle w:val="4"/>
        <w:tblW w:w="9458" w:type="dxa"/>
        <w:tblInd w:w="-252" w:type="dxa"/>
        <w:tblLayout w:type="fixed"/>
        <w:tblCellMar>
          <w:top w:w="0" w:type="dxa"/>
          <w:left w:w="108" w:type="dxa"/>
          <w:bottom w:w="0" w:type="dxa"/>
          <w:right w:w="108" w:type="dxa"/>
        </w:tblCellMar>
      </w:tblPr>
      <w:tblGrid>
        <w:gridCol w:w="1080"/>
        <w:gridCol w:w="2283"/>
        <w:gridCol w:w="1701"/>
        <w:gridCol w:w="1596"/>
        <w:gridCol w:w="2798"/>
      </w:tblGrid>
      <w:tr>
        <w:tblPrEx>
          <w:tblLayout w:type="fixed"/>
          <w:tblCellMar>
            <w:top w:w="0" w:type="dxa"/>
            <w:left w:w="108" w:type="dxa"/>
            <w:bottom w:w="0" w:type="dxa"/>
            <w:right w:w="108" w:type="dxa"/>
          </w:tblCellMar>
        </w:tblPrEx>
        <w:trPr>
          <w:trHeight w:val="993"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228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w:t>
            </w: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（含女</w:t>
            </w:r>
            <w:r>
              <w:rPr>
                <w:rFonts w:hint="eastAsia" w:ascii="仿宋_GB2312" w:hAnsi="仿宋_GB2312" w:eastAsia="仿宋_GB2312" w:cs="仿宋_GB2312"/>
                <w:b/>
                <w:sz w:val="28"/>
                <w:szCs w:val="28"/>
                <w:lang w:eastAsia="zh-CN"/>
              </w:rPr>
              <w:t>生</w:t>
            </w:r>
            <w:r>
              <w:rPr>
                <w:rFonts w:hint="eastAsia" w:ascii="仿宋_GB2312" w:hAnsi="仿宋_GB2312" w:eastAsia="仿宋_GB2312" w:cs="仿宋_GB2312"/>
                <w:b/>
                <w:sz w:val="28"/>
                <w:szCs w:val="28"/>
              </w:rPr>
              <w:t>）</w:t>
            </w:r>
          </w:p>
        </w:tc>
        <w:tc>
          <w:tcPr>
            <w:tcW w:w="1596"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w:t>
            </w:r>
          </w:p>
        </w:tc>
        <w:tc>
          <w:tcPr>
            <w:tcW w:w="27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Layout w:type="fixed"/>
          <w:tblCellMar>
            <w:top w:w="0" w:type="dxa"/>
            <w:left w:w="108" w:type="dxa"/>
            <w:bottom w:w="0" w:type="dxa"/>
            <w:right w:w="108" w:type="dxa"/>
          </w:tblCellMar>
        </w:tblPrEx>
        <w:trPr>
          <w:trHeight w:val="914"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p>
        </w:tc>
        <w:tc>
          <w:tcPr>
            <w:tcW w:w="228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一击即中</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tc>
        <w:tc>
          <w:tcPr>
            <w:tcW w:w="1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tc>
        <w:tc>
          <w:tcPr>
            <w:tcW w:w="2798" w:type="dxa"/>
            <w:vMerge w:val="restart"/>
            <w:tcBorders>
              <w:top w:val="single" w:color="auto" w:sz="6" w:space="0"/>
              <w:left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p>
            <w:pPr>
              <w:autoSpaceDE w:val="0"/>
              <w:autoSpaceDN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每家企业只能兼报3支队伍报名参加</w:t>
            </w:r>
          </w:p>
        </w:tc>
      </w:tr>
      <w:tr>
        <w:tblPrEx>
          <w:tblLayout w:type="fixed"/>
          <w:tblCellMar>
            <w:top w:w="0" w:type="dxa"/>
            <w:left w:w="108" w:type="dxa"/>
            <w:bottom w:w="0" w:type="dxa"/>
            <w:right w:w="108" w:type="dxa"/>
          </w:tblCellMar>
        </w:tblPrEx>
        <w:trPr>
          <w:trHeight w:val="885"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w:t>
            </w:r>
          </w:p>
        </w:tc>
        <w:tc>
          <w:tcPr>
            <w:tcW w:w="228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力争上游</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tc>
        <w:tc>
          <w:tcPr>
            <w:tcW w:w="1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tc>
        <w:tc>
          <w:tcPr>
            <w:tcW w:w="2798" w:type="dxa"/>
            <w:vMerge w:val="continue"/>
            <w:tcBorders>
              <w:left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tc>
      </w:tr>
      <w:tr>
        <w:tblPrEx>
          <w:tblLayout w:type="fixed"/>
          <w:tblCellMar>
            <w:top w:w="0" w:type="dxa"/>
            <w:left w:w="108" w:type="dxa"/>
            <w:bottom w:w="0" w:type="dxa"/>
            <w:right w:w="108" w:type="dxa"/>
          </w:tblCellMar>
        </w:tblPrEx>
        <w:trPr>
          <w:trHeight w:val="838"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w:t>
            </w:r>
          </w:p>
        </w:tc>
        <w:tc>
          <w:tcPr>
            <w:tcW w:w="228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企鹅漫步</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tc>
        <w:tc>
          <w:tcPr>
            <w:tcW w:w="1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tc>
        <w:tc>
          <w:tcPr>
            <w:tcW w:w="2798" w:type="dxa"/>
            <w:tcBorders>
              <w:left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每支队伍不低于6人</w:t>
            </w:r>
          </w:p>
        </w:tc>
      </w:tr>
      <w:tr>
        <w:tblPrEx>
          <w:tblLayout w:type="fixed"/>
          <w:tblCellMar>
            <w:top w:w="0" w:type="dxa"/>
            <w:left w:w="108" w:type="dxa"/>
            <w:bottom w:w="0" w:type="dxa"/>
            <w:right w:w="108" w:type="dxa"/>
          </w:tblCellMar>
        </w:tblPrEx>
        <w:trPr>
          <w:trHeight w:val="793"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w:t>
            </w:r>
          </w:p>
        </w:tc>
        <w:tc>
          <w:tcPr>
            <w:tcW w:w="228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同心协力</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tc>
        <w:tc>
          <w:tcPr>
            <w:tcW w:w="1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tc>
        <w:tc>
          <w:tcPr>
            <w:tcW w:w="2798" w:type="dxa"/>
            <w:tcBorders>
              <w:left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tc>
      </w:tr>
      <w:tr>
        <w:tblPrEx>
          <w:tblLayout w:type="fixed"/>
          <w:tblCellMar>
            <w:top w:w="0" w:type="dxa"/>
            <w:left w:w="108" w:type="dxa"/>
            <w:bottom w:w="0" w:type="dxa"/>
            <w:right w:w="108" w:type="dxa"/>
          </w:tblCellMar>
        </w:tblPrEx>
        <w:trPr>
          <w:trHeight w:val="793"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w:t>
            </w:r>
          </w:p>
        </w:tc>
        <w:tc>
          <w:tcPr>
            <w:tcW w:w="228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过河搭桥</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tc>
        <w:tc>
          <w:tcPr>
            <w:tcW w:w="1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tc>
        <w:tc>
          <w:tcPr>
            <w:tcW w:w="2798" w:type="dxa"/>
            <w:tcBorders>
              <w:left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tc>
      </w:tr>
      <w:tr>
        <w:tblPrEx>
          <w:tblLayout w:type="fixed"/>
          <w:tblCellMar>
            <w:top w:w="0" w:type="dxa"/>
            <w:left w:w="108" w:type="dxa"/>
            <w:bottom w:w="0" w:type="dxa"/>
            <w:right w:w="108" w:type="dxa"/>
          </w:tblCellMar>
        </w:tblPrEx>
        <w:trPr>
          <w:trHeight w:val="744"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w:t>
            </w:r>
          </w:p>
        </w:tc>
        <w:tc>
          <w:tcPr>
            <w:tcW w:w="228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屹立不倒</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tc>
        <w:tc>
          <w:tcPr>
            <w:tcW w:w="1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tc>
        <w:tc>
          <w:tcPr>
            <w:tcW w:w="2798" w:type="dxa"/>
            <w:tcBorders>
              <w:left w:val="single" w:color="auto" w:sz="6" w:space="0"/>
              <w:right w:val="single" w:color="auto" w:sz="6" w:space="0"/>
            </w:tcBorders>
            <w:vAlign w:val="center"/>
          </w:tcPr>
          <w:p>
            <w:pPr>
              <w:autoSpaceDE w:val="0"/>
              <w:autoSpaceDN w:val="0"/>
              <w:spacing w:line="360" w:lineRule="auto"/>
              <w:rPr>
                <w:rFonts w:hint="eastAsia" w:ascii="仿宋_GB2312" w:hAnsi="仿宋_GB2312" w:eastAsia="仿宋_GB2312" w:cs="仿宋_GB2312"/>
                <w:b/>
                <w:sz w:val="28"/>
                <w:szCs w:val="28"/>
              </w:rPr>
            </w:pPr>
          </w:p>
        </w:tc>
      </w:tr>
      <w:tr>
        <w:tblPrEx>
          <w:tblLayout w:type="fixed"/>
          <w:tblCellMar>
            <w:top w:w="0" w:type="dxa"/>
            <w:left w:w="108" w:type="dxa"/>
            <w:bottom w:w="0" w:type="dxa"/>
            <w:right w:w="108" w:type="dxa"/>
          </w:tblCellMar>
        </w:tblPrEx>
        <w:trPr>
          <w:trHeight w:val="1322"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7</w:t>
            </w:r>
          </w:p>
          <w:p>
            <w:pPr>
              <w:autoSpaceDE w:val="0"/>
              <w:autoSpaceDN w:val="0"/>
              <w:spacing w:line="360" w:lineRule="auto"/>
              <w:jc w:val="center"/>
              <w:rPr>
                <w:rFonts w:hint="eastAsia" w:ascii="仿宋_GB2312" w:hAnsi="仿宋_GB2312" w:eastAsia="仿宋_GB2312" w:cs="仿宋_GB2312"/>
                <w:b/>
                <w:sz w:val="28"/>
                <w:szCs w:val="28"/>
              </w:rPr>
            </w:pPr>
          </w:p>
        </w:tc>
        <w:tc>
          <w:tcPr>
            <w:tcW w:w="228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健康跑</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   )</w:t>
            </w:r>
          </w:p>
        </w:tc>
        <w:tc>
          <w:tcPr>
            <w:tcW w:w="1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p>
        </w:tc>
        <w:tc>
          <w:tcPr>
            <w:tcW w:w="2798"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jc w:val="both"/>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具备跑步活动常识和体能，身体欠佳者不宜参赛。</w:t>
            </w:r>
          </w:p>
        </w:tc>
      </w:tr>
      <w:tr>
        <w:tblPrEx>
          <w:tblLayout w:type="fixed"/>
          <w:tblCellMar>
            <w:top w:w="0" w:type="dxa"/>
            <w:left w:w="108" w:type="dxa"/>
            <w:bottom w:w="0" w:type="dxa"/>
            <w:right w:w="108" w:type="dxa"/>
          </w:tblCellMar>
        </w:tblPrEx>
        <w:trPr>
          <w:trHeight w:val="1322"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8</w:t>
            </w:r>
          </w:p>
        </w:tc>
        <w:tc>
          <w:tcPr>
            <w:tcW w:w="228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活动衣服</w:t>
            </w:r>
          </w:p>
        </w:tc>
        <w:tc>
          <w:tcPr>
            <w:tcW w:w="609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S(   )件；Ｍ（  ）件；Ｌ（  ）件；ＸＬ（  ）件；2XＬ（   ）件；3XＬ（   ）件</w:t>
            </w:r>
          </w:p>
        </w:tc>
      </w:tr>
    </w:tbl>
    <w:p>
      <w:pPr>
        <w:spacing w:line="360" w:lineRule="auto"/>
        <w:ind w:firstLine="280" w:firstLineChars="1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rPr>
        <w:t>注：</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本活动以园区企业为单位报名，请各单位汇总好员工报名表于</w:t>
      </w:r>
      <w:r>
        <w:rPr>
          <w:rFonts w:hint="eastAsia" w:ascii="仿宋_GB2312" w:hAnsi="仿宋_GB2312" w:eastAsia="仿宋_GB2312" w:cs="仿宋_GB2312"/>
          <w:b/>
          <w:bCs/>
          <w:color w:val="FF0000"/>
          <w:sz w:val="28"/>
          <w:szCs w:val="28"/>
          <w:u w:val="single"/>
          <w:lang w:val="en-US" w:eastAsia="zh-CN"/>
        </w:rPr>
        <w:t>2019年</w:t>
      </w:r>
      <w:r>
        <w:rPr>
          <w:rFonts w:hint="eastAsia" w:ascii="仿宋_GB2312" w:hAnsi="仿宋_GB2312" w:eastAsia="仿宋_GB2312" w:cs="仿宋_GB2312"/>
          <w:b/>
          <w:bCs/>
          <w:color w:val="FF0000"/>
          <w:sz w:val="28"/>
          <w:szCs w:val="28"/>
          <w:u w:val="single"/>
        </w:rPr>
        <w:t>4</w:t>
      </w:r>
      <w:r>
        <w:rPr>
          <w:rFonts w:hint="eastAsia" w:ascii="仿宋_GB2312" w:hAnsi="仿宋_GB2312" w:eastAsia="仿宋_GB2312" w:cs="仿宋_GB2312"/>
          <w:b/>
          <w:bCs/>
          <w:color w:val="FF0000"/>
          <w:sz w:val="28"/>
          <w:szCs w:val="28"/>
          <w:u w:val="single"/>
        </w:rPr>
        <w:t>月4日下午17:30分前</w:t>
      </w:r>
      <w:r>
        <w:rPr>
          <w:rFonts w:hint="eastAsia" w:ascii="仿宋_GB2312" w:hAnsi="仿宋_GB2312" w:eastAsia="仿宋_GB2312" w:cs="仿宋_GB2312"/>
          <w:b w:val="0"/>
          <w:bCs w:val="0"/>
          <w:sz w:val="28"/>
          <w:szCs w:val="28"/>
        </w:rPr>
        <w:t>发至（邮箱</w:t>
      </w:r>
      <w:r>
        <w:rPr>
          <w:rFonts w:hint="eastAsia" w:ascii="仿宋_GB2312" w:hAnsi="仿宋_GB2312" w:eastAsia="仿宋_GB2312" w:cs="仿宋_GB2312"/>
          <w:b w:val="0"/>
          <w:bCs w:val="0"/>
          <w:color w:val="C00000"/>
          <w:sz w:val="28"/>
          <w:szCs w:val="28"/>
          <w:u w:val="single"/>
        </w:rPr>
        <w:t>thspia@163.com）</w:t>
      </w:r>
      <w:r>
        <w:rPr>
          <w:rFonts w:hint="eastAsia" w:ascii="仿宋_GB2312" w:hAnsi="仿宋_GB2312" w:eastAsia="仿宋_GB2312" w:cs="仿宋_GB2312"/>
          <w:b w:val="0"/>
          <w:bCs w:val="0"/>
          <w:sz w:val="28"/>
          <w:szCs w:val="28"/>
        </w:rPr>
        <w:t>，团体项目名额有限，先报先得，以收到报名成功回复为准。</w:t>
      </w:r>
    </w:p>
    <w:p>
      <w:pPr>
        <w:spacing w:line="360" w:lineRule="auto"/>
        <w:ind w:left="313" w:leftChars="149" w:firstLine="560" w:firstLineChars="200"/>
        <w:rPr>
          <w:rFonts w:hint="eastAsia"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2.自愿参加天河科技园软件园南方测绘三十而立领跑未来庆祝南方测绘成立三十周年志庆健康跑活动</w:t>
      </w:r>
      <w:r>
        <w:rPr>
          <w:rFonts w:hint="eastAsia" w:ascii="仿宋_GB2312" w:hAnsi="仿宋_GB2312" w:eastAsia="仿宋_GB2312" w:cs="仿宋_GB2312"/>
          <w:b/>
          <w:bCs/>
          <w:sz w:val="28"/>
          <w:szCs w:val="28"/>
        </w:rPr>
        <w:t>责任书</w:t>
      </w:r>
      <w:r>
        <w:rPr>
          <w:rFonts w:hint="eastAsia" w:ascii="仿宋_GB2312" w:hAnsi="仿宋_GB2312" w:eastAsia="仿宋_GB2312" w:cs="仿宋_GB2312"/>
          <w:b w:val="0"/>
          <w:bCs w:val="0"/>
          <w:sz w:val="28"/>
          <w:szCs w:val="28"/>
        </w:rPr>
        <w:t>为报名表不可分割部分，请盖章并于</w:t>
      </w:r>
      <w:r>
        <w:rPr>
          <w:rFonts w:hint="eastAsia" w:ascii="仿宋_GB2312" w:hAnsi="仿宋_GB2312" w:eastAsia="仿宋_GB2312" w:cs="仿宋_GB2312"/>
          <w:b/>
          <w:bCs/>
          <w:color w:val="FF0000"/>
          <w:sz w:val="28"/>
          <w:szCs w:val="28"/>
          <w:u w:val="single"/>
        </w:rPr>
        <w:t xml:space="preserve"> 2019年4 月4日</w:t>
      </w:r>
      <w:r>
        <w:rPr>
          <w:rFonts w:hint="eastAsia" w:ascii="仿宋_GB2312" w:hAnsi="仿宋_GB2312" w:eastAsia="仿宋_GB2312" w:cs="仿宋_GB2312"/>
          <w:b/>
          <w:bCs/>
          <w:color w:val="FF0000"/>
          <w:sz w:val="28"/>
          <w:szCs w:val="28"/>
        </w:rPr>
        <w:t>前</w:t>
      </w:r>
      <w:r>
        <w:rPr>
          <w:rFonts w:hint="eastAsia" w:ascii="仿宋_GB2312" w:hAnsi="仿宋_GB2312" w:eastAsia="仿宋_GB2312" w:cs="仿宋_GB2312"/>
          <w:b w:val="0"/>
          <w:bCs w:val="0"/>
          <w:sz w:val="28"/>
          <w:szCs w:val="28"/>
        </w:rPr>
        <w:t>交到</w:t>
      </w:r>
      <w:r>
        <w:rPr>
          <w:rFonts w:hint="eastAsia" w:ascii="仿宋_GB2312" w:hAnsi="仿宋_GB2312" w:eastAsia="仿宋_GB2312" w:cs="仿宋_GB2312"/>
          <w:b w:val="0"/>
          <w:bCs w:val="0"/>
          <w:sz w:val="28"/>
          <w:szCs w:val="28"/>
          <w:u w:val="single"/>
        </w:rPr>
        <w:t>广州市天河区软件路13号天河人才港903室任小姐收。</w:t>
      </w:r>
    </w:p>
    <w:p>
      <w:pPr>
        <w:ind w:firstLine="316" w:firstLineChars="150"/>
        <w:rPr>
          <w:rFonts w:hint="eastAsia" w:ascii="仿宋_GB2312" w:hAnsi="仿宋_GB2312" w:eastAsia="仿宋_GB2312" w:cs="仿宋_GB2312"/>
          <w:b/>
          <w:bCs/>
        </w:rPr>
      </w:pPr>
    </w:p>
    <w:p>
      <w:pPr>
        <w:ind w:firstLine="316" w:firstLineChars="150"/>
        <w:rPr>
          <w:rFonts w:hint="eastAsia" w:ascii="仿宋_GB2312" w:hAnsi="仿宋_GB2312" w:eastAsia="仿宋_GB2312" w:cs="仿宋_GB2312"/>
          <w:b/>
          <w:bCs/>
        </w:rPr>
      </w:pPr>
    </w:p>
    <w:p>
      <w:pPr>
        <w:spacing w:line="300" w:lineRule="atLeast"/>
        <w:ind w:firstLine="560" w:firstLineChars="200"/>
        <w:rPr>
          <w:rFonts w:hint="eastAsia" w:ascii="仿宋" w:hAnsi="仿宋" w:eastAsia="仿宋"/>
          <w:bCs/>
          <w:sz w:val="28"/>
          <w:szCs w:val="28"/>
        </w:rPr>
      </w:pPr>
      <w:r>
        <w:rPr>
          <w:rFonts w:hint="eastAsia" w:ascii="仿宋" w:hAnsi="仿宋" w:eastAsia="仿宋"/>
          <w:bCs/>
          <w:sz w:val="28"/>
          <w:szCs w:val="28"/>
        </w:rPr>
        <w:t>附：衣服尺寸对照表：（衣服不分男女款）</w:t>
      </w:r>
      <w:bookmarkStart w:id="0" w:name="_GoBack"/>
      <w:bookmarkEnd w:id="0"/>
    </w:p>
    <w:p>
      <w:pPr>
        <w:ind w:firstLine="316" w:firstLineChars="150"/>
        <w:rPr>
          <w:rFonts w:hint="eastAsia" w:ascii="仿宋_GB2312" w:hAnsi="仿宋_GB2312" w:eastAsia="仿宋_GB2312" w:cs="仿宋_GB2312"/>
          <w:b/>
          <w:bCs/>
        </w:rPr>
      </w:pPr>
      <w:r>
        <w:rPr>
          <w:rFonts w:ascii="仿宋_GB2312" w:hAnsi="仿宋_GB2312" w:eastAsia="仿宋_GB2312" w:cs="仿宋_GB2312"/>
          <w:b/>
          <w:bCs/>
        </w:rPr>
        <w:drawing>
          <wp:inline distT="0" distB="0" distL="0" distR="0">
            <wp:extent cx="4125595" cy="2755900"/>
            <wp:effectExtent l="0" t="0" r="825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50325"/>
                    <a:stretch>
                      <a:fillRect/>
                    </a:stretch>
                  </pic:blipFill>
                  <pic:spPr>
                    <a:xfrm>
                      <a:off x="0" y="0"/>
                      <a:ext cx="4125595" cy="2755900"/>
                    </a:xfrm>
                    <a:prstGeom prst="rect">
                      <a:avLst/>
                    </a:prstGeom>
                    <a:ln>
                      <a:noFill/>
                    </a:ln>
                  </pic:spPr>
                </pic:pic>
              </a:graphicData>
            </a:graphic>
          </wp:inline>
        </w:drawing>
      </w:r>
    </w:p>
    <w:p>
      <w:pPr>
        <w:spacing w:line="300" w:lineRule="atLeast"/>
        <w:ind w:firstLine="560" w:firstLineChars="200"/>
        <w:rPr>
          <w:rFonts w:hint="eastAsia" w:ascii="仿宋" w:hAnsi="仿宋" w:eastAsia="仿宋"/>
          <w:bCs/>
          <w:sz w:val="28"/>
          <w:szCs w:val="28"/>
        </w:rPr>
      </w:pPr>
      <w:r>
        <w:rPr>
          <w:rFonts w:hint="eastAsia" w:ascii="仿宋" w:hAnsi="仿宋" w:eastAsia="仿宋"/>
          <w:bCs/>
          <w:sz w:val="28"/>
          <w:szCs w:val="28"/>
        </w:rPr>
        <w:t>服装样式仅作参考，以实物为准。</w:t>
      </w:r>
    </w:p>
    <w:p>
      <w:pPr>
        <w:ind w:firstLine="315" w:firstLineChars="150"/>
        <w:jc w:val="center"/>
        <w:rPr>
          <w:rFonts w:hint="eastAsia" w:ascii="仿宋_GB2312" w:hAnsi="仿宋_GB2312" w:eastAsia="仿宋_GB2312" w:cs="仿宋_GB2312"/>
          <w:b/>
          <w:bCs/>
        </w:rPr>
      </w:pPr>
      <w:r>
        <w:drawing>
          <wp:inline distT="0" distB="0" distL="114300" distR="114300">
            <wp:extent cx="2400935" cy="2468245"/>
            <wp:effectExtent l="0" t="0" r="18415"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2400935" cy="246824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6E8"/>
    <w:rsid w:val="000460ED"/>
    <w:rsid w:val="00047DE1"/>
    <w:rsid w:val="002242F9"/>
    <w:rsid w:val="00274443"/>
    <w:rsid w:val="00290E08"/>
    <w:rsid w:val="002E3A3F"/>
    <w:rsid w:val="00455AFC"/>
    <w:rsid w:val="004A7A08"/>
    <w:rsid w:val="004F0C83"/>
    <w:rsid w:val="00795F1C"/>
    <w:rsid w:val="00CA36E8"/>
    <w:rsid w:val="00CC34CD"/>
    <w:rsid w:val="00F321DB"/>
    <w:rsid w:val="00F349E5"/>
    <w:rsid w:val="0CCD0211"/>
    <w:rsid w:val="10BA0346"/>
    <w:rsid w:val="1B527D38"/>
    <w:rsid w:val="289608D5"/>
    <w:rsid w:val="301F28CB"/>
    <w:rsid w:val="3EB823FF"/>
    <w:rsid w:val="697E094A"/>
    <w:rsid w:val="6DD808C7"/>
    <w:rsid w:val="797539A9"/>
    <w:rsid w:val="7A571BBF"/>
    <w:rsid w:val="7D327079"/>
    <w:rsid w:val="7E7B4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字符"/>
    <w:basedOn w:val="3"/>
    <w:link w:val="2"/>
    <w:qFormat/>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75</Words>
  <Characters>429</Characters>
  <Lines>3</Lines>
  <Paragraphs>1</Paragraphs>
  <TotalTime>0</TotalTime>
  <ScaleCrop>false</ScaleCrop>
  <LinksUpToDate>false</LinksUpToDate>
  <CharactersWithSpaces>503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2017-09-18T09:12:00Z</dcterms:created>
  <dc:creator>lenovo</dc:creator>
  <cp:lastModifiedBy>he</cp:lastModifiedBy>
  <dcterms:modified xsi:type="dcterms:W3CDTF">2019-03-27T03:11:11Z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