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F624F4" w:rsidRDefault="00F624F4" w:rsidP="00EA63D7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 w:rsidP="00CA6944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E47A99" w:rsidRDefault="002A7915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穗天环罚</w:t>
      </w:r>
      <w:r w:rsidR="00E47A99">
        <w:rPr>
          <w:rFonts w:ascii="仿宋_GB2312" w:eastAsia="仿宋_GB2312" w:hAnsi="仿宋_GB2312" w:cs="仿宋_GB2312" w:hint="eastAsia"/>
          <w:sz w:val="32"/>
          <w:szCs w:val="30"/>
        </w:rPr>
        <w:t>〔</w:t>
      </w:r>
      <w:r w:rsidR="00E47A99">
        <w:rPr>
          <w:rFonts w:ascii="仿宋_GB2312" w:eastAsia="仿宋_GB2312" w:hAnsi="宋体" w:hint="eastAsia"/>
          <w:sz w:val="32"/>
          <w:szCs w:val="30"/>
        </w:rPr>
        <w:t>201</w:t>
      </w:r>
      <w:r w:rsidR="00213AA3">
        <w:rPr>
          <w:rFonts w:ascii="仿宋_GB2312" w:eastAsia="仿宋_GB2312" w:hAnsi="宋体" w:hint="eastAsia"/>
          <w:sz w:val="32"/>
          <w:szCs w:val="30"/>
        </w:rPr>
        <w:t>5</w:t>
      </w:r>
      <w:r w:rsidR="00972AEB">
        <w:rPr>
          <w:rFonts w:ascii="仿宋_GB2312" w:eastAsia="仿宋_GB2312" w:hAnsi="仿宋_GB2312" w:cs="仿宋_GB2312"/>
          <w:sz w:val="32"/>
          <w:szCs w:val="30"/>
        </w:rPr>
        <w:t>〕</w:t>
      </w:r>
      <w:r w:rsidR="00AE3CF0">
        <w:rPr>
          <w:rFonts w:ascii="仿宋_GB2312" w:eastAsia="仿宋_GB2312" w:hAnsi="仿宋_GB2312" w:cs="仿宋_GB2312" w:hint="eastAsia"/>
          <w:sz w:val="32"/>
          <w:szCs w:val="30"/>
        </w:rPr>
        <w:t>38</w:t>
      </w:r>
      <w:r w:rsidR="00E47A99">
        <w:rPr>
          <w:rFonts w:ascii="仿宋_GB2312" w:eastAsia="仿宋_GB2312" w:hAnsi="宋体" w:hint="eastAsia"/>
          <w:sz w:val="32"/>
          <w:szCs w:val="30"/>
        </w:rPr>
        <w:t>号</w:t>
      </w:r>
    </w:p>
    <w:p w:rsidR="00E47A99" w:rsidRDefault="00E47A99">
      <w:pPr>
        <w:spacing w:line="360" w:lineRule="auto"/>
        <w:rPr>
          <w:rFonts w:ascii="宋体" w:hAnsi="宋体"/>
          <w:b/>
          <w:sz w:val="44"/>
        </w:rPr>
      </w:pPr>
      <w:r>
        <w:rPr>
          <w:rFonts w:ascii="仿宋_GB2312" w:eastAsia="仿宋_GB2312" w:hAnsi="宋体" w:hint="eastAsia"/>
          <w:sz w:val="32"/>
        </w:rPr>
        <w:t xml:space="preserve"> </w:t>
      </w:r>
    </w:p>
    <w:p w:rsidR="00E47A99" w:rsidRDefault="00E47A99" w:rsidP="002A7915">
      <w:pPr>
        <w:spacing w:line="600" w:lineRule="exact"/>
        <w:ind w:firstLineChars="445" w:firstLine="1958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 xml:space="preserve"> </w:t>
      </w:r>
      <w:r w:rsidR="002A7915">
        <w:rPr>
          <w:rFonts w:ascii="方正小标宋_GBK" w:eastAsia="方正小标宋_GBK" w:hAnsi="方正小标宋_GBK" w:cs="方正小标宋_GBK" w:hint="eastAsia"/>
          <w:bCs/>
          <w:sz w:val="44"/>
        </w:rPr>
        <w:t>环境保护行政处罚决定</w:t>
      </w:r>
      <w:r>
        <w:rPr>
          <w:rFonts w:ascii="方正小标宋_GBK" w:eastAsia="方正小标宋_GBK" w:hAnsi="方正小标宋_GBK" w:cs="方正小标宋_GBK" w:hint="eastAsia"/>
          <w:bCs/>
          <w:sz w:val="44"/>
        </w:rPr>
        <w:t>书</w:t>
      </w:r>
    </w:p>
    <w:p w:rsidR="00E47A99" w:rsidRDefault="00E47A99">
      <w:pPr>
        <w:spacing w:line="360" w:lineRule="auto"/>
        <w:rPr>
          <w:rFonts w:ascii="仿宋_GB2312" w:eastAsia="仿宋_GB2312" w:hAnsi="宋体"/>
          <w:kern w:val="20"/>
          <w:sz w:val="32"/>
        </w:rPr>
      </w:pPr>
    </w:p>
    <w:p w:rsidR="009F2E71" w:rsidRDefault="00AF057B" w:rsidP="002A7915">
      <w:pPr>
        <w:spacing w:line="50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当事人：</w:t>
      </w:r>
      <w:r w:rsidR="00EA6D0A">
        <w:rPr>
          <w:rFonts w:ascii="仿宋_GB2312" w:eastAsia="仿宋_GB2312" w:hint="eastAsia"/>
          <w:kern w:val="20"/>
          <w:sz w:val="32"/>
          <w:szCs w:val="32"/>
        </w:rPr>
        <w:t>广州正本日本料</w:t>
      </w:r>
      <w:r w:rsidR="00AB44C6">
        <w:rPr>
          <w:rFonts w:ascii="仿宋_GB2312" w:eastAsia="仿宋_GB2312" w:hint="eastAsia"/>
          <w:kern w:val="20"/>
          <w:sz w:val="32"/>
          <w:szCs w:val="32"/>
        </w:rPr>
        <w:t>理</w:t>
      </w:r>
      <w:r w:rsidR="00EA6D0A">
        <w:rPr>
          <w:rFonts w:ascii="仿宋_GB2312" w:eastAsia="仿宋_GB2312" w:hint="eastAsia"/>
          <w:kern w:val="20"/>
          <w:sz w:val="32"/>
          <w:szCs w:val="32"/>
        </w:rPr>
        <w:t>有限公司</w:t>
      </w:r>
    </w:p>
    <w:p w:rsidR="009F2E71" w:rsidRDefault="00EA6D0A" w:rsidP="002A7915">
      <w:pPr>
        <w:spacing w:line="50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法定代表人</w:t>
      </w:r>
      <w:r w:rsidR="009B4C32">
        <w:rPr>
          <w:rFonts w:ascii="仿宋_GB2312" w:eastAsia="仿宋_GB2312" w:hint="eastAsia"/>
          <w:kern w:val="20"/>
          <w:sz w:val="32"/>
          <w:szCs w:val="32"/>
        </w:rPr>
        <w:t>：</w:t>
      </w:r>
      <w:r>
        <w:rPr>
          <w:rFonts w:ascii="仿宋_GB2312" w:eastAsia="仿宋_GB2312" w:hint="eastAsia"/>
          <w:kern w:val="20"/>
          <w:sz w:val="32"/>
          <w:szCs w:val="32"/>
        </w:rPr>
        <w:t xml:space="preserve">陈刚    </w:t>
      </w:r>
      <w:r w:rsidR="009B4C32">
        <w:rPr>
          <w:rFonts w:ascii="仿宋_GB2312" w:eastAsia="仿宋_GB2312" w:hint="eastAsia"/>
          <w:kern w:val="20"/>
          <w:sz w:val="32"/>
          <w:szCs w:val="32"/>
        </w:rPr>
        <w:t xml:space="preserve">  电话：</w:t>
      </w:r>
      <w:r>
        <w:rPr>
          <w:rFonts w:ascii="仿宋_GB2312" w:eastAsia="仿宋_GB2312" w:hint="eastAsia"/>
          <w:kern w:val="20"/>
          <w:sz w:val="32"/>
          <w:szCs w:val="32"/>
        </w:rPr>
        <w:t>18666010818</w:t>
      </w:r>
    </w:p>
    <w:p w:rsidR="00213AA3" w:rsidRDefault="00213AA3" w:rsidP="002A7915">
      <w:pPr>
        <w:spacing w:line="500" w:lineRule="exact"/>
        <w:ind w:firstLineChars="200" w:firstLine="640"/>
        <w:rPr>
          <w:rFonts w:ascii="仿宋_GB2312" w:eastAsia="仿宋_GB2312" w:hAnsi="宋体"/>
          <w:kern w:val="20"/>
          <w:sz w:val="32"/>
          <w:szCs w:val="30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营业执照注册号：</w:t>
      </w:r>
      <w:r w:rsidR="00EA6D0A">
        <w:rPr>
          <w:rFonts w:ascii="仿宋_GB2312" w:eastAsia="仿宋_GB2312" w:hAnsi="宋体" w:hint="eastAsia"/>
          <w:kern w:val="20"/>
          <w:sz w:val="32"/>
          <w:szCs w:val="30"/>
        </w:rPr>
        <w:t>440106000678376</w:t>
      </w:r>
    </w:p>
    <w:p w:rsidR="004B4C2B" w:rsidRDefault="00E47A99" w:rsidP="002A7915">
      <w:pPr>
        <w:spacing w:line="500" w:lineRule="exact"/>
        <w:ind w:firstLineChars="200" w:firstLine="640"/>
        <w:rPr>
          <w:rFonts w:ascii="仿宋_GB2312" w:eastAsia="仿宋_GB2312"/>
          <w:spacing w:val="-9"/>
          <w:kern w:val="20"/>
          <w:sz w:val="32"/>
          <w:szCs w:val="32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地址：</w:t>
      </w:r>
      <w:r>
        <w:rPr>
          <w:rFonts w:ascii="仿宋_GB2312" w:eastAsia="仿宋_GB2312"/>
          <w:spacing w:val="-9"/>
          <w:kern w:val="20"/>
          <w:sz w:val="32"/>
          <w:szCs w:val="32"/>
        </w:rPr>
        <w:t>广州市</w:t>
      </w:r>
      <w:r w:rsidR="00A04902">
        <w:rPr>
          <w:rFonts w:ascii="仿宋_GB2312" w:eastAsia="仿宋_GB2312" w:hint="eastAsia"/>
          <w:spacing w:val="-9"/>
          <w:kern w:val="20"/>
          <w:sz w:val="32"/>
          <w:szCs w:val="32"/>
        </w:rPr>
        <w:t>天河区</w:t>
      </w:r>
      <w:r w:rsidR="00EA6D0A">
        <w:rPr>
          <w:rFonts w:ascii="仿宋_GB2312" w:eastAsia="仿宋_GB2312" w:hint="eastAsia"/>
          <w:spacing w:val="-9"/>
          <w:kern w:val="20"/>
          <w:sz w:val="32"/>
          <w:szCs w:val="32"/>
        </w:rPr>
        <w:t>华穗路180号二层05号单元之一、之二</w:t>
      </w:r>
    </w:p>
    <w:p w:rsidR="002A7915" w:rsidRPr="002A7915" w:rsidRDefault="002A7915" w:rsidP="002A7915">
      <w:pPr>
        <w:spacing w:line="500" w:lineRule="exact"/>
        <w:ind w:firstLineChars="200" w:firstLine="604"/>
        <w:rPr>
          <w:rFonts w:ascii="黑体" w:eastAsia="黑体"/>
          <w:spacing w:val="-9"/>
          <w:kern w:val="20"/>
          <w:sz w:val="32"/>
          <w:szCs w:val="32"/>
        </w:rPr>
      </w:pPr>
      <w:r w:rsidRPr="002A7915">
        <w:rPr>
          <w:rFonts w:ascii="黑体" w:eastAsia="黑体" w:hint="eastAsia"/>
          <w:spacing w:val="-9"/>
          <w:kern w:val="20"/>
          <w:sz w:val="32"/>
          <w:szCs w:val="32"/>
        </w:rPr>
        <w:t>一、环境违法事实和证据</w:t>
      </w:r>
    </w:p>
    <w:p w:rsidR="00E47A99" w:rsidRDefault="006C60E0" w:rsidP="002A7915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经查</w:t>
      </w:r>
      <w:r w:rsidR="009E59DD">
        <w:rPr>
          <w:rFonts w:ascii="仿宋_GB2312" w:eastAsia="仿宋_GB2312" w:hint="eastAsia"/>
          <w:kern w:val="20"/>
          <w:sz w:val="32"/>
          <w:szCs w:val="32"/>
        </w:rPr>
        <w:t>实</w:t>
      </w:r>
      <w:r>
        <w:rPr>
          <w:rFonts w:ascii="仿宋_GB2312" w:eastAsia="仿宋_GB2312" w:hint="eastAsia"/>
          <w:kern w:val="20"/>
          <w:sz w:val="32"/>
          <w:szCs w:val="32"/>
        </w:rPr>
        <w:t>：</w:t>
      </w:r>
      <w:r w:rsidR="00E47A99">
        <w:rPr>
          <w:rFonts w:ascii="仿宋_GB2312" w:eastAsia="仿宋_GB2312" w:hint="eastAsia"/>
          <w:kern w:val="20"/>
          <w:sz w:val="32"/>
          <w:szCs w:val="32"/>
        </w:rPr>
        <w:t>当事人在未办理环境影响评价文件报批手续的情况下，于</w:t>
      </w:r>
      <w:r w:rsidR="000141AB">
        <w:rPr>
          <w:rFonts w:ascii="仿宋_GB2312" w:eastAsia="仿宋_GB2312" w:hint="eastAsia"/>
          <w:kern w:val="20"/>
          <w:sz w:val="32"/>
          <w:szCs w:val="32"/>
        </w:rPr>
        <w:t>20</w:t>
      </w:r>
      <w:r w:rsidR="00EA6D0A">
        <w:rPr>
          <w:rFonts w:ascii="仿宋_GB2312" w:eastAsia="仿宋_GB2312" w:hint="eastAsia"/>
          <w:kern w:val="20"/>
          <w:sz w:val="32"/>
          <w:szCs w:val="32"/>
        </w:rPr>
        <w:t>12</w:t>
      </w:r>
      <w:r w:rsidR="00174562">
        <w:rPr>
          <w:rFonts w:ascii="仿宋_GB2312" w:eastAsia="仿宋_GB2312" w:hint="eastAsia"/>
          <w:kern w:val="20"/>
          <w:sz w:val="32"/>
          <w:szCs w:val="32"/>
        </w:rPr>
        <w:t>年</w:t>
      </w:r>
      <w:r w:rsidR="00EA6D0A">
        <w:rPr>
          <w:rFonts w:ascii="仿宋_GB2312" w:eastAsia="仿宋_GB2312" w:hint="eastAsia"/>
          <w:kern w:val="20"/>
          <w:sz w:val="32"/>
          <w:szCs w:val="32"/>
        </w:rPr>
        <w:t>8</w:t>
      </w:r>
      <w:r w:rsidR="00174562">
        <w:rPr>
          <w:rFonts w:ascii="仿宋_GB2312" w:eastAsia="仿宋_GB2312" w:hint="eastAsia"/>
          <w:kern w:val="20"/>
          <w:sz w:val="32"/>
          <w:szCs w:val="32"/>
        </w:rPr>
        <w:t>月</w:t>
      </w:r>
      <w:r w:rsidR="00E47A99">
        <w:rPr>
          <w:rFonts w:ascii="仿宋_GB2312" w:eastAsia="仿宋_GB2312" w:hint="eastAsia"/>
          <w:kern w:val="20"/>
          <w:sz w:val="32"/>
          <w:szCs w:val="32"/>
        </w:rPr>
        <w:t>起在上址开业，</w:t>
      </w:r>
      <w:r w:rsidR="00176ED0">
        <w:rPr>
          <w:rFonts w:ascii="仿宋_GB2312" w:eastAsia="仿宋_GB2312" w:hint="eastAsia"/>
          <w:kern w:val="20"/>
          <w:sz w:val="32"/>
          <w:szCs w:val="32"/>
        </w:rPr>
        <w:t>项目</w:t>
      </w:r>
      <w:r w:rsidR="00E47A99">
        <w:rPr>
          <w:rFonts w:ascii="仿宋_GB2312" w:eastAsia="仿宋_GB2312" w:hint="eastAsia"/>
          <w:kern w:val="20"/>
          <w:sz w:val="32"/>
          <w:szCs w:val="32"/>
        </w:rPr>
        <w:t>投资约</w:t>
      </w:r>
      <w:r w:rsidR="00EA6D0A">
        <w:rPr>
          <w:rFonts w:ascii="仿宋_GB2312" w:eastAsia="仿宋_GB2312" w:hint="eastAsia"/>
          <w:kern w:val="20"/>
          <w:sz w:val="32"/>
          <w:szCs w:val="32"/>
        </w:rPr>
        <w:t>50</w:t>
      </w:r>
      <w:r w:rsidR="00213AA3">
        <w:rPr>
          <w:rFonts w:ascii="仿宋_GB2312" w:eastAsia="仿宋_GB2312" w:hint="eastAsia"/>
          <w:kern w:val="20"/>
          <w:sz w:val="32"/>
          <w:szCs w:val="32"/>
        </w:rPr>
        <w:t>0</w:t>
      </w:r>
      <w:r w:rsidR="00E47A99">
        <w:rPr>
          <w:rFonts w:ascii="仿宋_GB2312" w:eastAsia="仿宋_GB2312" w:hint="eastAsia"/>
          <w:kern w:val="20"/>
          <w:sz w:val="32"/>
          <w:szCs w:val="32"/>
        </w:rPr>
        <w:t>万元，面积约</w:t>
      </w:r>
      <w:r w:rsidR="00EA6D0A">
        <w:rPr>
          <w:rFonts w:ascii="仿宋_GB2312" w:eastAsia="仿宋_GB2312" w:hint="eastAsia"/>
          <w:kern w:val="20"/>
          <w:sz w:val="32"/>
          <w:szCs w:val="32"/>
        </w:rPr>
        <w:t>520</w:t>
      </w:r>
      <w:r w:rsidR="000141AB">
        <w:rPr>
          <w:rFonts w:ascii="仿宋_GB2312" w:eastAsia="仿宋_GB2312" w:hint="eastAsia"/>
          <w:kern w:val="20"/>
          <w:sz w:val="32"/>
          <w:szCs w:val="32"/>
        </w:rPr>
        <w:t>平方米，主要经营</w:t>
      </w:r>
      <w:r w:rsidR="00EA6D0A">
        <w:rPr>
          <w:rFonts w:ascii="仿宋_GB2312" w:eastAsia="仿宋_GB2312" w:hint="eastAsia"/>
          <w:kern w:val="20"/>
          <w:sz w:val="32"/>
          <w:szCs w:val="32"/>
        </w:rPr>
        <w:t>日餐</w:t>
      </w:r>
      <w:r w:rsidR="008A5A6E">
        <w:rPr>
          <w:rFonts w:ascii="仿宋_GB2312" w:eastAsia="仿宋_GB2312" w:hint="eastAsia"/>
          <w:kern w:val="20"/>
          <w:sz w:val="32"/>
          <w:szCs w:val="32"/>
        </w:rPr>
        <w:t>，</w:t>
      </w:r>
      <w:r w:rsidR="00732F48">
        <w:rPr>
          <w:rFonts w:ascii="仿宋_GB2312" w:eastAsia="仿宋_GB2312" w:hint="eastAsia"/>
          <w:kern w:val="20"/>
          <w:sz w:val="32"/>
          <w:szCs w:val="32"/>
        </w:rPr>
        <w:t>厨房设有</w:t>
      </w:r>
      <w:r w:rsidR="00EA6D0A">
        <w:rPr>
          <w:rFonts w:ascii="仿宋_GB2312" w:eastAsia="仿宋_GB2312" w:hint="eastAsia"/>
          <w:kern w:val="20"/>
          <w:sz w:val="32"/>
          <w:szCs w:val="32"/>
        </w:rPr>
        <w:t>1个炸</w:t>
      </w:r>
      <w:r w:rsidR="008A5A6E">
        <w:rPr>
          <w:rFonts w:ascii="仿宋_GB2312" w:eastAsia="仿宋_GB2312" w:hint="eastAsia"/>
          <w:kern w:val="20"/>
          <w:sz w:val="32"/>
          <w:szCs w:val="32"/>
        </w:rPr>
        <w:t>炉</w:t>
      </w:r>
      <w:r w:rsidR="00EA6D0A">
        <w:rPr>
          <w:rFonts w:ascii="仿宋_GB2312" w:eastAsia="仿宋_GB2312" w:hint="eastAsia"/>
          <w:kern w:val="20"/>
          <w:sz w:val="32"/>
          <w:szCs w:val="32"/>
        </w:rPr>
        <w:t>、</w:t>
      </w:r>
      <w:r w:rsidR="00AB44C6">
        <w:rPr>
          <w:rFonts w:ascii="仿宋_GB2312" w:eastAsia="仿宋_GB2312" w:hint="eastAsia"/>
          <w:kern w:val="20"/>
          <w:sz w:val="32"/>
          <w:szCs w:val="32"/>
        </w:rPr>
        <w:t>1个烤炉、</w:t>
      </w:r>
      <w:r w:rsidR="00EA6D0A">
        <w:rPr>
          <w:rFonts w:ascii="仿宋_GB2312" w:eastAsia="仿宋_GB2312" w:hint="eastAsia"/>
          <w:kern w:val="20"/>
          <w:sz w:val="32"/>
          <w:szCs w:val="32"/>
        </w:rPr>
        <w:t>10个煲</w:t>
      </w:r>
      <w:r w:rsidR="00AB44C6">
        <w:rPr>
          <w:rFonts w:ascii="仿宋_GB2312" w:eastAsia="仿宋_GB2312" w:hint="eastAsia"/>
          <w:kern w:val="20"/>
          <w:sz w:val="32"/>
          <w:szCs w:val="32"/>
        </w:rPr>
        <w:t>仔</w:t>
      </w:r>
      <w:r w:rsidR="00EA6D0A">
        <w:rPr>
          <w:rFonts w:ascii="仿宋_GB2312" w:eastAsia="仿宋_GB2312" w:hint="eastAsia"/>
          <w:kern w:val="20"/>
          <w:sz w:val="32"/>
          <w:szCs w:val="32"/>
        </w:rPr>
        <w:t>炉</w:t>
      </w:r>
      <w:r w:rsidR="009B4C32">
        <w:rPr>
          <w:rFonts w:ascii="仿宋_GB2312" w:eastAsia="仿宋_GB2312" w:hint="eastAsia"/>
          <w:kern w:val="20"/>
          <w:sz w:val="32"/>
          <w:szCs w:val="32"/>
        </w:rPr>
        <w:t>，</w:t>
      </w:r>
      <w:r w:rsidR="00732F48">
        <w:rPr>
          <w:rFonts w:ascii="仿宋_GB2312" w:eastAsia="仿宋_GB2312" w:hint="eastAsia"/>
          <w:kern w:val="20"/>
          <w:sz w:val="32"/>
          <w:szCs w:val="32"/>
        </w:rPr>
        <w:t>油烟</w:t>
      </w:r>
      <w:r w:rsidR="00213AA3">
        <w:rPr>
          <w:rFonts w:ascii="仿宋_GB2312" w:eastAsia="仿宋_GB2312" w:hint="eastAsia"/>
          <w:kern w:val="20"/>
          <w:sz w:val="32"/>
          <w:szCs w:val="32"/>
        </w:rPr>
        <w:t>经</w:t>
      </w:r>
      <w:r w:rsidR="00EA6D0A">
        <w:rPr>
          <w:rFonts w:ascii="仿宋_GB2312" w:eastAsia="仿宋_GB2312" w:hint="eastAsia"/>
          <w:kern w:val="20"/>
          <w:sz w:val="32"/>
          <w:szCs w:val="32"/>
        </w:rPr>
        <w:t>静电加水喷淋设施处理后低空排放，</w:t>
      </w:r>
      <w:r w:rsidR="00732F48">
        <w:rPr>
          <w:rFonts w:ascii="仿宋_GB2312" w:eastAsia="仿宋_GB2312" w:hint="eastAsia"/>
          <w:kern w:val="20"/>
          <w:sz w:val="32"/>
          <w:szCs w:val="32"/>
        </w:rPr>
        <w:t>废水经</w:t>
      </w:r>
      <w:r w:rsidR="00213AA3">
        <w:rPr>
          <w:rFonts w:ascii="仿宋_GB2312" w:eastAsia="仿宋_GB2312" w:hint="eastAsia"/>
          <w:kern w:val="20"/>
          <w:sz w:val="32"/>
          <w:szCs w:val="32"/>
        </w:rPr>
        <w:t>三级</w:t>
      </w:r>
      <w:r w:rsidR="00EA6D0A">
        <w:rPr>
          <w:rFonts w:ascii="仿宋_GB2312" w:eastAsia="仿宋_GB2312" w:hint="eastAsia"/>
          <w:kern w:val="20"/>
          <w:sz w:val="32"/>
          <w:szCs w:val="32"/>
        </w:rPr>
        <w:t>隔油隔渣处理后排入下水道</w:t>
      </w:r>
      <w:r w:rsidR="000B7CF2">
        <w:rPr>
          <w:rFonts w:ascii="仿宋_GB2312" w:eastAsia="仿宋_GB2312" w:hint="eastAsia"/>
          <w:kern w:val="20"/>
          <w:sz w:val="32"/>
          <w:szCs w:val="32"/>
        </w:rPr>
        <w:t>，</w:t>
      </w:r>
      <w:r w:rsidR="002F2377">
        <w:rPr>
          <w:rFonts w:ascii="仿宋_GB2312" w:eastAsia="仿宋_GB2312" w:hAnsi="仿宋_GB2312" w:cs="仿宋_GB2312" w:hint="eastAsia"/>
          <w:kern w:val="20"/>
          <w:sz w:val="32"/>
          <w:szCs w:val="32"/>
        </w:rPr>
        <w:t>在项目需要配套建设的环保设施未经环保部门验收</w:t>
      </w:r>
      <w:r w:rsidR="009B118E">
        <w:rPr>
          <w:rFonts w:ascii="仿宋_GB2312" w:eastAsia="仿宋_GB2312" w:hAnsi="仿宋_GB2312" w:cs="仿宋_GB2312" w:hint="eastAsia"/>
          <w:kern w:val="20"/>
          <w:sz w:val="32"/>
          <w:szCs w:val="32"/>
        </w:rPr>
        <w:t>的情况下即</w:t>
      </w:r>
      <w:r w:rsidR="008327E9">
        <w:rPr>
          <w:rFonts w:ascii="仿宋_GB2312" w:eastAsia="仿宋_GB2312" w:hAnsi="仿宋_GB2312" w:cs="仿宋_GB2312" w:hint="eastAsia"/>
          <w:kern w:val="20"/>
          <w:sz w:val="32"/>
          <w:szCs w:val="32"/>
        </w:rPr>
        <w:t>正式投入使用</w:t>
      </w:r>
      <w:r w:rsidR="00E47A99">
        <w:rPr>
          <w:rFonts w:ascii="仿宋_GB2312" w:eastAsia="仿宋_GB2312" w:hAnsi="仿宋_GB2312" w:cs="仿宋_GB2312" w:hint="eastAsia"/>
          <w:kern w:val="20"/>
          <w:sz w:val="32"/>
          <w:szCs w:val="32"/>
        </w:rPr>
        <w:t>。</w:t>
      </w:r>
    </w:p>
    <w:p w:rsidR="007B619B" w:rsidRDefault="007B619B" w:rsidP="002A7915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t>以上事实有《现场检查笔录》、《调查询问笔录》等证据为证。</w:t>
      </w:r>
    </w:p>
    <w:p w:rsidR="0011781A" w:rsidRDefault="00E47A99" w:rsidP="002A7915">
      <w:pPr>
        <w:spacing w:line="50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lastRenderedPageBreak/>
        <w:t>上述行为违反了</w:t>
      </w:r>
      <w:r w:rsidR="00CA6944">
        <w:rPr>
          <w:rFonts w:ascii="仿宋_GB2312" w:eastAsia="仿宋_GB2312" w:cs="宋体" w:hint="eastAsia"/>
          <w:kern w:val="0"/>
          <w:sz w:val="32"/>
          <w:szCs w:val="30"/>
        </w:rPr>
        <w:t>《建设项目环境保护管理条例》第十六条、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t>第二十三条的规定。</w:t>
      </w:r>
    </w:p>
    <w:p w:rsidR="002A7915" w:rsidRDefault="002A7915" w:rsidP="002A7915">
      <w:pPr>
        <w:spacing w:line="50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cs="宋体" w:hint="eastAsia"/>
          <w:kern w:val="0"/>
          <w:sz w:val="32"/>
          <w:szCs w:val="30"/>
        </w:rPr>
        <w:t>2015年4月10日，我局向当事人送达了《行政处罚听证告知书》（穗天环听告[2015]20号），当事人在法定期限内未向我局提出书面陈述和申辩。经审核，上述违法事实清楚，</w:t>
      </w:r>
      <w:r>
        <w:rPr>
          <w:rFonts w:ascii="仿宋_GB2312" w:eastAsia="仿宋_GB2312" w:hint="eastAsia"/>
          <w:kern w:val="20"/>
          <w:sz w:val="32"/>
          <w:szCs w:val="32"/>
        </w:rPr>
        <w:t>现本案经我局审查结束。</w:t>
      </w:r>
    </w:p>
    <w:p w:rsidR="002A7915" w:rsidRDefault="002A7915" w:rsidP="002A7915">
      <w:pPr>
        <w:spacing w:line="50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t>二、行政处罚的依据、种类及履行方式和期限</w:t>
      </w:r>
    </w:p>
    <w:p w:rsidR="002A7915" w:rsidRDefault="002A7915" w:rsidP="002A7915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我局依据《建设项目环境保护管理条例》第二十八条的规定，决定对当事人作出以下行政处罚：</w:t>
      </w:r>
    </w:p>
    <w:p w:rsidR="002A7915" w:rsidRDefault="002A7915" w:rsidP="002A7915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1、责令停止</w:t>
      </w:r>
      <w:r w:rsidR="002D1851">
        <w:rPr>
          <w:rFonts w:ascii="仿宋_GB2312" w:eastAsia="仿宋_GB2312" w:hint="eastAsia"/>
          <w:sz w:val="32"/>
          <w:szCs w:val="30"/>
        </w:rPr>
        <w:t>进行</w:t>
      </w:r>
      <w:r>
        <w:rPr>
          <w:rFonts w:ascii="仿宋_GB2312" w:eastAsia="仿宋_GB2312" w:hint="eastAsia"/>
          <w:sz w:val="32"/>
          <w:szCs w:val="30"/>
        </w:rPr>
        <w:t>餐饮项目的加工；</w:t>
      </w:r>
    </w:p>
    <w:p w:rsidR="002A7915" w:rsidRDefault="002A7915" w:rsidP="002A7915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2</w:t>
      </w:r>
      <w:r w:rsidR="0037230E">
        <w:rPr>
          <w:rFonts w:ascii="仿宋_GB2312" w:eastAsia="仿宋_GB2312" w:hint="eastAsia"/>
          <w:sz w:val="32"/>
          <w:szCs w:val="30"/>
        </w:rPr>
        <w:t>、罚款人民币</w:t>
      </w:r>
      <w:r>
        <w:rPr>
          <w:rFonts w:ascii="仿宋_GB2312" w:eastAsia="仿宋_GB2312" w:hint="eastAsia"/>
          <w:sz w:val="32"/>
          <w:szCs w:val="30"/>
        </w:rPr>
        <w:t>叁万元整（￥</w:t>
      </w:r>
      <w:r>
        <w:rPr>
          <w:rFonts w:ascii="仿宋_GB2312" w:eastAsia="仿宋_GB2312" w:hint="eastAsia"/>
          <w:sz w:val="32"/>
          <w:szCs w:val="30"/>
          <w:u w:val="single"/>
        </w:rPr>
        <w:t>30000.00</w:t>
      </w:r>
      <w:r>
        <w:rPr>
          <w:rFonts w:ascii="仿宋_GB2312" w:eastAsia="仿宋_GB2312" w:hint="eastAsia"/>
          <w:sz w:val="32"/>
          <w:szCs w:val="30"/>
        </w:rPr>
        <w:t>）。</w:t>
      </w:r>
    </w:p>
    <w:p w:rsidR="002A7915" w:rsidRDefault="002A7915" w:rsidP="002A7915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限于接到本处罚决定之日起15日内将罚款缴至指定银行和帐号。逾期不缴纳罚款的，我局将每日按罚款数额的3%加处罚款（罚款缴款通知书请到我局领取）。</w:t>
      </w:r>
    </w:p>
    <w:p w:rsidR="002A7915" w:rsidRDefault="002A7915" w:rsidP="002A7915">
      <w:pPr>
        <w:pStyle w:val="a4"/>
        <w:spacing w:line="50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2A7915" w:rsidRDefault="002A7915" w:rsidP="002A7915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不服本处罚决定，可在接到决定之日起60日内向广州市环境保护局或者向天河区人民政府申请行政复议，也可在6个月内直接向天河区人民法院起诉。行政复议、行政诉讼期间内，不得停止本决定的履行。逾期不申请复议，也不向人民法院起诉，又不履行本处罚决定的，我局将依法申请人民法院强制执行。</w:t>
      </w:r>
    </w:p>
    <w:p w:rsidR="002A7915" w:rsidRDefault="002A7915" w:rsidP="002A7915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2A7915" w:rsidRDefault="002A7915" w:rsidP="002A7915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广州市天河区环境保护局</w:t>
      </w:r>
    </w:p>
    <w:p w:rsidR="002A7915" w:rsidRDefault="002A7915" w:rsidP="002A7915">
      <w:pPr>
        <w:pStyle w:val="a4"/>
        <w:spacing w:line="500" w:lineRule="exact"/>
        <w:ind w:leftChars="48" w:left="101" w:firstLineChars="1618" w:firstLine="517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2015年5月</w:t>
      </w:r>
      <w:r w:rsidR="00AE3CF0">
        <w:rPr>
          <w:rFonts w:hint="eastAsia"/>
          <w:kern w:val="20"/>
          <w:position w:val="0"/>
        </w:rPr>
        <w:t>19</w:t>
      </w:r>
      <w:r>
        <w:rPr>
          <w:rFonts w:hint="eastAsia"/>
          <w:kern w:val="20"/>
          <w:position w:val="0"/>
        </w:rPr>
        <w:t>日</w:t>
      </w:r>
    </w:p>
    <w:p w:rsidR="002A7915" w:rsidRPr="009F088B" w:rsidRDefault="002A7915" w:rsidP="002A7915">
      <w:pPr>
        <w:spacing w:line="500" w:lineRule="exact"/>
      </w:pPr>
    </w:p>
    <w:p w:rsidR="002A7915" w:rsidRDefault="002A7915" w:rsidP="002A7915">
      <w:pPr>
        <w:spacing w:line="500" w:lineRule="exact"/>
        <w:ind w:firstLineChars="200" w:firstLine="608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 w:rsidR="002A7915" w:rsidRDefault="002A7915" w:rsidP="002A7915">
      <w:pPr>
        <w:spacing w:line="50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联 系 人：周春华、李云归           电话：85553314）</w:t>
      </w:r>
    </w:p>
    <w:p w:rsidR="002A7915" w:rsidRPr="00EB0964" w:rsidRDefault="002A7915" w:rsidP="002A7915">
      <w:pPr>
        <w:spacing w:line="500" w:lineRule="exact"/>
        <w:rPr>
          <w:rFonts w:ascii="仿宋_GB2312" w:eastAsia="仿宋_GB2312" w:cs="宋体"/>
          <w:kern w:val="0"/>
          <w:sz w:val="32"/>
          <w:szCs w:val="32"/>
        </w:rPr>
        <w:sectPr w:rsidR="002A7915" w:rsidRPr="00EB0964" w:rsidSect="0028787C">
          <w:footerReference w:type="even" r:id="rId7"/>
          <w:footerReference w:type="default" r:id="rId8"/>
          <w:pgSz w:w="11906" w:h="16838"/>
          <w:pgMar w:top="1701" w:right="1474" w:bottom="1588" w:left="1588" w:header="851" w:footer="992" w:gutter="0"/>
          <w:pgNumType w:fmt="numberInDash"/>
          <w:cols w:space="720"/>
          <w:docGrid w:linePitch="312"/>
        </w:sectPr>
      </w:pPr>
    </w:p>
    <w:p w:rsidR="00E47A99" w:rsidRPr="00E51371" w:rsidRDefault="00E47A99" w:rsidP="0011781A">
      <w:pPr>
        <w:spacing w:line="560" w:lineRule="exact"/>
        <w:rPr>
          <w:rFonts w:ascii="仿宋_GB2312" w:eastAsia="仿宋_GB2312" w:hAnsi="宋体"/>
          <w:color w:val="000000"/>
          <w:kern w:val="20"/>
          <w:szCs w:val="32"/>
        </w:rPr>
      </w:pPr>
    </w:p>
    <w:sectPr w:rsidR="00E47A99" w:rsidRPr="00E51371" w:rsidSect="0015597B">
      <w:footerReference w:type="even" r:id="rId9"/>
      <w:footerReference w:type="default" r:id="rId10"/>
      <w:pgSz w:w="11906" w:h="16838"/>
      <w:pgMar w:top="1701" w:right="1474" w:bottom="158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CFE" w:rsidRDefault="00C80CFE">
      <w:r>
        <w:separator/>
      </w:r>
    </w:p>
  </w:endnote>
  <w:endnote w:type="continuationSeparator" w:id="1">
    <w:p w:rsidR="00C80CFE" w:rsidRDefault="00C80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915" w:rsidRDefault="00974BBC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2A7915">
      <w:rPr>
        <w:rStyle w:val="a3"/>
      </w:rPr>
      <w:instrText xml:space="preserve">PAGE  </w:instrText>
    </w:r>
    <w:r>
      <w:fldChar w:fldCharType="separate"/>
    </w:r>
    <w:r w:rsidR="002A7915">
      <w:rPr>
        <w:rStyle w:val="a3"/>
      </w:rPr>
      <w:t>- 1 -</w:t>
    </w:r>
    <w:r>
      <w:fldChar w:fldCharType="end"/>
    </w:r>
  </w:p>
  <w:p w:rsidR="002A7915" w:rsidRDefault="002A791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915" w:rsidRDefault="00974BBC">
    <w:pPr>
      <w:pStyle w:val="a7"/>
    </w:pPr>
    <w:r w:rsidRPr="00974BBC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23.2pt;margin-top:0;width:62.6pt;height:23.25pt;z-index:251660288;mso-position-horizontal:outside;mso-position-horizontal-relative:margin;mso-position-vertical:top" filled="f" stroked="f">
          <v:textbox style="mso-next-textbox:#_x0000_s2051" inset="0,0,0,0">
            <w:txbxContent>
              <w:p w:rsidR="002A7915" w:rsidRDefault="002A7915">
                <w:pPr>
                  <w:pStyle w:val="a7"/>
                  <w:rPr>
                    <w:rStyle w:val="a3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 w:rsidR="00974BBC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974BBC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37230E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 w:rsidR="00974BBC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974BBC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E47A99">
      <w:rPr>
        <w:rStyle w:val="a3"/>
      </w:rPr>
      <w:instrText xml:space="preserve">PAGE  </w:instrText>
    </w:r>
    <w:r>
      <w:fldChar w:fldCharType="separate"/>
    </w:r>
    <w:r w:rsidR="00E47A99">
      <w:rPr>
        <w:rStyle w:val="a3"/>
      </w:rPr>
      <w:t>- 1 -</w:t>
    </w:r>
    <w:r>
      <w:fldChar w:fldCharType="end"/>
    </w:r>
  </w:p>
  <w:p w:rsidR="00E47A99" w:rsidRDefault="00E47A99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974BBC">
    <w:pPr>
      <w:pStyle w:val="a7"/>
    </w:pPr>
    <w:r w:rsidRPr="00974BBC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474.6pt;margin-top:0;width:62.6pt;height:23.25pt;z-index:251657728;mso-position-horizontal:outside;mso-position-horizontal-relative:margin;mso-position-vertical:top" filled="f" stroked="f">
          <v:textbox style="mso-next-textbox:#文本框1" inset="0,0,0,0">
            <w:txbxContent>
              <w:p w:rsidR="00E47A99" w:rsidRDefault="00E47A99">
                <w:pPr>
                  <w:pStyle w:val="a7"/>
                  <w:rPr>
                    <w:rStyle w:val="a3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 w:rsidR="00974BBC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974BBC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37230E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- 3 -</w:t>
                </w:r>
                <w:r w:rsidR="00974BBC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CFE" w:rsidRDefault="00C80CFE">
      <w:r>
        <w:separator/>
      </w:r>
    </w:p>
  </w:footnote>
  <w:footnote w:type="continuationSeparator" w:id="1">
    <w:p w:rsidR="00C80CFE" w:rsidRDefault="00C80C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403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F37"/>
    <w:rsid w:val="000141AB"/>
    <w:rsid w:val="00032D4B"/>
    <w:rsid w:val="000346B7"/>
    <w:rsid w:val="000536A5"/>
    <w:rsid w:val="00082981"/>
    <w:rsid w:val="000B0CA1"/>
    <w:rsid w:val="000B79EB"/>
    <w:rsid w:val="000B7CF2"/>
    <w:rsid w:val="000D2C7A"/>
    <w:rsid w:val="000D6EA8"/>
    <w:rsid w:val="000E3663"/>
    <w:rsid w:val="0011781A"/>
    <w:rsid w:val="00125F14"/>
    <w:rsid w:val="001310A2"/>
    <w:rsid w:val="001468DA"/>
    <w:rsid w:val="0015597B"/>
    <w:rsid w:val="001637F2"/>
    <w:rsid w:val="00172A27"/>
    <w:rsid w:val="001742FD"/>
    <w:rsid w:val="00174562"/>
    <w:rsid w:val="00176ED0"/>
    <w:rsid w:val="00191A65"/>
    <w:rsid w:val="001A62ED"/>
    <w:rsid w:val="001B248F"/>
    <w:rsid w:val="001D6A90"/>
    <w:rsid w:val="001D7F66"/>
    <w:rsid w:val="001E672F"/>
    <w:rsid w:val="0021166E"/>
    <w:rsid w:val="00213AA3"/>
    <w:rsid w:val="00215743"/>
    <w:rsid w:val="00216EB8"/>
    <w:rsid w:val="0024568D"/>
    <w:rsid w:val="002872E3"/>
    <w:rsid w:val="0028787C"/>
    <w:rsid w:val="002A181D"/>
    <w:rsid w:val="002A7915"/>
    <w:rsid w:val="002B3D53"/>
    <w:rsid w:val="002C203E"/>
    <w:rsid w:val="002D1851"/>
    <w:rsid w:val="002F2377"/>
    <w:rsid w:val="00323454"/>
    <w:rsid w:val="00323BAC"/>
    <w:rsid w:val="00331420"/>
    <w:rsid w:val="0037230E"/>
    <w:rsid w:val="003B5E85"/>
    <w:rsid w:val="003D39D9"/>
    <w:rsid w:val="003F01B1"/>
    <w:rsid w:val="00417911"/>
    <w:rsid w:val="0042659E"/>
    <w:rsid w:val="00440970"/>
    <w:rsid w:val="00440E2F"/>
    <w:rsid w:val="004A4474"/>
    <w:rsid w:val="004B4C2B"/>
    <w:rsid w:val="004B5E5E"/>
    <w:rsid w:val="004E06E9"/>
    <w:rsid w:val="004E4C6F"/>
    <w:rsid w:val="004E6D53"/>
    <w:rsid w:val="005063A0"/>
    <w:rsid w:val="00557284"/>
    <w:rsid w:val="0056326F"/>
    <w:rsid w:val="005830A7"/>
    <w:rsid w:val="00583D04"/>
    <w:rsid w:val="005C0EB9"/>
    <w:rsid w:val="005C115E"/>
    <w:rsid w:val="005E1232"/>
    <w:rsid w:val="0060062C"/>
    <w:rsid w:val="00621CB8"/>
    <w:rsid w:val="00621D9C"/>
    <w:rsid w:val="0063395F"/>
    <w:rsid w:val="006451B4"/>
    <w:rsid w:val="0065500C"/>
    <w:rsid w:val="006551CC"/>
    <w:rsid w:val="0066451E"/>
    <w:rsid w:val="00682B2F"/>
    <w:rsid w:val="00692292"/>
    <w:rsid w:val="006A7C53"/>
    <w:rsid w:val="006C60E0"/>
    <w:rsid w:val="006F27EA"/>
    <w:rsid w:val="006F5B44"/>
    <w:rsid w:val="006F5B91"/>
    <w:rsid w:val="0071496C"/>
    <w:rsid w:val="00715A6F"/>
    <w:rsid w:val="00716FE7"/>
    <w:rsid w:val="00717A8B"/>
    <w:rsid w:val="00732F48"/>
    <w:rsid w:val="00756754"/>
    <w:rsid w:val="007637D5"/>
    <w:rsid w:val="0078329C"/>
    <w:rsid w:val="00796FA4"/>
    <w:rsid w:val="007B619B"/>
    <w:rsid w:val="007E321B"/>
    <w:rsid w:val="008327E9"/>
    <w:rsid w:val="008400E7"/>
    <w:rsid w:val="00863A9C"/>
    <w:rsid w:val="00872308"/>
    <w:rsid w:val="00896C8D"/>
    <w:rsid w:val="008A2B7A"/>
    <w:rsid w:val="008A5A6E"/>
    <w:rsid w:val="008D24AF"/>
    <w:rsid w:val="009171B7"/>
    <w:rsid w:val="00927EEA"/>
    <w:rsid w:val="00934808"/>
    <w:rsid w:val="0094527D"/>
    <w:rsid w:val="00952F37"/>
    <w:rsid w:val="00957FCA"/>
    <w:rsid w:val="00972AEB"/>
    <w:rsid w:val="00974BBC"/>
    <w:rsid w:val="009B118E"/>
    <w:rsid w:val="009B4C32"/>
    <w:rsid w:val="009E59DD"/>
    <w:rsid w:val="009F2E71"/>
    <w:rsid w:val="00A0337B"/>
    <w:rsid w:val="00A04902"/>
    <w:rsid w:val="00A10C26"/>
    <w:rsid w:val="00A148CD"/>
    <w:rsid w:val="00A33997"/>
    <w:rsid w:val="00A75BEA"/>
    <w:rsid w:val="00A77DDC"/>
    <w:rsid w:val="00A93105"/>
    <w:rsid w:val="00AA4C70"/>
    <w:rsid w:val="00AB104C"/>
    <w:rsid w:val="00AB44C6"/>
    <w:rsid w:val="00AC413C"/>
    <w:rsid w:val="00AC568B"/>
    <w:rsid w:val="00AD17F8"/>
    <w:rsid w:val="00AD5FC6"/>
    <w:rsid w:val="00AE03AF"/>
    <w:rsid w:val="00AE3CF0"/>
    <w:rsid w:val="00AE56AC"/>
    <w:rsid w:val="00AE6C35"/>
    <w:rsid w:val="00AF057B"/>
    <w:rsid w:val="00B04872"/>
    <w:rsid w:val="00B4545E"/>
    <w:rsid w:val="00B55F7F"/>
    <w:rsid w:val="00B60104"/>
    <w:rsid w:val="00B86376"/>
    <w:rsid w:val="00B95718"/>
    <w:rsid w:val="00BA5DD0"/>
    <w:rsid w:val="00BA6700"/>
    <w:rsid w:val="00BC5093"/>
    <w:rsid w:val="00BD0D0B"/>
    <w:rsid w:val="00BE5071"/>
    <w:rsid w:val="00C07AA5"/>
    <w:rsid w:val="00C168FB"/>
    <w:rsid w:val="00C20CCB"/>
    <w:rsid w:val="00C271D6"/>
    <w:rsid w:val="00C6415F"/>
    <w:rsid w:val="00C80CFE"/>
    <w:rsid w:val="00C846A0"/>
    <w:rsid w:val="00C92CEC"/>
    <w:rsid w:val="00CA6944"/>
    <w:rsid w:val="00CD4473"/>
    <w:rsid w:val="00CF7732"/>
    <w:rsid w:val="00D157F4"/>
    <w:rsid w:val="00D16167"/>
    <w:rsid w:val="00D23982"/>
    <w:rsid w:val="00D244D6"/>
    <w:rsid w:val="00D52FFD"/>
    <w:rsid w:val="00D733A1"/>
    <w:rsid w:val="00DA244A"/>
    <w:rsid w:val="00DA60AC"/>
    <w:rsid w:val="00DA7E41"/>
    <w:rsid w:val="00E30F6E"/>
    <w:rsid w:val="00E47A99"/>
    <w:rsid w:val="00E51371"/>
    <w:rsid w:val="00E65F4A"/>
    <w:rsid w:val="00E74025"/>
    <w:rsid w:val="00E82404"/>
    <w:rsid w:val="00E8250C"/>
    <w:rsid w:val="00E8733C"/>
    <w:rsid w:val="00E91181"/>
    <w:rsid w:val="00EA63D7"/>
    <w:rsid w:val="00EA6D0A"/>
    <w:rsid w:val="00EC10CD"/>
    <w:rsid w:val="00ED0746"/>
    <w:rsid w:val="00EF2D3E"/>
    <w:rsid w:val="00F06305"/>
    <w:rsid w:val="00F204E1"/>
    <w:rsid w:val="00F263AE"/>
    <w:rsid w:val="00F2668C"/>
    <w:rsid w:val="00F30C7D"/>
    <w:rsid w:val="00F32782"/>
    <w:rsid w:val="00F52A4E"/>
    <w:rsid w:val="00F56C0E"/>
    <w:rsid w:val="00F624F4"/>
    <w:rsid w:val="00F63511"/>
    <w:rsid w:val="00F70BE1"/>
    <w:rsid w:val="00FB19C0"/>
    <w:rsid w:val="00FB2C7C"/>
    <w:rsid w:val="00FC55C9"/>
    <w:rsid w:val="00FD2051"/>
    <w:rsid w:val="00FD3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5071"/>
  </w:style>
  <w:style w:type="paragraph" w:styleId="a4">
    <w:name w:val="Date"/>
    <w:basedOn w:val="a"/>
    <w:next w:val="a"/>
    <w:link w:val="Char"/>
    <w:rsid w:val="00BE5071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a5">
    <w:name w:val="header"/>
    <w:basedOn w:val="a"/>
    <w:rsid w:val="00BE50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Indent"/>
    <w:basedOn w:val="a"/>
    <w:rsid w:val="00BE5071"/>
    <w:pPr>
      <w:ind w:firstLineChars="200" w:firstLine="420"/>
    </w:pPr>
  </w:style>
  <w:style w:type="paragraph" w:styleId="a7">
    <w:name w:val="footer"/>
    <w:basedOn w:val="a"/>
    <w:link w:val="Char0"/>
    <w:rsid w:val="00BE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BE5071"/>
    <w:pPr>
      <w:ind w:firstLine="435"/>
    </w:pPr>
    <w:rPr>
      <w:sz w:val="32"/>
    </w:rPr>
  </w:style>
  <w:style w:type="paragraph" w:styleId="a8">
    <w:name w:val="Balloon Text"/>
    <w:basedOn w:val="a"/>
    <w:rsid w:val="00BE5071"/>
    <w:rPr>
      <w:sz w:val="18"/>
      <w:szCs w:val="18"/>
    </w:rPr>
  </w:style>
  <w:style w:type="paragraph" w:styleId="3">
    <w:name w:val="Body Text Indent 3"/>
    <w:basedOn w:val="a"/>
    <w:rsid w:val="00BE5071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character" w:customStyle="1" w:styleId="Char">
    <w:name w:val="日期 Char"/>
    <w:basedOn w:val="a0"/>
    <w:link w:val="a4"/>
    <w:rsid w:val="002A7915"/>
    <w:rPr>
      <w:rFonts w:ascii="仿宋_GB2312" w:eastAsia="仿宋_GB2312" w:hAnsi="宋体"/>
      <w:kern w:val="2"/>
      <w:position w:val="-8"/>
      <w:sz w:val="32"/>
      <w:szCs w:val="24"/>
    </w:rPr>
  </w:style>
  <w:style w:type="character" w:customStyle="1" w:styleId="Char0">
    <w:name w:val="页脚 Char"/>
    <w:basedOn w:val="a0"/>
    <w:link w:val="a7"/>
    <w:rsid w:val="002A791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3A8F7-CC4B-42BD-9692-CFD50D38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793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h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穗天环听告字【2004】号</dc:title>
  <dc:subject/>
  <dc:creator>彭兴琼</dc:creator>
  <cp:keywords/>
  <dc:description/>
  <cp:lastModifiedBy>liyung</cp:lastModifiedBy>
  <cp:revision>12</cp:revision>
  <cp:lastPrinted>2015-05-20T00:41:00Z</cp:lastPrinted>
  <dcterms:created xsi:type="dcterms:W3CDTF">2015-05-18T01:10:00Z</dcterms:created>
  <dcterms:modified xsi:type="dcterms:W3CDTF">2015-06-02T00:33:00Z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