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当事人：广州南国葡园品牌管理有限公司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法定代表人：邹黎黎     电话：18122200641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 xml:space="preserve">统一社会信用代码：91440101MA59F11W7F 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地址：广州市天河区渔中路300号101-103房</w:t>
      </w:r>
    </w:p>
    <w:p>
      <w:pPr>
        <w:spacing w:line="480" w:lineRule="exact"/>
        <w:ind w:firstLine="640" w:firstLineChars="200"/>
        <w:rPr>
          <w:rFonts w:ascii="黑体" w:hAnsi="宋体" w:eastAsia="黑体" w:cs="宋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2017年10月起在上址经营餐饮业，面积约480平方米，厨房设有3个炒炉（烟罩投影面积约11平方米，折合10个基准炉头），产生的油烟经净化器处理后排放，废水经三级隔油隔渣池处理后排入水渠。该项目未依法备案建设项目环境影响登记表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以上事实有《现场检查记录》、《调查询问笔录》等证据为证。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上述行为违反了《中华人民共和国环境影响评价法》第十六条第二款第（三）项、《建设项目环境影响评价分类管理名录》项目类别115项规定。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2017年12月16日，本局向当事人邮寄送达了《行政处罚听证告知书》（穗天环听告[2017]407号），当事人于2017年12月21日已依法备案。经审核，上述违法事实清楚，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本局依据《中华人民共和国环境影响评价法》第三十一条第三款的规定，决定处罚款人民币贰万元整（￥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17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 邮编：510665</w:t>
      </w:r>
    </w:p>
    <w:p>
      <w:pPr>
        <w:pStyle w:val="4"/>
        <w:spacing w:line="480" w:lineRule="exact"/>
        <w:ind w:firstLine="0"/>
        <w:rPr>
          <w:rFonts w:ascii="仿宋_GB2312" w:hAnsi="宋体" w:eastAsia="仿宋_GB2312"/>
          <w:color w:val="000000"/>
          <w:kern w:val="20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Cs w:val="32"/>
        </w:rPr>
        <w:t xml:space="preserve">   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Bold">
    <w:altName w:val="黑体"/>
    <w:panose1 w:val="020B0703020204020201"/>
    <w:charset w:val="00"/>
    <w:family w:val="auto"/>
    <w:pitch w:val="default"/>
    <w:sig w:usb0="00000000" w:usb1="00000000" w:usb2="00000000" w:usb3="00000000" w:csb0="0000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AC4"/>
    <w:rsid w:val="00013F37"/>
    <w:rsid w:val="000141AB"/>
    <w:rsid w:val="00020455"/>
    <w:rsid w:val="00023C19"/>
    <w:rsid w:val="00023F7E"/>
    <w:rsid w:val="000251B5"/>
    <w:rsid w:val="00025357"/>
    <w:rsid w:val="0004366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B0CA1"/>
    <w:rsid w:val="000B1055"/>
    <w:rsid w:val="000B410D"/>
    <w:rsid w:val="000B5267"/>
    <w:rsid w:val="000B7CF2"/>
    <w:rsid w:val="000C28EE"/>
    <w:rsid w:val="000C4A5C"/>
    <w:rsid w:val="000C4D50"/>
    <w:rsid w:val="000D1FBB"/>
    <w:rsid w:val="000D2C7A"/>
    <w:rsid w:val="000D6EA8"/>
    <w:rsid w:val="000D72F2"/>
    <w:rsid w:val="000E0C36"/>
    <w:rsid w:val="000E3540"/>
    <w:rsid w:val="000E3663"/>
    <w:rsid w:val="000F519E"/>
    <w:rsid w:val="0010176E"/>
    <w:rsid w:val="00102DB0"/>
    <w:rsid w:val="00107520"/>
    <w:rsid w:val="00110346"/>
    <w:rsid w:val="00114550"/>
    <w:rsid w:val="0011781A"/>
    <w:rsid w:val="00124FAA"/>
    <w:rsid w:val="00125F14"/>
    <w:rsid w:val="001310A2"/>
    <w:rsid w:val="00136E76"/>
    <w:rsid w:val="00144636"/>
    <w:rsid w:val="001468DA"/>
    <w:rsid w:val="00154E52"/>
    <w:rsid w:val="0015597B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2F8"/>
    <w:rsid w:val="001A477D"/>
    <w:rsid w:val="001A62ED"/>
    <w:rsid w:val="001B1AC6"/>
    <w:rsid w:val="001B248F"/>
    <w:rsid w:val="001E5697"/>
    <w:rsid w:val="001E672F"/>
    <w:rsid w:val="001F03B6"/>
    <w:rsid w:val="001F0960"/>
    <w:rsid w:val="001F30A6"/>
    <w:rsid w:val="001F3C4B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0D2E"/>
    <w:rsid w:val="0027453A"/>
    <w:rsid w:val="00276983"/>
    <w:rsid w:val="002817A0"/>
    <w:rsid w:val="00281A9E"/>
    <w:rsid w:val="00285E28"/>
    <w:rsid w:val="002872E3"/>
    <w:rsid w:val="0028787C"/>
    <w:rsid w:val="002A181D"/>
    <w:rsid w:val="002A1C73"/>
    <w:rsid w:val="002A4114"/>
    <w:rsid w:val="002B280A"/>
    <w:rsid w:val="002B2C5A"/>
    <w:rsid w:val="002B3D53"/>
    <w:rsid w:val="002C203E"/>
    <w:rsid w:val="002D3C89"/>
    <w:rsid w:val="002D4B56"/>
    <w:rsid w:val="002F2377"/>
    <w:rsid w:val="003146A6"/>
    <w:rsid w:val="00314937"/>
    <w:rsid w:val="00330A01"/>
    <w:rsid w:val="00331420"/>
    <w:rsid w:val="00331791"/>
    <w:rsid w:val="003404C3"/>
    <w:rsid w:val="00343E94"/>
    <w:rsid w:val="003472BA"/>
    <w:rsid w:val="00363B99"/>
    <w:rsid w:val="00364E7D"/>
    <w:rsid w:val="0037000B"/>
    <w:rsid w:val="00375BCF"/>
    <w:rsid w:val="00376A77"/>
    <w:rsid w:val="003B6166"/>
    <w:rsid w:val="003C0BF0"/>
    <w:rsid w:val="003C1AB2"/>
    <w:rsid w:val="003D7182"/>
    <w:rsid w:val="003E3F4B"/>
    <w:rsid w:val="003F01B1"/>
    <w:rsid w:val="003F35FD"/>
    <w:rsid w:val="003F79A3"/>
    <w:rsid w:val="00403CDB"/>
    <w:rsid w:val="00406778"/>
    <w:rsid w:val="00413DE9"/>
    <w:rsid w:val="004146C4"/>
    <w:rsid w:val="004150A1"/>
    <w:rsid w:val="00417911"/>
    <w:rsid w:val="004234E3"/>
    <w:rsid w:val="0042659E"/>
    <w:rsid w:val="00440E2F"/>
    <w:rsid w:val="00446F54"/>
    <w:rsid w:val="004526A8"/>
    <w:rsid w:val="00455642"/>
    <w:rsid w:val="004571F2"/>
    <w:rsid w:val="00466DEB"/>
    <w:rsid w:val="00486962"/>
    <w:rsid w:val="00494F8C"/>
    <w:rsid w:val="00495151"/>
    <w:rsid w:val="00495322"/>
    <w:rsid w:val="004A4474"/>
    <w:rsid w:val="004A64C2"/>
    <w:rsid w:val="004B4C2B"/>
    <w:rsid w:val="004B5E5E"/>
    <w:rsid w:val="004C1FA5"/>
    <w:rsid w:val="004C487C"/>
    <w:rsid w:val="004E06E9"/>
    <w:rsid w:val="004E668D"/>
    <w:rsid w:val="004E7ED1"/>
    <w:rsid w:val="004F3FCA"/>
    <w:rsid w:val="005063A0"/>
    <w:rsid w:val="0053465C"/>
    <w:rsid w:val="005479C7"/>
    <w:rsid w:val="00550E42"/>
    <w:rsid w:val="005518AE"/>
    <w:rsid w:val="00551C83"/>
    <w:rsid w:val="00557284"/>
    <w:rsid w:val="00561BA3"/>
    <w:rsid w:val="0056326F"/>
    <w:rsid w:val="00565612"/>
    <w:rsid w:val="00575469"/>
    <w:rsid w:val="005830A7"/>
    <w:rsid w:val="00583D04"/>
    <w:rsid w:val="005A2891"/>
    <w:rsid w:val="005A72E2"/>
    <w:rsid w:val="005B4A5E"/>
    <w:rsid w:val="005C0EB9"/>
    <w:rsid w:val="005C115E"/>
    <w:rsid w:val="005C1783"/>
    <w:rsid w:val="005C74F0"/>
    <w:rsid w:val="005E0E87"/>
    <w:rsid w:val="005E7925"/>
    <w:rsid w:val="005F25DE"/>
    <w:rsid w:val="005F363B"/>
    <w:rsid w:val="00604B4C"/>
    <w:rsid w:val="00613114"/>
    <w:rsid w:val="006168DA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773B7"/>
    <w:rsid w:val="006805FA"/>
    <w:rsid w:val="00681F0B"/>
    <w:rsid w:val="00682B2F"/>
    <w:rsid w:val="00682C62"/>
    <w:rsid w:val="00691166"/>
    <w:rsid w:val="00692292"/>
    <w:rsid w:val="006A6577"/>
    <w:rsid w:val="006A7C53"/>
    <w:rsid w:val="006B5826"/>
    <w:rsid w:val="006C1153"/>
    <w:rsid w:val="006C1EF8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0E29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204B"/>
    <w:rsid w:val="007328B5"/>
    <w:rsid w:val="00732F48"/>
    <w:rsid w:val="00735662"/>
    <w:rsid w:val="007367DA"/>
    <w:rsid w:val="00740E07"/>
    <w:rsid w:val="007474BA"/>
    <w:rsid w:val="00753149"/>
    <w:rsid w:val="00756D4B"/>
    <w:rsid w:val="00761F53"/>
    <w:rsid w:val="007637D5"/>
    <w:rsid w:val="00767363"/>
    <w:rsid w:val="00773D50"/>
    <w:rsid w:val="007747DB"/>
    <w:rsid w:val="007758BC"/>
    <w:rsid w:val="00776573"/>
    <w:rsid w:val="007819D8"/>
    <w:rsid w:val="0078329C"/>
    <w:rsid w:val="0078339F"/>
    <w:rsid w:val="00786419"/>
    <w:rsid w:val="007905C6"/>
    <w:rsid w:val="00792147"/>
    <w:rsid w:val="007939D8"/>
    <w:rsid w:val="00794C31"/>
    <w:rsid w:val="00796FA4"/>
    <w:rsid w:val="007976BD"/>
    <w:rsid w:val="007A0C8C"/>
    <w:rsid w:val="007A67E0"/>
    <w:rsid w:val="007B7FB0"/>
    <w:rsid w:val="007C6E54"/>
    <w:rsid w:val="007C737B"/>
    <w:rsid w:val="007D49EC"/>
    <w:rsid w:val="007E321B"/>
    <w:rsid w:val="007F6634"/>
    <w:rsid w:val="008035AC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96C8D"/>
    <w:rsid w:val="008A2B7A"/>
    <w:rsid w:val="008A5A6E"/>
    <w:rsid w:val="008C38E8"/>
    <w:rsid w:val="008C6875"/>
    <w:rsid w:val="008C6BB8"/>
    <w:rsid w:val="008D24AF"/>
    <w:rsid w:val="008E20EA"/>
    <w:rsid w:val="00900CEA"/>
    <w:rsid w:val="00901555"/>
    <w:rsid w:val="00912229"/>
    <w:rsid w:val="009171B7"/>
    <w:rsid w:val="00920449"/>
    <w:rsid w:val="00927EEA"/>
    <w:rsid w:val="00932F84"/>
    <w:rsid w:val="00933921"/>
    <w:rsid w:val="009341CB"/>
    <w:rsid w:val="009364D8"/>
    <w:rsid w:val="009376D0"/>
    <w:rsid w:val="0094527D"/>
    <w:rsid w:val="00952F37"/>
    <w:rsid w:val="009545B7"/>
    <w:rsid w:val="00972AEB"/>
    <w:rsid w:val="009762CB"/>
    <w:rsid w:val="009811D9"/>
    <w:rsid w:val="00985815"/>
    <w:rsid w:val="00992BE5"/>
    <w:rsid w:val="009A4EC6"/>
    <w:rsid w:val="009B118E"/>
    <w:rsid w:val="009B434C"/>
    <w:rsid w:val="009B4C32"/>
    <w:rsid w:val="009D3C22"/>
    <w:rsid w:val="009D79FB"/>
    <w:rsid w:val="009E032E"/>
    <w:rsid w:val="009E03EF"/>
    <w:rsid w:val="009E4BA2"/>
    <w:rsid w:val="009E5CEB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2153"/>
    <w:rsid w:val="00A3276B"/>
    <w:rsid w:val="00A33997"/>
    <w:rsid w:val="00A35F0B"/>
    <w:rsid w:val="00A44811"/>
    <w:rsid w:val="00A64BE3"/>
    <w:rsid w:val="00A6620C"/>
    <w:rsid w:val="00A6621C"/>
    <w:rsid w:val="00A7199D"/>
    <w:rsid w:val="00A72051"/>
    <w:rsid w:val="00A72B9A"/>
    <w:rsid w:val="00A81AA2"/>
    <w:rsid w:val="00A83A0B"/>
    <w:rsid w:val="00A83CC8"/>
    <w:rsid w:val="00A93105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56AC"/>
    <w:rsid w:val="00AE6C35"/>
    <w:rsid w:val="00AF057B"/>
    <w:rsid w:val="00AF7FA2"/>
    <w:rsid w:val="00B02277"/>
    <w:rsid w:val="00B04872"/>
    <w:rsid w:val="00B32CF2"/>
    <w:rsid w:val="00B34E51"/>
    <w:rsid w:val="00B37687"/>
    <w:rsid w:val="00B4545E"/>
    <w:rsid w:val="00B55F7F"/>
    <w:rsid w:val="00B63DF5"/>
    <w:rsid w:val="00B64374"/>
    <w:rsid w:val="00B713D1"/>
    <w:rsid w:val="00B820E8"/>
    <w:rsid w:val="00B86376"/>
    <w:rsid w:val="00B95718"/>
    <w:rsid w:val="00BA6700"/>
    <w:rsid w:val="00BC4814"/>
    <w:rsid w:val="00BC5093"/>
    <w:rsid w:val="00BC6145"/>
    <w:rsid w:val="00BC722A"/>
    <w:rsid w:val="00BC7D36"/>
    <w:rsid w:val="00BD0D0B"/>
    <w:rsid w:val="00BD4ECF"/>
    <w:rsid w:val="00BD5B3A"/>
    <w:rsid w:val="00BE2F78"/>
    <w:rsid w:val="00BE5071"/>
    <w:rsid w:val="00BE6017"/>
    <w:rsid w:val="00BE78F9"/>
    <w:rsid w:val="00BF0224"/>
    <w:rsid w:val="00BF4E05"/>
    <w:rsid w:val="00C02FDF"/>
    <w:rsid w:val="00C0554F"/>
    <w:rsid w:val="00C07AA5"/>
    <w:rsid w:val="00C07F14"/>
    <w:rsid w:val="00C20CCB"/>
    <w:rsid w:val="00C2413B"/>
    <w:rsid w:val="00C2706E"/>
    <w:rsid w:val="00C30344"/>
    <w:rsid w:val="00C3264C"/>
    <w:rsid w:val="00C41140"/>
    <w:rsid w:val="00C6415F"/>
    <w:rsid w:val="00C64FA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E5516"/>
    <w:rsid w:val="00CF318C"/>
    <w:rsid w:val="00CF7732"/>
    <w:rsid w:val="00D00422"/>
    <w:rsid w:val="00D00B5F"/>
    <w:rsid w:val="00D10FA8"/>
    <w:rsid w:val="00D157F4"/>
    <w:rsid w:val="00D16167"/>
    <w:rsid w:val="00D21033"/>
    <w:rsid w:val="00D22AF1"/>
    <w:rsid w:val="00D23982"/>
    <w:rsid w:val="00D244D6"/>
    <w:rsid w:val="00D33BAF"/>
    <w:rsid w:val="00D46B92"/>
    <w:rsid w:val="00D52FFD"/>
    <w:rsid w:val="00D55812"/>
    <w:rsid w:val="00D63078"/>
    <w:rsid w:val="00D63B48"/>
    <w:rsid w:val="00D660CF"/>
    <w:rsid w:val="00D734BB"/>
    <w:rsid w:val="00D74200"/>
    <w:rsid w:val="00D766F7"/>
    <w:rsid w:val="00D76C24"/>
    <w:rsid w:val="00D838D2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4724"/>
    <w:rsid w:val="00DE15EB"/>
    <w:rsid w:val="00DF1136"/>
    <w:rsid w:val="00E00720"/>
    <w:rsid w:val="00E01D62"/>
    <w:rsid w:val="00E1286A"/>
    <w:rsid w:val="00E15D75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6DAE"/>
    <w:rsid w:val="00E77733"/>
    <w:rsid w:val="00E82105"/>
    <w:rsid w:val="00E82402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D6FA2"/>
    <w:rsid w:val="00EE56F6"/>
    <w:rsid w:val="00EE7FA9"/>
    <w:rsid w:val="00EF2903"/>
    <w:rsid w:val="00EF2D3E"/>
    <w:rsid w:val="00F01556"/>
    <w:rsid w:val="00F02CF8"/>
    <w:rsid w:val="00F204E1"/>
    <w:rsid w:val="00F24050"/>
    <w:rsid w:val="00F263AE"/>
    <w:rsid w:val="00F2668C"/>
    <w:rsid w:val="00F30AD9"/>
    <w:rsid w:val="00F37D04"/>
    <w:rsid w:val="00F45288"/>
    <w:rsid w:val="00F56C0E"/>
    <w:rsid w:val="00F60EF8"/>
    <w:rsid w:val="00F624F4"/>
    <w:rsid w:val="00F63511"/>
    <w:rsid w:val="00F6600A"/>
    <w:rsid w:val="00F7001E"/>
    <w:rsid w:val="00F70BE1"/>
    <w:rsid w:val="00F72011"/>
    <w:rsid w:val="00F9164D"/>
    <w:rsid w:val="00FB19C0"/>
    <w:rsid w:val="00FB2C7C"/>
    <w:rsid w:val="00FB324F"/>
    <w:rsid w:val="00FB530B"/>
    <w:rsid w:val="00FB5489"/>
    <w:rsid w:val="00FB5F5F"/>
    <w:rsid w:val="00FC55C9"/>
    <w:rsid w:val="00FD044E"/>
    <w:rsid w:val="00FD2051"/>
    <w:rsid w:val="00FD41FD"/>
    <w:rsid w:val="00FE14A7"/>
    <w:rsid w:val="00FE15AC"/>
    <w:rsid w:val="024A7934"/>
    <w:rsid w:val="036622A1"/>
    <w:rsid w:val="0D2E26AB"/>
    <w:rsid w:val="1F7D20B6"/>
    <w:rsid w:val="2E3D0120"/>
    <w:rsid w:val="337739F8"/>
    <w:rsid w:val="3A0529BE"/>
    <w:rsid w:val="3F287133"/>
    <w:rsid w:val="524C4FA2"/>
    <w:rsid w:val="59817AB8"/>
    <w:rsid w:val="59976475"/>
    <w:rsid w:val="62A47D31"/>
    <w:rsid w:val="66EE6833"/>
    <w:rsid w:val="67AA5F05"/>
    <w:rsid w:val="6B8B3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zcjy"/>
    <w:basedOn w:val="9"/>
    <w:qFormat/>
    <w:uiPriority w:val="0"/>
    <w:rPr>
      <w:shd w:val="clear" w:color="auto" w:fill="35C977"/>
    </w:rPr>
  </w:style>
  <w:style w:type="character" w:customStyle="1" w:styleId="19">
    <w:name w:val="ydx"/>
    <w:basedOn w:val="9"/>
    <w:qFormat/>
    <w:uiPriority w:val="0"/>
    <w:rPr>
      <w:shd w:val="clear" w:color="auto" w:fill="D7D515"/>
    </w:rPr>
  </w:style>
  <w:style w:type="character" w:customStyle="1" w:styleId="20">
    <w:name w:val="label1"/>
    <w:basedOn w:val="9"/>
    <w:qFormat/>
    <w:uiPriority w:val="0"/>
    <w:rPr>
      <w:rFonts w:ascii="微软雅黑 Bold" w:hAnsi="微软雅黑 Bold" w:eastAsia="微软雅黑 Bold" w:cs="微软雅黑 Bold"/>
      <w:b/>
      <w:color w:val="545454"/>
      <w:sz w:val="21"/>
      <w:szCs w:val="21"/>
    </w:rPr>
  </w:style>
  <w:style w:type="character" w:customStyle="1" w:styleId="21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2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9EFE0-4DB3-4DED-B38C-2D36116E9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2018-01-02T06:55:00Z</dcterms:created>
  <dc:creator>彭兴琼</dc:creator>
  <cp:lastModifiedBy>fuyh</cp:lastModifiedBy>
  <cp:lastPrinted>2018-01-18T02:26:11Z</cp:lastPrinted>
  <dcterms:modified xsi:type="dcterms:W3CDTF">2018-01-18T02:27:46Z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