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B1439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BA068B">
        <w:rPr>
          <w:rFonts w:ascii="仿宋_GB2312" w:eastAsia="仿宋_GB2312" w:hAnsi="仿宋_GB2312" w:cs="仿宋_GB2312" w:hint="eastAsia"/>
          <w:sz w:val="32"/>
          <w:szCs w:val="30"/>
        </w:rPr>
        <w:t>136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B13D38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B14395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B13D38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B13D38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BA60CA">
        <w:rPr>
          <w:rFonts w:ascii="仿宋_GB2312" w:eastAsia="仿宋_GB2312" w:hint="eastAsia"/>
          <w:kern w:val="20"/>
          <w:sz w:val="32"/>
          <w:szCs w:val="32"/>
        </w:rPr>
        <w:t>郑鹏展</w:t>
      </w:r>
    </w:p>
    <w:p w:rsidR="009F2E71" w:rsidRDefault="00E4222F" w:rsidP="00B13D38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BA60CA">
        <w:rPr>
          <w:rFonts w:ascii="仿宋_GB2312" w:eastAsia="仿宋_GB2312" w:hint="eastAsia"/>
          <w:kern w:val="20"/>
          <w:sz w:val="32"/>
          <w:szCs w:val="32"/>
        </w:rPr>
        <w:t>13751882198</w:t>
      </w:r>
    </w:p>
    <w:p w:rsidR="00213AA3" w:rsidRDefault="00213AA3" w:rsidP="00B13D38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BA60CA">
        <w:rPr>
          <w:rFonts w:ascii="仿宋_GB2312" w:eastAsia="仿宋_GB2312" w:hAnsi="宋体" w:hint="eastAsia"/>
          <w:kern w:val="20"/>
          <w:sz w:val="32"/>
          <w:szCs w:val="30"/>
        </w:rPr>
        <w:t>无</w:t>
      </w:r>
    </w:p>
    <w:p w:rsidR="004B4C2B" w:rsidRDefault="00E47A99" w:rsidP="00B13D38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BA60CA">
        <w:rPr>
          <w:rFonts w:ascii="仿宋_GB2312" w:eastAsia="仿宋_GB2312" w:hint="eastAsia"/>
          <w:spacing w:val="-9"/>
          <w:kern w:val="20"/>
          <w:sz w:val="32"/>
          <w:szCs w:val="32"/>
        </w:rPr>
        <w:t>广利路73号东洲大厦A栋北侧首层</w:t>
      </w:r>
    </w:p>
    <w:p w:rsidR="00B14395" w:rsidRPr="00B14395" w:rsidRDefault="00B14395" w:rsidP="00B13D38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B1439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B13D3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B14395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A60CA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BA60CA">
        <w:rPr>
          <w:rFonts w:ascii="仿宋_GB2312" w:eastAsia="仿宋_GB2312" w:hint="eastAsia"/>
          <w:kern w:val="20"/>
          <w:sz w:val="32"/>
          <w:szCs w:val="32"/>
        </w:rPr>
        <w:t>起在上址经营中餐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BA60CA">
        <w:rPr>
          <w:rFonts w:ascii="仿宋_GB2312" w:eastAsia="仿宋_GB2312" w:hint="eastAsia"/>
          <w:kern w:val="20"/>
          <w:sz w:val="32"/>
          <w:szCs w:val="32"/>
        </w:rPr>
        <w:t>90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BA60CA">
        <w:rPr>
          <w:rFonts w:ascii="仿宋_GB2312" w:eastAsia="仿宋_GB2312" w:hint="eastAsia"/>
          <w:kern w:val="20"/>
          <w:sz w:val="32"/>
          <w:szCs w:val="32"/>
        </w:rPr>
        <w:t>6</w:t>
      </w:r>
      <w:r w:rsidR="002B02CB">
        <w:rPr>
          <w:rFonts w:ascii="仿宋_GB2312" w:eastAsia="仿宋_GB2312" w:hint="eastAsia"/>
          <w:kern w:val="20"/>
          <w:sz w:val="32"/>
          <w:szCs w:val="32"/>
        </w:rPr>
        <w:t>个明火</w:t>
      </w:r>
      <w:r w:rsidR="00BA60CA">
        <w:rPr>
          <w:rFonts w:ascii="仿宋_GB2312" w:eastAsia="仿宋_GB2312" w:hint="eastAsia"/>
          <w:kern w:val="20"/>
          <w:sz w:val="32"/>
          <w:szCs w:val="32"/>
        </w:rPr>
        <w:t>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头</w:t>
      </w:r>
      <w:r w:rsidR="006F00FD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EE09D6">
        <w:rPr>
          <w:rFonts w:ascii="仿宋_GB2312" w:eastAsia="仿宋_GB2312" w:hint="eastAsia"/>
          <w:kern w:val="20"/>
          <w:sz w:val="32"/>
          <w:szCs w:val="32"/>
        </w:rPr>
        <w:t>静电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处理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后</w:t>
      </w:r>
      <w:r w:rsidR="002B02CB">
        <w:rPr>
          <w:rFonts w:ascii="仿宋_GB2312" w:eastAsia="仿宋_GB2312" w:hint="eastAsia"/>
          <w:kern w:val="20"/>
          <w:sz w:val="32"/>
          <w:szCs w:val="32"/>
        </w:rPr>
        <w:t>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B13D3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B13D38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B13D38" w:rsidRPr="00996A9D" w:rsidRDefault="00B13D38" w:rsidP="00B13D38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[2016]59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B13D38" w:rsidRDefault="00B13D38" w:rsidP="00B13D38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B13D38" w:rsidRDefault="00B13D38" w:rsidP="00B13D3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B13D38" w:rsidRDefault="00B13D38" w:rsidP="00B13D3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B13D38" w:rsidRDefault="00B13D38" w:rsidP="00B13D3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B13D38" w:rsidRDefault="00B13D38" w:rsidP="00B13D3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B13D38" w:rsidRDefault="00B13D38" w:rsidP="00B13D38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B13D38" w:rsidRDefault="00B13D38" w:rsidP="00B13D3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B13D38" w:rsidRDefault="00B13D38" w:rsidP="00B13D3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32520" w:rsidRDefault="00232520" w:rsidP="00B13D3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A068B" w:rsidRDefault="00BA068B" w:rsidP="00B13D3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13D38" w:rsidRDefault="00B13D38" w:rsidP="00B13D3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B13D38" w:rsidRPr="0028104E" w:rsidRDefault="00B13D38" w:rsidP="00B13D38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BA068B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B13D38" w:rsidRDefault="00B13D38" w:rsidP="00B13D38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B13D38" w:rsidRDefault="00B13D38" w:rsidP="00B13D38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B13D38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81" w:rsidRDefault="00712081">
      <w:r>
        <w:separator/>
      </w:r>
    </w:p>
  </w:endnote>
  <w:endnote w:type="continuationSeparator" w:id="1">
    <w:p w:rsidR="00712081" w:rsidRDefault="007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877C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877CC">
    <w:pPr>
      <w:pStyle w:val="a7"/>
    </w:pPr>
    <w:r w:rsidRPr="000877C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785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0877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0877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61951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0877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81" w:rsidRDefault="00712081">
      <w:r>
        <w:separator/>
      </w:r>
    </w:p>
  </w:footnote>
  <w:footnote w:type="continuationSeparator" w:id="1">
    <w:p w:rsidR="00712081" w:rsidRDefault="00712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28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877CC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86028"/>
    <w:rsid w:val="00190B42"/>
    <w:rsid w:val="00191A65"/>
    <w:rsid w:val="00191F3B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520"/>
    <w:rsid w:val="002327BE"/>
    <w:rsid w:val="00233183"/>
    <w:rsid w:val="0024568D"/>
    <w:rsid w:val="00250AE2"/>
    <w:rsid w:val="002568B2"/>
    <w:rsid w:val="00261F07"/>
    <w:rsid w:val="00271D34"/>
    <w:rsid w:val="002853A8"/>
    <w:rsid w:val="002872E3"/>
    <w:rsid w:val="0028787C"/>
    <w:rsid w:val="0029082B"/>
    <w:rsid w:val="00296F9E"/>
    <w:rsid w:val="002A181D"/>
    <w:rsid w:val="002B02CB"/>
    <w:rsid w:val="002B13F9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A2832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78E8"/>
    <w:rsid w:val="004A3C2D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067FF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7243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12081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1724"/>
    <w:rsid w:val="0078329C"/>
    <w:rsid w:val="007951F1"/>
    <w:rsid w:val="00796FA4"/>
    <w:rsid w:val="007A4387"/>
    <w:rsid w:val="007A663E"/>
    <w:rsid w:val="007A6F6B"/>
    <w:rsid w:val="007B619B"/>
    <w:rsid w:val="007D1726"/>
    <w:rsid w:val="007E029B"/>
    <w:rsid w:val="007E321B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A23A2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27EEA"/>
    <w:rsid w:val="00934808"/>
    <w:rsid w:val="00944AB2"/>
    <w:rsid w:val="0094527D"/>
    <w:rsid w:val="009455DA"/>
    <w:rsid w:val="009460FD"/>
    <w:rsid w:val="0094686A"/>
    <w:rsid w:val="00952F37"/>
    <w:rsid w:val="00953731"/>
    <w:rsid w:val="00961951"/>
    <w:rsid w:val="00962C86"/>
    <w:rsid w:val="00972AEB"/>
    <w:rsid w:val="009823FC"/>
    <w:rsid w:val="009B118E"/>
    <w:rsid w:val="009B4C32"/>
    <w:rsid w:val="009B4F4E"/>
    <w:rsid w:val="009B7C8F"/>
    <w:rsid w:val="009E1234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3D38"/>
    <w:rsid w:val="00B14395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068B"/>
    <w:rsid w:val="00BA5DD0"/>
    <w:rsid w:val="00BA60CA"/>
    <w:rsid w:val="00BA6700"/>
    <w:rsid w:val="00BC0F82"/>
    <w:rsid w:val="00BC5093"/>
    <w:rsid w:val="00BD0D0B"/>
    <w:rsid w:val="00BE5071"/>
    <w:rsid w:val="00BF476A"/>
    <w:rsid w:val="00C0193B"/>
    <w:rsid w:val="00C04180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B440B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D5DF9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95234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B13D38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9</cp:revision>
  <cp:lastPrinted>2016-03-15T02:31:00Z</cp:lastPrinted>
  <dcterms:created xsi:type="dcterms:W3CDTF">2016-03-15T02:27:00Z</dcterms:created>
  <dcterms:modified xsi:type="dcterms:W3CDTF">2018-07-19T06:52:00Z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