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8A5CAB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proofErr w:type="gramStart"/>
      <w:r>
        <w:rPr>
          <w:rFonts w:ascii="仿宋_GB2312" w:eastAsia="仿宋_GB2312" w:hAnsi="宋体" w:hint="eastAsia"/>
          <w:sz w:val="32"/>
          <w:szCs w:val="30"/>
        </w:rPr>
        <w:t>穗天环罚</w:t>
      </w:r>
      <w:proofErr w:type="gramEnd"/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5E481E">
        <w:rPr>
          <w:rFonts w:ascii="仿宋_GB2312" w:eastAsia="仿宋_GB2312" w:hAnsi="宋体" w:hint="eastAsia"/>
          <w:sz w:val="32"/>
          <w:szCs w:val="30"/>
        </w:rPr>
        <w:t>6</w:t>
      </w:r>
      <w:r w:rsidR="0085159C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364B82">
        <w:rPr>
          <w:rFonts w:ascii="仿宋_GB2312" w:eastAsia="仿宋_GB2312" w:hAnsi="仿宋_GB2312" w:cs="仿宋_GB2312" w:hint="eastAsia"/>
          <w:sz w:val="32"/>
          <w:szCs w:val="30"/>
        </w:rPr>
        <w:t>305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5D5739">
      <w:pPr>
        <w:spacing w:line="46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8A5CAB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 w:rsidP="005D5739">
      <w:pPr>
        <w:spacing w:line="460" w:lineRule="exact"/>
        <w:rPr>
          <w:rFonts w:ascii="仿宋_GB2312" w:eastAsia="仿宋_GB2312" w:hAnsi="宋体"/>
          <w:kern w:val="20"/>
          <w:sz w:val="32"/>
        </w:rPr>
      </w:pPr>
    </w:p>
    <w:p w:rsidR="009F2E71" w:rsidRDefault="0066227A" w:rsidP="005D5739">
      <w:pPr>
        <w:spacing w:line="46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7D1056">
        <w:rPr>
          <w:rFonts w:ascii="仿宋_GB2312" w:eastAsia="仿宋_GB2312" w:hint="eastAsia"/>
          <w:kern w:val="20"/>
          <w:sz w:val="32"/>
          <w:szCs w:val="32"/>
        </w:rPr>
        <w:t>明纬（广州）电子有限公司</w:t>
      </w:r>
    </w:p>
    <w:p w:rsidR="009F2E71" w:rsidRDefault="0073319A" w:rsidP="005D5739">
      <w:pPr>
        <w:spacing w:line="46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法定代表人</w:t>
      </w:r>
      <w:r w:rsidR="00E4222F">
        <w:rPr>
          <w:rFonts w:ascii="仿宋_GB2312" w:eastAsia="仿宋_GB2312" w:hint="eastAsia"/>
          <w:kern w:val="20"/>
          <w:sz w:val="32"/>
          <w:szCs w:val="32"/>
        </w:rPr>
        <w:t>：</w:t>
      </w:r>
      <w:proofErr w:type="gramStart"/>
      <w:r w:rsidR="007D1056">
        <w:rPr>
          <w:rFonts w:ascii="仿宋_GB2312" w:eastAsia="仿宋_GB2312" w:hint="eastAsia"/>
          <w:kern w:val="20"/>
          <w:sz w:val="32"/>
          <w:szCs w:val="32"/>
        </w:rPr>
        <w:t>王飞隆</w:t>
      </w:r>
      <w:proofErr w:type="gramEnd"/>
      <w:r w:rsidR="00E4222F">
        <w:rPr>
          <w:rFonts w:ascii="仿宋_GB2312" w:eastAsia="仿宋_GB2312" w:hint="eastAsia"/>
          <w:kern w:val="2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20"/>
          <w:sz w:val="32"/>
          <w:szCs w:val="32"/>
        </w:rPr>
        <w:t xml:space="preserve">    </w:t>
      </w:r>
      <w:r w:rsidR="00E4222F"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7D1056">
        <w:rPr>
          <w:rFonts w:ascii="仿宋_GB2312" w:eastAsia="仿宋_GB2312" w:hint="eastAsia"/>
          <w:kern w:val="20"/>
          <w:sz w:val="32"/>
          <w:szCs w:val="32"/>
        </w:rPr>
        <w:t>13926187141</w:t>
      </w:r>
    </w:p>
    <w:p w:rsidR="00213AA3" w:rsidRDefault="007D1056" w:rsidP="005D5739">
      <w:pPr>
        <w:spacing w:line="46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统一社会信用代码</w:t>
      </w:r>
      <w:r w:rsidR="00213AA3">
        <w:rPr>
          <w:rFonts w:ascii="仿宋_GB2312" w:eastAsia="仿宋_GB2312" w:hAnsi="宋体" w:hint="eastAsia"/>
          <w:kern w:val="20"/>
          <w:sz w:val="32"/>
          <w:szCs w:val="30"/>
        </w:rPr>
        <w:t>：</w:t>
      </w:r>
      <w:r>
        <w:rPr>
          <w:rFonts w:ascii="仿宋_GB2312" w:eastAsia="仿宋_GB2312" w:hAnsi="宋体" w:hint="eastAsia"/>
          <w:kern w:val="20"/>
          <w:sz w:val="32"/>
          <w:szCs w:val="30"/>
        </w:rPr>
        <w:t>914401017329779927</w:t>
      </w:r>
    </w:p>
    <w:p w:rsidR="004B4C2B" w:rsidRDefault="00E47A99" w:rsidP="005D5739">
      <w:pPr>
        <w:spacing w:line="46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7D1056">
        <w:rPr>
          <w:rFonts w:ascii="仿宋_GB2312" w:eastAsia="仿宋_GB2312" w:hint="eastAsia"/>
          <w:spacing w:val="-9"/>
          <w:kern w:val="20"/>
          <w:sz w:val="32"/>
          <w:szCs w:val="32"/>
        </w:rPr>
        <w:t>东圃镇黄</w:t>
      </w:r>
      <w:proofErr w:type="gramStart"/>
      <w:r w:rsidR="007D1056">
        <w:rPr>
          <w:rFonts w:ascii="仿宋_GB2312" w:eastAsia="仿宋_GB2312" w:hint="eastAsia"/>
          <w:spacing w:val="-9"/>
          <w:kern w:val="20"/>
          <w:sz w:val="32"/>
          <w:szCs w:val="32"/>
        </w:rPr>
        <w:t>村粤安工业</w:t>
      </w:r>
      <w:proofErr w:type="gramEnd"/>
      <w:r w:rsidR="007D1056">
        <w:rPr>
          <w:rFonts w:ascii="仿宋_GB2312" w:eastAsia="仿宋_GB2312" w:hint="eastAsia"/>
          <w:spacing w:val="-9"/>
          <w:kern w:val="20"/>
          <w:sz w:val="32"/>
          <w:szCs w:val="32"/>
        </w:rPr>
        <w:t>园A栋2楼</w:t>
      </w:r>
    </w:p>
    <w:p w:rsidR="008A5CAB" w:rsidRPr="008A5CAB" w:rsidRDefault="008A5CAB" w:rsidP="005D5739">
      <w:pPr>
        <w:spacing w:line="46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8A5CAB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7D1056" w:rsidRDefault="006C60E0" w:rsidP="005D5739">
      <w:pPr>
        <w:spacing w:line="460" w:lineRule="exact"/>
        <w:ind w:firstLineChars="200" w:firstLine="640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8A5CAB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E9381C">
        <w:rPr>
          <w:rFonts w:ascii="仿宋_GB2312" w:eastAsia="仿宋_GB2312" w:hint="eastAsia"/>
          <w:kern w:val="20"/>
          <w:sz w:val="32"/>
          <w:szCs w:val="32"/>
        </w:rPr>
        <w:t>于</w:t>
      </w:r>
      <w:r w:rsidR="007D1056">
        <w:rPr>
          <w:rFonts w:ascii="仿宋_GB2312" w:eastAsia="仿宋_GB2312" w:hint="eastAsia"/>
          <w:kern w:val="20"/>
          <w:sz w:val="32"/>
          <w:szCs w:val="32"/>
        </w:rPr>
        <w:t>2002</w:t>
      </w:r>
      <w:r w:rsidR="00E9381C">
        <w:rPr>
          <w:rFonts w:ascii="仿宋_GB2312" w:eastAsia="仿宋_GB2312" w:hint="eastAsia"/>
          <w:kern w:val="20"/>
          <w:sz w:val="32"/>
          <w:szCs w:val="32"/>
        </w:rPr>
        <w:t>年</w:t>
      </w:r>
      <w:r w:rsidR="007D1056">
        <w:rPr>
          <w:rFonts w:ascii="仿宋_GB2312" w:eastAsia="仿宋_GB2312" w:hint="eastAsia"/>
          <w:kern w:val="20"/>
          <w:sz w:val="32"/>
          <w:szCs w:val="32"/>
        </w:rPr>
        <w:t>1</w:t>
      </w:r>
      <w:r w:rsidR="00E9381C">
        <w:rPr>
          <w:rFonts w:ascii="仿宋_GB2312" w:eastAsia="仿宋_GB2312" w:hint="eastAsia"/>
          <w:kern w:val="20"/>
          <w:sz w:val="32"/>
          <w:szCs w:val="32"/>
        </w:rPr>
        <w:t>月起在上</w:t>
      </w:r>
      <w:proofErr w:type="gramStart"/>
      <w:r w:rsidR="00E9381C">
        <w:rPr>
          <w:rFonts w:ascii="仿宋_GB2312" w:eastAsia="仿宋_GB2312" w:hint="eastAsia"/>
          <w:kern w:val="20"/>
          <w:sz w:val="32"/>
          <w:szCs w:val="32"/>
        </w:rPr>
        <w:t>址</w:t>
      </w:r>
      <w:proofErr w:type="gramEnd"/>
      <w:r w:rsidR="007D1056">
        <w:rPr>
          <w:rFonts w:ascii="仿宋_GB2312" w:eastAsia="仿宋_GB2312" w:hint="eastAsia"/>
          <w:kern w:val="20"/>
          <w:sz w:val="32"/>
          <w:szCs w:val="32"/>
        </w:rPr>
        <w:t>制造</w:t>
      </w:r>
      <w:r w:rsidR="00BD5FD0">
        <w:rPr>
          <w:rFonts w:ascii="仿宋_GB2312" w:eastAsia="仿宋_GB2312" w:hint="eastAsia"/>
          <w:kern w:val="20"/>
          <w:sz w:val="32"/>
          <w:szCs w:val="32"/>
        </w:rPr>
        <w:t>电源</w:t>
      </w:r>
      <w:r w:rsidR="007D1056">
        <w:rPr>
          <w:rFonts w:ascii="仿宋_GB2312" w:eastAsia="仿宋_GB2312" w:hint="eastAsia"/>
          <w:kern w:val="20"/>
          <w:sz w:val="32"/>
          <w:szCs w:val="32"/>
        </w:rPr>
        <w:t>开关</w:t>
      </w:r>
      <w:r w:rsidR="00A010AF">
        <w:rPr>
          <w:rFonts w:ascii="仿宋_GB2312" w:eastAsia="仿宋_GB2312" w:hint="eastAsia"/>
          <w:kern w:val="20"/>
          <w:sz w:val="32"/>
          <w:szCs w:val="32"/>
        </w:rPr>
        <w:t>，设有1</w:t>
      </w:r>
      <w:r w:rsidR="007D1056">
        <w:rPr>
          <w:rFonts w:ascii="仿宋_GB2312" w:eastAsia="仿宋_GB2312" w:hint="eastAsia"/>
          <w:kern w:val="20"/>
          <w:sz w:val="32"/>
          <w:szCs w:val="32"/>
        </w:rPr>
        <w:t>个生产厂房</w:t>
      </w:r>
      <w:r w:rsidR="00A010AF">
        <w:rPr>
          <w:rFonts w:ascii="仿宋_GB2312" w:eastAsia="仿宋_GB2312" w:hint="eastAsia"/>
          <w:kern w:val="20"/>
          <w:sz w:val="32"/>
          <w:szCs w:val="32"/>
        </w:rPr>
        <w:t>，</w:t>
      </w:r>
      <w:r w:rsidR="007D1056">
        <w:rPr>
          <w:rFonts w:ascii="仿宋_GB2312" w:eastAsia="仿宋_GB2312" w:hint="eastAsia"/>
          <w:kern w:val="20"/>
          <w:sz w:val="32"/>
          <w:szCs w:val="32"/>
        </w:rPr>
        <w:t>生产过程中</w:t>
      </w:r>
      <w:r w:rsidR="00121F65">
        <w:rPr>
          <w:rFonts w:ascii="仿宋_GB2312" w:eastAsia="仿宋_GB2312" w:hint="eastAsia"/>
          <w:kern w:val="20"/>
          <w:sz w:val="32"/>
          <w:szCs w:val="32"/>
        </w:rPr>
        <w:t>产生</w:t>
      </w:r>
      <w:r w:rsidR="007D1056">
        <w:rPr>
          <w:rFonts w:ascii="仿宋_GB2312" w:eastAsia="仿宋_GB2312" w:hint="eastAsia"/>
          <w:kern w:val="20"/>
          <w:sz w:val="32"/>
          <w:szCs w:val="32"/>
        </w:rPr>
        <w:t>含有机溶剂废物、废灯管、有机树脂污泥等危险废物。现场存放有废灯管70支、含有机溶剂废物约</w:t>
      </w:r>
      <w:r w:rsidR="003A2E1F">
        <w:rPr>
          <w:rFonts w:ascii="仿宋_GB2312" w:eastAsia="仿宋_GB2312" w:hint="eastAsia"/>
          <w:kern w:val="20"/>
          <w:sz w:val="32"/>
          <w:szCs w:val="32"/>
        </w:rPr>
        <w:t>5</w:t>
      </w:r>
      <w:r w:rsidR="007D1056">
        <w:rPr>
          <w:rFonts w:ascii="仿宋_GB2312" w:eastAsia="仿宋_GB2312" w:hint="eastAsia"/>
          <w:kern w:val="20"/>
          <w:sz w:val="32"/>
          <w:szCs w:val="32"/>
        </w:rPr>
        <w:t>升、有机树脂污泥50公斤。贮存场所未</w:t>
      </w:r>
      <w:r w:rsidR="00975823">
        <w:rPr>
          <w:rFonts w:ascii="仿宋_GB2312" w:eastAsia="仿宋_GB2312" w:hint="eastAsia"/>
          <w:kern w:val="20"/>
          <w:sz w:val="32"/>
          <w:szCs w:val="32"/>
        </w:rPr>
        <w:t>设</w:t>
      </w:r>
      <w:r w:rsidR="007D1056">
        <w:rPr>
          <w:rFonts w:ascii="仿宋_GB2312" w:eastAsia="仿宋_GB2312" w:hint="eastAsia"/>
          <w:kern w:val="20"/>
          <w:sz w:val="32"/>
          <w:szCs w:val="32"/>
        </w:rPr>
        <w:t>有标示牌，未对其进行分类存放，未设有防渗漏等设施，与生活垃圾进行混存。</w:t>
      </w:r>
    </w:p>
    <w:p w:rsidR="007B619B" w:rsidRDefault="007B619B" w:rsidP="005D5739">
      <w:pPr>
        <w:spacing w:line="46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  <w:r w:rsidR="00CA75C3">
        <w:rPr>
          <w:rFonts w:ascii="仿宋_GB2312" w:eastAsia="仿宋_GB2312" w:hAnsi="仿宋_GB2312" w:cs="仿宋_GB2312" w:hint="eastAsia"/>
          <w:kern w:val="20"/>
          <w:sz w:val="32"/>
          <w:szCs w:val="32"/>
        </w:rPr>
        <w:t>2016年6月27日，我局对当事人已下达《限期整改通知书》（</w:t>
      </w:r>
      <w:proofErr w:type="gramStart"/>
      <w:r w:rsidR="00CA75C3">
        <w:rPr>
          <w:rFonts w:ascii="仿宋_GB2312" w:eastAsia="仿宋_GB2312" w:hAnsi="仿宋_GB2312" w:cs="仿宋_GB2312" w:hint="eastAsia"/>
          <w:kern w:val="20"/>
          <w:sz w:val="32"/>
          <w:szCs w:val="32"/>
        </w:rPr>
        <w:t>穗天环</w:t>
      </w:r>
      <w:proofErr w:type="gramEnd"/>
      <w:r w:rsidR="00CA75C3">
        <w:rPr>
          <w:rFonts w:ascii="仿宋_GB2312" w:eastAsia="仿宋_GB2312" w:hAnsi="仿宋_GB2312" w:cs="仿宋_GB2312" w:hint="eastAsia"/>
          <w:kern w:val="20"/>
          <w:sz w:val="32"/>
          <w:szCs w:val="32"/>
        </w:rPr>
        <w:t>监察[2016]146号</w:t>
      </w:r>
      <w:r w:rsidR="00433A46">
        <w:rPr>
          <w:rFonts w:ascii="仿宋_GB2312" w:eastAsia="仿宋_GB2312" w:hAnsi="仿宋_GB2312" w:cs="仿宋_GB2312" w:hint="eastAsia"/>
          <w:kern w:val="20"/>
          <w:sz w:val="32"/>
          <w:szCs w:val="32"/>
        </w:rPr>
        <w:t>），限你单位在接到本通知书之日起30内</w:t>
      </w:r>
      <w:r w:rsidR="00433A46">
        <w:rPr>
          <w:rFonts w:ascii="仿宋_GB2312" w:eastAsia="仿宋_GB2312" w:hAnsi="仿宋_GB2312" w:cs="仿宋_GB2312" w:hint="eastAsia"/>
          <w:kern w:val="20"/>
          <w:sz w:val="32"/>
          <w:szCs w:val="32"/>
        </w:rPr>
        <w:lastRenderedPageBreak/>
        <w:t>按照危险废物规范化管理的要求，建立危险废物贮存场所，危险废物安全分类存放。</w:t>
      </w:r>
    </w:p>
    <w:p w:rsidR="0011781A" w:rsidRDefault="00E47A99" w:rsidP="005D5739">
      <w:pPr>
        <w:spacing w:line="46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A010AF">
        <w:rPr>
          <w:rFonts w:ascii="仿宋_GB2312" w:eastAsia="仿宋_GB2312" w:cs="宋体" w:hint="eastAsia"/>
          <w:kern w:val="0"/>
          <w:sz w:val="32"/>
          <w:szCs w:val="30"/>
        </w:rPr>
        <w:t>《固体废物污染环境防治法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》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</w:t>
      </w:r>
      <w:r w:rsidR="00A010AF">
        <w:rPr>
          <w:rFonts w:ascii="仿宋_GB2312" w:eastAsia="仿宋_GB2312" w:cs="宋体" w:hint="eastAsia"/>
          <w:kern w:val="0"/>
          <w:sz w:val="32"/>
          <w:szCs w:val="30"/>
        </w:rPr>
        <w:t>十七</w:t>
      </w:r>
      <w:r w:rsidR="00E9381C">
        <w:rPr>
          <w:rFonts w:ascii="仿宋_GB2312" w:eastAsia="仿宋_GB2312" w:cs="宋体" w:hint="eastAsia"/>
          <w:kern w:val="0"/>
          <w:sz w:val="32"/>
          <w:szCs w:val="30"/>
        </w:rPr>
        <w:t>条</w:t>
      </w:r>
      <w:r w:rsidR="00A010AF">
        <w:rPr>
          <w:rFonts w:ascii="仿宋_GB2312" w:eastAsia="仿宋_GB2312" w:cs="宋体" w:hint="eastAsia"/>
          <w:kern w:val="0"/>
          <w:sz w:val="32"/>
          <w:szCs w:val="30"/>
        </w:rPr>
        <w:t>第一款、第三十三条第一款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的规定。</w:t>
      </w:r>
    </w:p>
    <w:p w:rsidR="005D5739" w:rsidRPr="00996A9D" w:rsidRDefault="005D5739" w:rsidP="005D5739">
      <w:pPr>
        <w:spacing w:line="46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7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12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邮寄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送达了《行政处罚听证告知书》（</w:t>
      </w:r>
      <w:proofErr w:type="gramStart"/>
      <w:r w:rsidRPr="00996A9D">
        <w:rPr>
          <w:rFonts w:ascii="仿宋_GB2312" w:eastAsia="仿宋_GB2312" w:cs="宋体" w:hint="eastAsia"/>
          <w:kern w:val="0"/>
          <w:sz w:val="32"/>
          <w:szCs w:val="30"/>
        </w:rPr>
        <w:t>穗天环听告</w:t>
      </w:r>
      <w:proofErr w:type="gramEnd"/>
      <w:r>
        <w:rPr>
          <w:rFonts w:ascii="仿宋_GB2312" w:eastAsia="仿宋_GB2312" w:cs="宋体" w:hint="eastAsia"/>
          <w:kern w:val="0"/>
          <w:sz w:val="32"/>
          <w:szCs w:val="30"/>
        </w:rPr>
        <w:t>[2016]208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</w:t>
      </w:r>
      <w:r>
        <w:rPr>
          <w:rFonts w:ascii="仿宋_GB2312" w:eastAsia="仿宋_GB2312" w:cs="宋体" w:hint="eastAsia"/>
          <w:kern w:val="0"/>
          <w:sz w:val="32"/>
          <w:szCs w:val="30"/>
        </w:rPr>
        <w:t>7月15日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向本局提交书面陈述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申辩</w:t>
      </w:r>
      <w:r>
        <w:rPr>
          <w:rFonts w:ascii="仿宋_GB2312" w:eastAsia="仿宋_GB2312" w:cs="宋体" w:hint="eastAsia"/>
          <w:kern w:val="0"/>
          <w:sz w:val="32"/>
          <w:szCs w:val="30"/>
        </w:rPr>
        <w:t>，其</w:t>
      </w:r>
      <w:proofErr w:type="gramStart"/>
      <w:r>
        <w:rPr>
          <w:rFonts w:ascii="仿宋_GB2312" w:eastAsia="仿宋_GB2312" w:cs="宋体" w:hint="eastAsia"/>
          <w:kern w:val="0"/>
          <w:sz w:val="32"/>
          <w:szCs w:val="30"/>
        </w:rPr>
        <w:t>称积极</w:t>
      </w:r>
      <w:proofErr w:type="gramEnd"/>
      <w:r>
        <w:rPr>
          <w:rFonts w:ascii="仿宋_GB2312" w:eastAsia="仿宋_GB2312" w:cs="宋体" w:hint="eastAsia"/>
          <w:kern w:val="0"/>
          <w:sz w:val="32"/>
          <w:szCs w:val="30"/>
        </w:rPr>
        <w:t>整改，已建立危险废物贮存场所，并安全分类存放，其陈述申辩本局予以采纳，经审核，上述违法事实清楚，其陈述申辩不影响对违法事实的认定，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5D5739" w:rsidRDefault="005D5739" w:rsidP="005D5739">
      <w:pPr>
        <w:spacing w:line="46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5D5739" w:rsidRDefault="005D5739" w:rsidP="005D5739">
      <w:pPr>
        <w:spacing w:line="46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</w:t>
      </w:r>
      <w:r>
        <w:rPr>
          <w:rFonts w:ascii="仿宋_GB2312" w:eastAsia="仿宋_GB2312" w:cs="宋体" w:hint="eastAsia"/>
          <w:kern w:val="0"/>
          <w:sz w:val="32"/>
          <w:szCs w:val="30"/>
        </w:rPr>
        <w:t>固体废物污染环境防治法</w:t>
      </w:r>
      <w:r>
        <w:rPr>
          <w:rFonts w:ascii="仿宋_GB2312" w:eastAsia="仿宋_GB2312" w:hint="eastAsia"/>
          <w:sz w:val="32"/>
          <w:szCs w:val="30"/>
        </w:rPr>
        <w:t>》第六十八条第二款的规定，决定对当事人</w:t>
      </w:r>
      <w:proofErr w:type="gramStart"/>
      <w:r>
        <w:rPr>
          <w:rFonts w:ascii="仿宋_GB2312" w:eastAsia="仿宋_GB2312" w:hint="eastAsia"/>
          <w:sz w:val="32"/>
          <w:szCs w:val="30"/>
        </w:rPr>
        <w:t>作出</w:t>
      </w:r>
      <w:proofErr w:type="gramEnd"/>
      <w:r>
        <w:rPr>
          <w:rFonts w:ascii="仿宋_GB2312" w:eastAsia="仿宋_GB2312" w:hint="eastAsia"/>
          <w:sz w:val="32"/>
          <w:szCs w:val="30"/>
        </w:rPr>
        <w:t>以下行政处罚：责令停止违法行为，并处罚款人民币贰万元整（￥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5D5739" w:rsidRDefault="005D5739" w:rsidP="005D5739">
      <w:pPr>
        <w:spacing w:line="46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</w:t>
      </w:r>
      <w:proofErr w:type="gramStart"/>
      <w:r>
        <w:rPr>
          <w:rFonts w:ascii="仿宋_GB2312" w:eastAsia="仿宋_GB2312" w:hint="eastAsia"/>
          <w:sz w:val="32"/>
          <w:szCs w:val="30"/>
        </w:rPr>
        <w:t>罚款缴至指定</w:t>
      </w:r>
      <w:proofErr w:type="gramEnd"/>
      <w:r>
        <w:rPr>
          <w:rFonts w:ascii="仿宋_GB2312" w:eastAsia="仿宋_GB2312" w:hint="eastAsia"/>
          <w:sz w:val="32"/>
          <w:szCs w:val="30"/>
        </w:rPr>
        <w:t>银行和</w:t>
      </w:r>
      <w:proofErr w:type="gramStart"/>
      <w:r>
        <w:rPr>
          <w:rFonts w:ascii="仿宋_GB2312" w:eastAsia="仿宋_GB2312" w:hint="eastAsia"/>
          <w:sz w:val="32"/>
          <w:szCs w:val="30"/>
        </w:rPr>
        <w:t>帐号</w:t>
      </w:r>
      <w:proofErr w:type="gramEnd"/>
      <w:r>
        <w:rPr>
          <w:rFonts w:ascii="仿宋_GB2312" w:eastAsia="仿宋_GB2312" w:hint="eastAsia"/>
          <w:sz w:val="32"/>
          <w:szCs w:val="30"/>
        </w:rPr>
        <w:t>。逾期不缴纳罚款的，本局将每日按罚款数额的3%加处罚款（罚款缴款通知书请到本局领取）。</w:t>
      </w:r>
    </w:p>
    <w:p w:rsidR="005D5739" w:rsidRDefault="005D5739" w:rsidP="005D5739">
      <w:pPr>
        <w:pStyle w:val="a4"/>
        <w:spacing w:line="46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5D5739" w:rsidRDefault="005D5739" w:rsidP="005D5739">
      <w:pPr>
        <w:spacing w:line="46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广州铁路运输第一法院起诉。行政复议、行政诉讼期间内，不得停止本决定的履行。逾期不履行本处罚决定的，本局将依法申请人民法院强制执行。</w:t>
      </w:r>
    </w:p>
    <w:p w:rsidR="005D5739" w:rsidRDefault="005D5739" w:rsidP="005D5739">
      <w:pPr>
        <w:spacing w:line="460" w:lineRule="exact"/>
        <w:rPr>
          <w:rFonts w:ascii="仿宋_GB2312" w:eastAsia="仿宋_GB2312"/>
          <w:sz w:val="32"/>
          <w:szCs w:val="32"/>
        </w:rPr>
      </w:pPr>
    </w:p>
    <w:p w:rsidR="005D5739" w:rsidRDefault="005D5739" w:rsidP="005D5739">
      <w:pPr>
        <w:spacing w:line="460" w:lineRule="exact"/>
        <w:rPr>
          <w:rFonts w:ascii="仿宋_GB2312" w:eastAsia="仿宋_GB2312"/>
          <w:sz w:val="32"/>
          <w:szCs w:val="32"/>
        </w:rPr>
      </w:pPr>
    </w:p>
    <w:p w:rsidR="005D5739" w:rsidRDefault="005D5739" w:rsidP="005D5739">
      <w:pPr>
        <w:spacing w:line="46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5D5739" w:rsidRPr="0028104E" w:rsidRDefault="005D5739" w:rsidP="005D5739">
      <w:pPr>
        <w:pStyle w:val="a4"/>
        <w:spacing w:line="46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2016年9月</w:t>
      </w:r>
      <w:r w:rsidR="00364B82">
        <w:rPr>
          <w:rFonts w:hint="eastAsia"/>
          <w:kern w:val="20"/>
          <w:position w:val="0"/>
        </w:rPr>
        <w:t>8</w:t>
      </w:r>
      <w:r>
        <w:rPr>
          <w:rFonts w:hint="eastAsia"/>
          <w:kern w:val="20"/>
          <w:position w:val="0"/>
        </w:rPr>
        <w:t>日</w:t>
      </w:r>
    </w:p>
    <w:p w:rsidR="005D5739" w:rsidRDefault="005D5739" w:rsidP="005D5739">
      <w:pPr>
        <w:spacing w:line="46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5D5739" w:rsidRDefault="005D5739" w:rsidP="005D5739">
      <w:pPr>
        <w:spacing w:line="46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人：李云归、罗庆全           电话：85553314）</w:t>
      </w:r>
    </w:p>
    <w:sectPr w:rsidR="00E47A99" w:rsidRPr="005D5739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F6B" w:rsidRDefault="00333F6B">
      <w:r>
        <w:separator/>
      </w:r>
    </w:p>
  </w:endnote>
  <w:endnote w:type="continuationSeparator" w:id="0">
    <w:p w:rsidR="00333F6B" w:rsidRDefault="00333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3925AD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3925AD">
    <w:pPr>
      <w:pStyle w:val="a7"/>
    </w:pPr>
    <w:r w:rsidRPr="003925AD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2327.8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3925AD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3925AD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C7246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3925AD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F6B" w:rsidRDefault="00333F6B">
      <w:r>
        <w:separator/>
      </w:r>
    </w:p>
  </w:footnote>
  <w:footnote w:type="continuationSeparator" w:id="0">
    <w:p w:rsidR="00333F6B" w:rsidRDefault="00333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23BA1"/>
    <w:rsid w:val="00035D69"/>
    <w:rsid w:val="0003722D"/>
    <w:rsid w:val="00042CE5"/>
    <w:rsid w:val="000460F7"/>
    <w:rsid w:val="00055CB0"/>
    <w:rsid w:val="00065149"/>
    <w:rsid w:val="00072BCF"/>
    <w:rsid w:val="000805FB"/>
    <w:rsid w:val="00081747"/>
    <w:rsid w:val="00082981"/>
    <w:rsid w:val="00082AE7"/>
    <w:rsid w:val="00084B51"/>
    <w:rsid w:val="00087751"/>
    <w:rsid w:val="00092100"/>
    <w:rsid w:val="00096E0B"/>
    <w:rsid w:val="00097296"/>
    <w:rsid w:val="000A2474"/>
    <w:rsid w:val="000B0CA1"/>
    <w:rsid w:val="000B49FB"/>
    <w:rsid w:val="000B79EB"/>
    <w:rsid w:val="000B7CF2"/>
    <w:rsid w:val="000D2C7A"/>
    <w:rsid w:val="000D6EA8"/>
    <w:rsid w:val="000E3663"/>
    <w:rsid w:val="000E5404"/>
    <w:rsid w:val="000F08A1"/>
    <w:rsid w:val="000F5992"/>
    <w:rsid w:val="000F7A15"/>
    <w:rsid w:val="00115534"/>
    <w:rsid w:val="0011781A"/>
    <w:rsid w:val="00121F65"/>
    <w:rsid w:val="001241AB"/>
    <w:rsid w:val="00125F14"/>
    <w:rsid w:val="00130B08"/>
    <w:rsid w:val="001310A2"/>
    <w:rsid w:val="00140AAC"/>
    <w:rsid w:val="001428F6"/>
    <w:rsid w:val="001450E2"/>
    <w:rsid w:val="001468DA"/>
    <w:rsid w:val="00147A4F"/>
    <w:rsid w:val="00150886"/>
    <w:rsid w:val="0015268D"/>
    <w:rsid w:val="0015597B"/>
    <w:rsid w:val="001637F2"/>
    <w:rsid w:val="00172A27"/>
    <w:rsid w:val="0017380A"/>
    <w:rsid w:val="00174562"/>
    <w:rsid w:val="00176ED0"/>
    <w:rsid w:val="00180024"/>
    <w:rsid w:val="00186229"/>
    <w:rsid w:val="00190B42"/>
    <w:rsid w:val="00191A65"/>
    <w:rsid w:val="001A62ED"/>
    <w:rsid w:val="001B187B"/>
    <w:rsid w:val="001B248F"/>
    <w:rsid w:val="001C0A37"/>
    <w:rsid w:val="001C1656"/>
    <w:rsid w:val="001C4F6E"/>
    <w:rsid w:val="001D1BE7"/>
    <w:rsid w:val="001D535C"/>
    <w:rsid w:val="001D69FF"/>
    <w:rsid w:val="001D6A90"/>
    <w:rsid w:val="001D7F66"/>
    <w:rsid w:val="001E4C3B"/>
    <w:rsid w:val="001E672F"/>
    <w:rsid w:val="001F4F19"/>
    <w:rsid w:val="001F7B2F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4568D"/>
    <w:rsid w:val="00250AE2"/>
    <w:rsid w:val="002568B2"/>
    <w:rsid w:val="00271D34"/>
    <w:rsid w:val="002853A8"/>
    <w:rsid w:val="002872E3"/>
    <w:rsid w:val="0028787C"/>
    <w:rsid w:val="0029082B"/>
    <w:rsid w:val="00296F9E"/>
    <w:rsid w:val="002A181D"/>
    <w:rsid w:val="002A44F0"/>
    <w:rsid w:val="002B02CB"/>
    <w:rsid w:val="002B3D53"/>
    <w:rsid w:val="002B4F24"/>
    <w:rsid w:val="002B7E7F"/>
    <w:rsid w:val="002C0D02"/>
    <w:rsid w:val="002C203E"/>
    <w:rsid w:val="002C2EAB"/>
    <w:rsid w:val="002C3A3F"/>
    <w:rsid w:val="002D2116"/>
    <w:rsid w:val="002D294D"/>
    <w:rsid w:val="002D5642"/>
    <w:rsid w:val="002D76E2"/>
    <w:rsid w:val="002F2377"/>
    <w:rsid w:val="002F36E9"/>
    <w:rsid w:val="002F482E"/>
    <w:rsid w:val="0030108F"/>
    <w:rsid w:val="00301B64"/>
    <w:rsid w:val="00305E0D"/>
    <w:rsid w:val="00313520"/>
    <w:rsid w:val="00314FFF"/>
    <w:rsid w:val="00331420"/>
    <w:rsid w:val="00333F6B"/>
    <w:rsid w:val="00340331"/>
    <w:rsid w:val="00355E5E"/>
    <w:rsid w:val="00364B82"/>
    <w:rsid w:val="00372C65"/>
    <w:rsid w:val="0038084C"/>
    <w:rsid w:val="003848B3"/>
    <w:rsid w:val="003925AD"/>
    <w:rsid w:val="003A2832"/>
    <w:rsid w:val="003A2E1F"/>
    <w:rsid w:val="003B5E85"/>
    <w:rsid w:val="003C4503"/>
    <w:rsid w:val="003D335C"/>
    <w:rsid w:val="003D39D9"/>
    <w:rsid w:val="003F01B1"/>
    <w:rsid w:val="00412663"/>
    <w:rsid w:val="004167AE"/>
    <w:rsid w:val="00417911"/>
    <w:rsid w:val="00422293"/>
    <w:rsid w:val="0042659E"/>
    <w:rsid w:val="00433A46"/>
    <w:rsid w:val="00437BDE"/>
    <w:rsid w:val="00440E2F"/>
    <w:rsid w:val="00446073"/>
    <w:rsid w:val="00453CB3"/>
    <w:rsid w:val="004664B5"/>
    <w:rsid w:val="00481FD0"/>
    <w:rsid w:val="0049052E"/>
    <w:rsid w:val="00491BCD"/>
    <w:rsid w:val="0049631E"/>
    <w:rsid w:val="00496456"/>
    <w:rsid w:val="004978E8"/>
    <w:rsid w:val="004A4474"/>
    <w:rsid w:val="004A4A70"/>
    <w:rsid w:val="004B091B"/>
    <w:rsid w:val="004B1546"/>
    <w:rsid w:val="004B4AE6"/>
    <w:rsid w:val="004B4C2B"/>
    <w:rsid w:val="004B5E5E"/>
    <w:rsid w:val="004D551F"/>
    <w:rsid w:val="004E06E9"/>
    <w:rsid w:val="004E48BB"/>
    <w:rsid w:val="004E4C6F"/>
    <w:rsid w:val="004E6D53"/>
    <w:rsid w:val="004E772C"/>
    <w:rsid w:val="004F2E61"/>
    <w:rsid w:val="004F6231"/>
    <w:rsid w:val="004F77D8"/>
    <w:rsid w:val="005043E2"/>
    <w:rsid w:val="005063A0"/>
    <w:rsid w:val="005074FD"/>
    <w:rsid w:val="00511824"/>
    <w:rsid w:val="005156AF"/>
    <w:rsid w:val="005166FE"/>
    <w:rsid w:val="00527EFA"/>
    <w:rsid w:val="0053078A"/>
    <w:rsid w:val="0054291A"/>
    <w:rsid w:val="00552C22"/>
    <w:rsid w:val="00557284"/>
    <w:rsid w:val="005630D6"/>
    <w:rsid w:val="0056326F"/>
    <w:rsid w:val="005641B3"/>
    <w:rsid w:val="00564D16"/>
    <w:rsid w:val="005664BE"/>
    <w:rsid w:val="00572DDD"/>
    <w:rsid w:val="00573160"/>
    <w:rsid w:val="005830A7"/>
    <w:rsid w:val="00583D04"/>
    <w:rsid w:val="00587904"/>
    <w:rsid w:val="005949D2"/>
    <w:rsid w:val="005A5F86"/>
    <w:rsid w:val="005A69EE"/>
    <w:rsid w:val="005B0301"/>
    <w:rsid w:val="005B161A"/>
    <w:rsid w:val="005C0EB9"/>
    <w:rsid w:val="005C115E"/>
    <w:rsid w:val="005C78A4"/>
    <w:rsid w:val="005D4F92"/>
    <w:rsid w:val="005D5739"/>
    <w:rsid w:val="005D68A8"/>
    <w:rsid w:val="005E14E9"/>
    <w:rsid w:val="005E481E"/>
    <w:rsid w:val="005E4A23"/>
    <w:rsid w:val="005E523B"/>
    <w:rsid w:val="00601E9A"/>
    <w:rsid w:val="0060370B"/>
    <w:rsid w:val="00615DD9"/>
    <w:rsid w:val="00621D9C"/>
    <w:rsid w:val="0063395F"/>
    <w:rsid w:val="00637A47"/>
    <w:rsid w:val="006451B4"/>
    <w:rsid w:val="00645453"/>
    <w:rsid w:val="00652705"/>
    <w:rsid w:val="00653094"/>
    <w:rsid w:val="0065500C"/>
    <w:rsid w:val="006551CC"/>
    <w:rsid w:val="0066227A"/>
    <w:rsid w:val="00682B2F"/>
    <w:rsid w:val="00683C21"/>
    <w:rsid w:val="00692292"/>
    <w:rsid w:val="00693A31"/>
    <w:rsid w:val="006A37CA"/>
    <w:rsid w:val="006A7C53"/>
    <w:rsid w:val="006B158E"/>
    <w:rsid w:val="006B3081"/>
    <w:rsid w:val="006C05DD"/>
    <w:rsid w:val="006C1228"/>
    <w:rsid w:val="006C1A85"/>
    <w:rsid w:val="006C60E0"/>
    <w:rsid w:val="006E3D12"/>
    <w:rsid w:val="006F00FD"/>
    <w:rsid w:val="006F2147"/>
    <w:rsid w:val="006F27EA"/>
    <w:rsid w:val="006F5B44"/>
    <w:rsid w:val="006F5B91"/>
    <w:rsid w:val="006F7805"/>
    <w:rsid w:val="006F7B25"/>
    <w:rsid w:val="0071496C"/>
    <w:rsid w:val="00715A6F"/>
    <w:rsid w:val="00716FE7"/>
    <w:rsid w:val="00717A8B"/>
    <w:rsid w:val="00717B91"/>
    <w:rsid w:val="00731677"/>
    <w:rsid w:val="00732F48"/>
    <w:rsid w:val="0073319A"/>
    <w:rsid w:val="00752423"/>
    <w:rsid w:val="00753B08"/>
    <w:rsid w:val="00753DE5"/>
    <w:rsid w:val="00756754"/>
    <w:rsid w:val="007637D5"/>
    <w:rsid w:val="00771724"/>
    <w:rsid w:val="00772839"/>
    <w:rsid w:val="0078329C"/>
    <w:rsid w:val="007951F1"/>
    <w:rsid w:val="00796FA4"/>
    <w:rsid w:val="007A4387"/>
    <w:rsid w:val="007A663E"/>
    <w:rsid w:val="007B619B"/>
    <w:rsid w:val="007B6394"/>
    <w:rsid w:val="007D056E"/>
    <w:rsid w:val="007D1056"/>
    <w:rsid w:val="007D1726"/>
    <w:rsid w:val="007E029B"/>
    <w:rsid w:val="007E321B"/>
    <w:rsid w:val="007E58BE"/>
    <w:rsid w:val="007F2E3E"/>
    <w:rsid w:val="007F36F5"/>
    <w:rsid w:val="007F4515"/>
    <w:rsid w:val="00804482"/>
    <w:rsid w:val="0081492B"/>
    <w:rsid w:val="00822BE8"/>
    <w:rsid w:val="008327E9"/>
    <w:rsid w:val="00835CC5"/>
    <w:rsid w:val="00835F26"/>
    <w:rsid w:val="008400E7"/>
    <w:rsid w:val="00843D29"/>
    <w:rsid w:val="0085159C"/>
    <w:rsid w:val="008516BF"/>
    <w:rsid w:val="00860258"/>
    <w:rsid w:val="00862076"/>
    <w:rsid w:val="00863A9C"/>
    <w:rsid w:val="00864275"/>
    <w:rsid w:val="00870929"/>
    <w:rsid w:val="00871C3A"/>
    <w:rsid w:val="00872308"/>
    <w:rsid w:val="00876B69"/>
    <w:rsid w:val="008806F5"/>
    <w:rsid w:val="00896C8D"/>
    <w:rsid w:val="008A2B7A"/>
    <w:rsid w:val="008A3C14"/>
    <w:rsid w:val="008A5A6E"/>
    <w:rsid w:val="008A5CAB"/>
    <w:rsid w:val="008B412B"/>
    <w:rsid w:val="008C05B7"/>
    <w:rsid w:val="008D167E"/>
    <w:rsid w:val="008D24AF"/>
    <w:rsid w:val="008F0388"/>
    <w:rsid w:val="008F142F"/>
    <w:rsid w:val="008F1B91"/>
    <w:rsid w:val="008F1DAF"/>
    <w:rsid w:val="008F39AE"/>
    <w:rsid w:val="008F4F8B"/>
    <w:rsid w:val="008F6644"/>
    <w:rsid w:val="008F7608"/>
    <w:rsid w:val="00902EB2"/>
    <w:rsid w:val="00903662"/>
    <w:rsid w:val="009058A8"/>
    <w:rsid w:val="009171B7"/>
    <w:rsid w:val="00927EEA"/>
    <w:rsid w:val="009321D5"/>
    <w:rsid w:val="00934808"/>
    <w:rsid w:val="00944AB2"/>
    <w:rsid w:val="0094527D"/>
    <w:rsid w:val="009455DA"/>
    <w:rsid w:val="009460FD"/>
    <w:rsid w:val="00952F37"/>
    <w:rsid w:val="00953731"/>
    <w:rsid w:val="00962C86"/>
    <w:rsid w:val="00964DAF"/>
    <w:rsid w:val="009669EE"/>
    <w:rsid w:val="00972AEB"/>
    <w:rsid w:val="0097475D"/>
    <w:rsid w:val="00975823"/>
    <w:rsid w:val="009823FC"/>
    <w:rsid w:val="00984346"/>
    <w:rsid w:val="00990F8C"/>
    <w:rsid w:val="00997876"/>
    <w:rsid w:val="009B118E"/>
    <w:rsid w:val="009B4C32"/>
    <w:rsid w:val="009B4F4E"/>
    <w:rsid w:val="009B69A6"/>
    <w:rsid w:val="009B7C8F"/>
    <w:rsid w:val="009C7246"/>
    <w:rsid w:val="009F2E71"/>
    <w:rsid w:val="009F4168"/>
    <w:rsid w:val="00A010AF"/>
    <w:rsid w:val="00A0337B"/>
    <w:rsid w:val="00A03BA5"/>
    <w:rsid w:val="00A04902"/>
    <w:rsid w:val="00A10626"/>
    <w:rsid w:val="00A10C26"/>
    <w:rsid w:val="00A1683E"/>
    <w:rsid w:val="00A33997"/>
    <w:rsid w:val="00A41F61"/>
    <w:rsid w:val="00A508AD"/>
    <w:rsid w:val="00A617EA"/>
    <w:rsid w:val="00A62E09"/>
    <w:rsid w:val="00A63DA7"/>
    <w:rsid w:val="00A670C9"/>
    <w:rsid w:val="00A724D7"/>
    <w:rsid w:val="00A77B2C"/>
    <w:rsid w:val="00A77DDC"/>
    <w:rsid w:val="00A82011"/>
    <w:rsid w:val="00A93105"/>
    <w:rsid w:val="00AA4C70"/>
    <w:rsid w:val="00AB104C"/>
    <w:rsid w:val="00AC413C"/>
    <w:rsid w:val="00AC568B"/>
    <w:rsid w:val="00AD0829"/>
    <w:rsid w:val="00AD5FC6"/>
    <w:rsid w:val="00AD78A7"/>
    <w:rsid w:val="00AE03AF"/>
    <w:rsid w:val="00AE56AC"/>
    <w:rsid w:val="00AE6C35"/>
    <w:rsid w:val="00AF057B"/>
    <w:rsid w:val="00AF35A1"/>
    <w:rsid w:val="00AF787B"/>
    <w:rsid w:val="00B02022"/>
    <w:rsid w:val="00B03C54"/>
    <w:rsid w:val="00B04872"/>
    <w:rsid w:val="00B15CC3"/>
    <w:rsid w:val="00B17846"/>
    <w:rsid w:val="00B24E36"/>
    <w:rsid w:val="00B34C68"/>
    <w:rsid w:val="00B378F1"/>
    <w:rsid w:val="00B4545E"/>
    <w:rsid w:val="00B51400"/>
    <w:rsid w:val="00B55F7F"/>
    <w:rsid w:val="00B578DB"/>
    <w:rsid w:val="00B60104"/>
    <w:rsid w:val="00B7598F"/>
    <w:rsid w:val="00B767F3"/>
    <w:rsid w:val="00B852EA"/>
    <w:rsid w:val="00B86376"/>
    <w:rsid w:val="00B955B7"/>
    <w:rsid w:val="00B95718"/>
    <w:rsid w:val="00BA175E"/>
    <w:rsid w:val="00BA5DD0"/>
    <w:rsid w:val="00BA6700"/>
    <w:rsid w:val="00BC0F82"/>
    <w:rsid w:val="00BC5093"/>
    <w:rsid w:val="00BD0D0B"/>
    <w:rsid w:val="00BD5FD0"/>
    <w:rsid w:val="00BE5071"/>
    <w:rsid w:val="00BF476A"/>
    <w:rsid w:val="00C0193B"/>
    <w:rsid w:val="00C07AA5"/>
    <w:rsid w:val="00C13EA6"/>
    <w:rsid w:val="00C168FB"/>
    <w:rsid w:val="00C1768F"/>
    <w:rsid w:val="00C20CCB"/>
    <w:rsid w:val="00C22760"/>
    <w:rsid w:val="00C271D6"/>
    <w:rsid w:val="00C27567"/>
    <w:rsid w:val="00C4176F"/>
    <w:rsid w:val="00C43580"/>
    <w:rsid w:val="00C44F14"/>
    <w:rsid w:val="00C44F86"/>
    <w:rsid w:val="00C6415F"/>
    <w:rsid w:val="00C8555B"/>
    <w:rsid w:val="00C92824"/>
    <w:rsid w:val="00C92CEC"/>
    <w:rsid w:val="00CA4F95"/>
    <w:rsid w:val="00CA6944"/>
    <w:rsid w:val="00CA75C3"/>
    <w:rsid w:val="00CD2940"/>
    <w:rsid w:val="00CD4047"/>
    <w:rsid w:val="00CD4473"/>
    <w:rsid w:val="00CE0FD2"/>
    <w:rsid w:val="00CF0401"/>
    <w:rsid w:val="00CF5DC6"/>
    <w:rsid w:val="00CF7732"/>
    <w:rsid w:val="00D032CC"/>
    <w:rsid w:val="00D157F4"/>
    <w:rsid w:val="00D16167"/>
    <w:rsid w:val="00D1687D"/>
    <w:rsid w:val="00D23982"/>
    <w:rsid w:val="00D23C86"/>
    <w:rsid w:val="00D244D6"/>
    <w:rsid w:val="00D32AAD"/>
    <w:rsid w:val="00D37656"/>
    <w:rsid w:val="00D455B7"/>
    <w:rsid w:val="00D47E29"/>
    <w:rsid w:val="00D52FFD"/>
    <w:rsid w:val="00D5358F"/>
    <w:rsid w:val="00D61B17"/>
    <w:rsid w:val="00D624C1"/>
    <w:rsid w:val="00D82E55"/>
    <w:rsid w:val="00D85F5D"/>
    <w:rsid w:val="00D8792D"/>
    <w:rsid w:val="00DA102F"/>
    <w:rsid w:val="00DA157C"/>
    <w:rsid w:val="00DA1A5B"/>
    <w:rsid w:val="00DA244A"/>
    <w:rsid w:val="00DA60AC"/>
    <w:rsid w:val="00DA7E41"/>
    <w:rsid w:val="00DD5DF9"/>
    <w:rsid w:val="00DD5F02"/>
    <w:rsid w:val="00DF1EEF"/>
    <w:rsid w:val="00DF2478"/>
    <w:rsid w:val="00DF7C2C"/>
    <w:rsid w:val="00E16550"/>
    <w:rsid w:val="00E17012"/>
    <w:rsid w:val="00E238C9"/>
    <w:rsid w:val="00E23B76"/>
    <w:rsid w:val="00E358C3"/>
    <w:rsid w:val="00E37F54"/>
    <w:rsid w:val="00E40FF1"/>
    <w:rsid w:val="00E4222F"/>
    <w:rsid w:val="00E42A34"/>
    <w:rsid w:val="00E44A31"/>
    <w:rsid w:val="00E47A99"/>
    <w:rsid w:val="00E51371"/>
    <w:rsid w:val="00E57555"/>
    <w:rsid w:val="00E67534"/>
    <w:rsid w:val="00E700E1"/>
    <w:rsid w:val="00E74025"/>
    <w:rsid w:val="00E8024D"/>
    <w:rsid w:val="00E8250C"/>
    <w:rsid w:val="00E836CA"/>
    <w:rsid w:val="00E8733C"/>
    <w:rsid w:val="00E90C64"/>
    <w:rsid w:val="00E91181"/>
    <w:rsid w:val="00E9381C"/>
    <w:rsid w:val="00EA2376"/>
    <w:rsid w:val="00EA63D7"/>
    <w:rsid w:val="00EB676F"/>
    <w:rsid w:val="00EC10CD"/>
    <w:rsid w:val="00EC1535"/>
    <w:rsid w:val="00EC727D"/>
    <w:rsid w:val="00ED0746"/>
    <w:rsid w:val="00ED4F75"/>
    <w:rsid w:val="00ED5AC6"/>
    <w:rsid w:val="00EE04EC"/>
    <w:rsid w:val="00EE09D6"/>
    <w:rsid w:val="00EE388B"/>
    <w:rsid w:val="00EF2D3E"/>
    <w:rsid w:val="00EF77BC"/>
    <w:rsid w:val="00F06305"/>
    <w:rsid w:val="00F153DC"/>
    <w:rsid w:val="00F204E1"/>
    <w:rsid w:val="00F2126B"/>
    <w:rsid w:val="00F263AE"/>
    <w:rsid w:val="00F2668C"/>
    <w:rsid w:val="00F315D0"/>
    <w:rsid w:val="00F366FB"/>
    <w:rsid w:val="00F53380"/>
    <w:rsid w:val="00F53E8D"/>
    <w:rsid w:val="00F5651D"/>
    <w:rsid w:val="00F56C0E"/>
    <w:rsid w:val="00F624F4"/>
    <w:rsid w:val="00F63511"/>
    <w:rsid w:val="00F70BE1"/>
    <w:rsid w:val="00F74F71"/>
    <w:rsid w:val="00F752BC"/>
    <w:rsid w:val="00F75F05"/>
    <w:rsid w:val="00FA632D"/>
    <w:rsid w:val="00FB19C0"/>
    <w:rsid w:val="00FB2C7C"/>
    <w:rsid w:val="00FB5EB3"/>
    <w:rsid w:val="00FB6A19"/>
    <w:rsid w:val="00FC0DF9"/>
    <w:rsid w:val="00FC55C9"/>
    <w:rsid w:val="00FD2051"/>
    <w:rsid w:val="00FD3367"/>
    <w:rsid w:val="00FD68B4"/>
    <w:rsid w:val="00FE67BD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5D5739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66E15-364E-426B-88AD-E6073521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176</Characters>
  <Application>Microsoft Office Word</Application>
  <DocSecurity>4</DocSecurity>
  <PresentationFormat/>
  <Lines>1</Lines>
  <Paragraphs>2</Paragraphs>
  <Slides>0</Slides>
  <Notes>0</Notes>
  <HiddenSlides>0</HiddenSlides>
  <MMClips>0</MMClips>
  <ScaleCrop>false</ScaleCrop>
  <Company>h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creator>彭兴琼</dc:creator>
  <cp:lastModifiedBy>weiph</cp:lastModifiedBy>
  <cp:revision>2</cp:revision>
  <cp:lastPrinted>2016-06-30T00:44:00Z</cp:lastPrinted>
  <dcterms:created xsi:type="dcterms:W3CDTF">2016-10-08T07:33:00Z</dcterms:created>
  <dcterms:modified xsi:type="dcterms:W3CDTF">2016-10-08T07:33:00Z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