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161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当事人：广州市天河区石牌新川之味餐馆（经营者：梁超明）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统一社会信用代码：92440101L78885884B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地址：广州市天河区龙口东路331号首层7号铺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2008年9月起在未设立配套规划专用烟道的商住综合楼内经营产生油烟、废气、恶臭或者其他损害人体健康的气味的饮食服务项目，面积约108平方米，厨房设有3个明火炉头，2个烤炉（烟罩面积8.8㎡，折合8个基准炉头），产生的油烟经静电油烟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2018年7月16日，我局向当事人邮寄送达了《环境保护行政处罚听证告知书》（穗天环听告[2018]95</w:t>
      </w:r>
      <w:r>
        <w:rPr>
          <w:rFonts w:hint="eastAsia" w:ascii="仿宋_GB2312" w:hAnsi="宋体" w:eastAsia="仿宋_GB2312" w:cs="宋体"/>
          <w:kern w:val="20"/>
          <w:sz w:val="32"/>
        </w:rPr>
        <w:t>号）。当日，当事人向我局提交书面陈述申辩。经实核，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本局依据《广州市大气污染防治规定》第二十五条第二款的规定，决定对当事人作出如下行政处罚：限当事人于2018年10月13日前关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0F6C14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5D01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27C20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26DAD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07606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5A6E"/>
    <w:rsid w:val="008B2C14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5BED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75628"/>
    <w:rsid w:val="00B820E8"/>
    <w:rsid w:val="00B830E5"/>
    <w:rsid w:val="00B85BEB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8FA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5C31966"/>
    <w:rsid w:val="13A2220A"/>
    <w:rsid w:val="13D108F6"/>
    <w:rsid w:val="24B915A7"/>
    <w:rsid w:val="29BF49C6"/>
    <w:rsid w:val="2CDD7258"/>
    <w:rsid w:val="303F0AAF"/>
    <w:rsid w:val="37D45F2C"/>
    <w:rsid w:val="4BD80823"/>
    <w:rsid w:val="4C4A0146"/>
    <w:rsid w:val="64783860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88B21-8FA2-4C35-843E-85CC93BC5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2018-07-26T06:57:00Z</dcterms:created>
  <dc:creator>彭兴琼</dc:creator>
  <cp:lastModifiedBy>傅乙</cp:lastModifiedBy>
  <cp:lastPrinted>2018-07-13T09:15:00Z</cp:lastPrinted>
  <dcterms:modified xsi:type="dcterms:W3CDTF">2018-09-21T09:10:10Z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