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159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当事人：广州市天河区天河南蒸工美食店（经营者：罗永冰）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统一社会信用代码：92440101MA59HH5F8U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地址：广州市天河区体育东路90号首层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2017年1月起在未配套设立专用烟道的商住综合楼经营餐饮服务项目，面积约60平方米，厨房设有1个炒炉配炒锅（烟罩面积1.1㎡，折合1个基准炉头），产生的油烟未经处理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2018年7月16日，本局向当事人邮寄送达了《行政处罚听证告知书》（穗天环听告[2018]139号），7月22日，当事人向本局提交书面陈述申辩。经审核，上述违法事实清楚，其陈述申辩不影响对违法事实的认定，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347B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31A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D3C2E"/>
    <w:rsid w:val="003E3AF1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ED1"/>
    <w:rsid w:val="004F3A6D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2550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1EA6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3392"/>
    <w:rsid w:val="00AC413C"/>
    <w:rsid w:val="00AC568B"/>
    <w:rsid w:val="00AD5FC6"/>
    <w:rsid w:val="00AD6008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35D3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2BA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1463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D320A"/>
    <w:rsid w:val="00FE14A7"/>
    <w:rsid w:val="00FE15AC"/>
    <w:rsid w:val="00FE5FB8"/>
    <w:rsid w:val="0B4612D0"/>
    <w:rsid w:val="0EA90405"/>
    <w:rsid w:val="0FAE1334"/>
    <w:rsid w:val="13A2220A"/>
    <w:rsid w:val="13D108F6"/>
    <w:rsid w:val="143B41C5"/>
    <w:rsid w:val="28426956"/>
    <w:rsid w:val="2F774672"/>
    <w:rsid w:val="3BBE6FE2"/>
    <w:rsid w:val="47ED15D4"/>
    <w:rsid w:val="4BE839A3"/>
    <w:rsid w:val="5109358D"/>
    <w:rsid w:val="6C006D1B"/>
    <w:rsid w:val="6C0D0CBD"/>
    <w:rsid w:val="6EA34931"/>
    <w:rsid w:val="73757E16"/>
    <w:rsid w:val="73AE4272"/>
    <w:rsid w:val="7E50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A7E716-6A59-4D1C-893D-A30E49022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139</Words>
  <Characters>797</Characters>
  <Lines>6</Lines>
  <Paragraphs>1</Paragraphs>
  <TotalTime>3</TotalTime>
  <ScaleCrop>false</ScaleCrop>
  <LinksUpToDate>false</LinksUpToDate>
  <CharactersWithSpaces>935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2018-07-27T02:35:00Z</dcterms:created>
  <dc:creator>彭兴琼</dc:creator>
  <cp:lastModifiedBy>傅乙</cp:lastModifiedBy>
  <cp:lastPrinted>2018-07-07T06:50:00Z</cp:lastPrinted>
  <dcterms:modified xsi:type="dcterms:W3CDTF">2018-09-21T09:10:42Z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