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337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bookmarkStart w:id="0" w:name="OLE_LINK1"/>
      <w:bookmarkStart w:id="1" w:name="OLE_LINK2"/>
      <w:r>
        <w:rPr>
          <w:rFonts w:hint="eastAsia" w:ascii="仿宋_GB2312" w:eastAsia="仿宋_GB2312"/>
          <w:kern w:val="20"/>
          <w:sz w:val="32"/>
          <w:szCs w:val="32"/>
        </w:rPr>
        <w:t>当事人：广州印特丽科技有限公司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法定代表人：李家星     </w:t>
      </w:r>
      <w:bookmarkStart w:id="2" w:name="_GoBack"/>
      <w:bookmarkEnd w:id="2"/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统一社会信用代码：9144010657400297XD</w:t>
      </w:r>
    </w:p>
    <w:p>
      <w:pPr>
        <w:spacing w:line="500" w:lineRule="exact"/>
        <w:ind w:firstLine="640" w:firstLineChars="20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地址：广州市天河区长</w:t>
      </w:r>
      <w:r>
        <w:rPr>
          <w:rFonts w:hint="eastAsia" w:ascii="宋体" w:hAnsi="宋体" w:cs="宋体"/>
          <w:kern w:val="20"/>
          <w:sz w:val="32"/>
          <w:szCs w:val="32"/>
        </w:rPr>
        <w:t>湴</w:t>
      </w:r>
      <w:r>
        <w:rPr>
          <w:rFonts w:hint="eastAsia" w:ascii="仿宋_GB2312" w:eastAsia="仿宋_GB2312"/>
          <w:kern w:val="20"/>
          <w:sz w:val="32"/>
          <w:szCs w:val="32"/>
        </w:rPr>
        <w:t>白沙水路79号301房</w:t>
      </w:r>
    </w:p>
    <w:bookmarkEnd w:id="0"/>
    <w:bookmarkEnd w:id="1"/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经查：当事人在未办理环境影响评价审批手续的情况下，于2015年9月起在上址经营纸业印刷项目（属印刷厂类），面积约500平方米，设有惠普Indigo7900数字印刷机1台、惠普Indigo 12000数字印刷机1台、胶装机2台、裁切机2台，生产过程中产生的油墨废气由机器自带系统处理后回收，切割产生的少量粉尘未经处理直接排放，熔胶产生的废气未经处理直接排放。其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配套建设的环保设施未经验收合格，擅自投入使用。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2018年11月27日，本局向当事人邮寄送达了《行政处罚听证告知书》（穗天环听告[2018]328号），12月3日当事人向本局提交书面申请。经审核，上述违法事实清楚，其陈述申请不影响对违法事实的认定，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本局依据1998年《建设项目环境保护管理条例》第二十八条的规定，决定对当事人作出以下行政处罚：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1、责令停止进行纸类印刷</w:t>
      </w:r>
      <w:r>
        <w:rPr>
          <w:rFonts w:hint="eastAsia" w:ascii="仿宋_GB2312" w:eastAsia="仿宋_GB2312"/>
          <w:kern w:val="20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0"/>
        </w:rPr>
        <w:t>的使用；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2、罚款人民币玖万元整（¥</w:t>
      </w:r>
      <w:r>
        <w:rPr>
          <w:rFonts w:hint="eastAsia" w:ascii="仿宋_GB2312" w:eastAsia="仿宋_GB2312"/>
          <w:sz w:val="32"/>
          <w:szCs w:val="30"/>
          <w:u w:val="single"/>
        </w:rPr>
        <w:t>90000.00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pStyle w:val="4"/>
        <w:spacing w:line="500" w:lineRule="exact"/>
        <w:ind w:right="48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广州市天河区环境保护局</w:t>
      </w:r>
    </w:p>
    <w:p>
      <w:pPr>
        <w:pStyle w:val="4"/>
        <w:spacing w:line="500" w:lineRule="exact"/>
        <w:ind w:right="96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2018年12月</w:t>
      </w:r>
      <w:r>
        <w:rPr>
          <w:rFonts w:hint="eastAsia" w:ascii="仿宋_GB2312" w:eastAsia="仿宋_GB2312"/>
          <w:szCs w:val="32"/>
          <w:lang w:val="en-US" w:eastAsia="zh-CN"/>
        </w:rPr>
        <w:t>10</w:t>
      </w:r>
      <w:r>
        <w:rPr>
          <w:rFonts w:hint="eastAsia" w:ascii="仿宋_GB2312" w:eastAsia="仿宋_GB2312"/>
          <w:szCs w:val="32"/>
        </w:rPr>
        <w:t>日</w:t>
      </w:r>
    </w:p>
    <w:p>
      <w:pPr>
        <w:spacing w:beforeLines="50" w:line="50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758"/>
    <w:rsid w:val="00013F37"/>
    <w:rsid w:val="000141AB"/>
    <w:rsid w:val="0001576A"/>
    <w:rsid w:val="00017EB6"/>
    <w:rsid w:val="00023BA1"/>
    <w:rsid w:val="00023BC9"/>
    <w:rsid w:val="00025BCB"/>
    <w:rsid w:val="00027813"/>
    <w:rsid w:val="000326A2"/>
    <w:rsid w:val="00035D69"/>
    <w:rsid w:val="0003722D"/>
    <w:rsid w:val="00042CE5"/>
    <w:rsid w:val="0004533B"/>
    <w:rsid w:val="00047B84"/>
    <w:rsid w:val="00055CB0"/>
    <w:rsid w:val="00055D2B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3350"/>
    <w:rsid w:val="000B79EB"/>
    <w:rsid w:val="000B7CF2"/>
    <w:rsid w:val="000C4E81"/>
    <w:rsid w:val="000C7C31"/>
    <w:rsid w:val="000D2C7A"/>
    <w:rsid w:val="000D2EC8"/>
    <w:rsid w:val="000D6EA8"/>
    <w:rsid w:val="000E1932"/>
    <w:rsid w:val="000E1F6B"/>
    <w:rsid w:val="000E3663"/>
    <w:rsid w:val="000E5404"/>
    <w:rsid w:val="000F08A1"/>
    <w:rsid w:val="000F79ED"/>
    <w:rsid w:val="000F7A15"/>
    <w:rsid w:val="001001C1"/>
    <w:rsid w:val="00104FFE"/>
    <w:rsid w:val="00106CB9"/>
    <w:rsid w:val="00115534"/>
    <w:rsid w:val="0011781A"/>
    <w:rsid w:val="00121F65"/>
    <w:rsid w:val="001241AB"/>
    <w:rsid w:val="00125F14"/>
    <w:rsid w:val="001262A5"/>
    <w:rsid w:val="00127408"/>
    <w:rsid w:val="001310A2"/>
    <w:rsid w:val="001344B3"/>
    <w:rsid w:val="00137E42"/>
    <w:rsid w:val="00140AAC"/>
    <w:rsid w:val="001428F6"/>
    <w:rsid w:val="00142D7B"/>
    <w:rsid w:val="001450E2"/>
    <w:rsid w:val="00145F80"/>
    <w:rsid w:val="001468D0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3C4C"/>
    <w:rsid w:val="00227392"/>
    <w:rsid w:val="002327BE"/>
    <w:rsid w:val="00233183"/>
    <w:rsid w:val="00236455"/>
    <w:rsid w:val="00243B17"/>
    <w:rsid w:val="0024568D"/>
    <w:rsid w:val="00250AE2"/>
    <w:rsid w:val="002568B2"/>
    <w:rsid w:val="002635E1"/>
    <w:rsid w:val="0026513B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6182"/>
    <w:rsid w:val="00296F9E"/>
    <w:rsid w:val="002A0ED9"/>
    <w:rsid w:val="002A181D"/>
    <w:rsid w:val="002A1DD2"/>
    <w:rsid w:val="002A2288"/>
    <w:rsid w:val="002B02CB"/>
    <w:rsid w:val="002B3D53"/>
    <w:rsid w:val="002B7E7F"/>
    <w:rsid w:val="002C0D02"/>
    <w:rsid w:val="002C203E"/>
    <w:rsid w:val="002D2116"/>
    <w:rsid w:val="002D294D"/>
    <w:rsid w:val="002D5642"/>
    <w:rsid w:val="002D7921"/>
    <w:rsid w:val="002E45ED"/>
    <w:rsid w:val="002F2377"/>
    <w:rsid w:val="002F36E9"/>
    <w:rsid w:val="002F482E"/>
    <w:rsid w:val="00300F56"/>
    <w:rsid w:val="0030108F"/>
    <w:rsid w:val="00301B64"/>
    <w:rsid w:val="00305190"/>
    <w:rsid w:val="00307F5C"/>
    <w:rsid w:val="00313520"/>
    <w:rsid w:val="00314FFF"/>
    <w:rsid w:val="003304E5"/>
    <w:rsid w:val="00331420"/>
    <w:rsid w:val="00336792"/>
    <w:rsid w:val="00337E1C"/>
    <w:rsid w:val="00340331"/>
    <w:rsid w:val="003434E1"/>
    <w:rsid w:val="00346AF9"/>
    <w:rsid w:val="00355E5E"/>
    <w:rsid w:val="00356BA8"/>
    <w:rsid w:val="00357AB0"/>
    <w:rsid w:val="003620BA"/>
    <w:rsid w:val="0036226B"/>
    <w:rsid w:val="003632D9"/>
    <w:rsid w:val="0036341E"/>
    <w:rsid w:val="00366ACC"/>
    <w:rsid w:val="00370CE0"/>
    <w:rsid w:val="00372C65"/>
    <w:rsid w:val="0038084C"/>
    <w:rsid w:val="00380914"/>
    <w:rsid w:val="003848B3"/>
    <w:rsid w:val="00385E42"/>
    <w:rsid w:val="003903BF"/>
    <w:rsid w:val="003A2832"/>
    <w:rsid w:val="003B5E85"/>
    <w:rsid w:val="003D335C"/>
    <w:rsid w:val="003D39D9"/>
    <w:rsid w:val="003D47D5"/>
    <w:rsid w:val="003D64F8"/>
    <w:rsid w:val="003F01B1"/>
    <w:rsid w:val="00401E89"/>
    <w:rsid w:val="00412663"/>
    <w:rsid w:val="004167AE"/>
    <w:rsid w:val="00417682"/>
    <w:rsid w:val="00417911"/>
    <w:rsid w:val="00422293"/>
    <w:rsid w:val="00423E3A"/>
    <w:rsid w:val="0042659E"/>
    <w:rsid w:val="00437BDE"/>
    <w:rsid w:val="00440E2F"/>
    <w:rsid w:val="00446073"/>
    <w:rsid w:val="00453CB3"/>
    <w:rsid w:val="0045496D"/>
    <w:rsid w:val="0045626B"/>
    <w:rsid w:val="004579A5"/>
    <w:rsid w:val="00463985"/>
    <w:rsid w:val="004664B5"/>
    <w:rsid w:val="00474857"/>
    <w:rsid w:val="004845B0"/>
    <w:rsid w:val="0049052E"/>
    <w:rsid w:val="00491BCD"/>
    <w:rsid w:val="00494D7D"/>
    <w:rsid w:val="00496456"/>
    <w:rsid w:val="00496A15"/>
    <w:rsid w:val="004978E8"/>
    <w:rsid w:val="004A13C6"/>
    <w:rsid w:val="004A4474"/>
    <w:rsid w:val="004A4A70"/>
    <w:rsid w:val="004A60B3"/>
    <w:rsid w:val="004B4028"/>
    <w:rsid w:val="004B4AE6"/>
    <w:rsid w:val="004B4C2B"/>
    <w:rsid w:val="004B5832"/>
    <w:rsid w:val="004B5E5E"/>
    <w:rsid w:val="004C1830"/>
    <w:rsid w:val="004D4C48"/>
    <w:rsid w:val="004D551F"/>
    <w:rsid w:val="004E06E9"/>
    <w:rsid w:val="004E48BB"/>
    <w:rsid w:val="004E4C6F"/>
    <w:rsid w:val="004E6D53"/>
    <w:rsid w:val="004E772C"/>
    <w:rsid w:val="004F2E61"/>
    <w:rsid w:val="004F5B89"/>
    <w:rsid w:val="004F6231"/>
    <w:rsid w:val="004F77D8"/>
    <w:rsid w:val="005043E2"/>
    <w:rsid w:val="005063A0"/>
    <w:rsid w:val="00511824"/>
    <w:rsid w:val="005156AF"/>
    <w:rsid w:val="005166FE"/>
    <w:rsid w:val="00516A40"/>
    <w:rsid w:val="005310D1"/>
    <w:rsid w:val="00533E82"/>
    <w:rsid w:val="0054291A"/>
    <w:rsid w:val="00544A39"/>
    <w:rsid w:val="00550912"/>
    <w:rsid w:val="00552166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E0CF9"/>
    <w:rsid w:val="005E15E3"/>
    <w:rsid w:val="005E481E"/>
    <w:rsid w:val="005E4A23"/>
    <w:rsid w:val="005E6D20"/>
    <w:rsid w:val="00601E9A"/>
    <w:rsid w:val="00602176"/>
    <w:rsid w:val="00603D6C"/>
    <w:rsid w:val="006072DA"/>
    <w:rsid w:val="00616231"/>
    <w:rsid w:val="00621D9C"/>
    <w:rsid w:val="006328C4"/>
    <w:rsid w:val="0063395F"/>
    <w:rsid w:val="00635FC1"/>
    <w:rsid w:val="00637A47"/>
    <w:rsid w:val="006451B4"/>
    <w:rsid w:val="00645453"/>
    <w:rsid w:val="00647861"/>
    <w:rsid w:val="00652705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D3BB9"/>
    <w:rsid w:val="006E0C8A"/>
    <w:rsid w:val="006E1036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4050"/>
    <w:rsid w:val="00707CBF"/>
    <w:rsid w:val="0071496C"/>
    <w:rsid w:val="00715A6F"/>
    <w:rsid w:val="00716FE7"/>
    <w:rsid w:val="00717A8B"/>
    <w:rsid w:val="00717B91"/>
    <w:rsid w:val="007200FB"/>
    <w:rsid w:val="0073121A"/>
    <w:rsid w:val="00732F48"/>
    <w:rsid w:val="0073756E"/>
    <w:rsid w:val="00743547"/>
    <w:rsid w:val="00750952"/>
    <w:rsid w:val="00753DE5"/>
    <w:rsid w:val="00756754"/>
    <w:rsid w:val="007577DB"/>
    <w:rsid w:val="00757C79"/>
    <w:rsid w:val="007628FD"/>
    <w:rsid w:val="007637D5"/>
    <w:rsid w:val="00771724"/>
    <w:rsid w:val="00774E68"/>
    <w:rsid w:val="0078329C"/>
    <w:rsid w:val="00791673"/>
    <w:rsid w:val="007951F1"/>
    <w:rsid w:val="00796F27"/>
    <w:rsid w:val="00796FA4"/>
    <w:rsid w:val="007A255A"/>
    <w:rsid w:val="007A4387"/>
    <w:rsid w:val="007A663E"/>
    <w:rsid w:val="007A7313"/>
    <w:rsid w:val="007B619B"/>
    <w:rsid w:val="007C63AB"/>
    <w:rsid w:val="007D1726"/>
    <w:rsid w:val="007E029B"/>
    <w:rsid w:val="007E1B4B"/>
    <w:rsid w:val="007E31CD"/>
    <w:rsid w:val="007E321B"/>
    <w:rsid w:val="007F16E3"/>
    <w:rsid w:val="007F2E3E"/>
    <w:rsid w:val="007F40DC"/>
    <w:rsid w:val="007F4515"/>
    <w:rsid w:val="00804482"/>
    <w:rsid w:val="0081492B"/>
    <w:rsid w:val="00815A37"/>
    <w:rsid w:val="00822853"/>
    <w:rsid w:val="00822BE8"/>
    <w:rsid w:val="008327E9"/>
    <w:rsid w:val="00833F24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D4A23"/>
    <w:rsid w:val="008D5FC1"/>
    <w:rsid w:val="008F0388"/>
    <w:rsid w:val="008F1B91"/>
    <w:rsid w:val="008F31B3"/>
    <w:rsid w:val="008F39AE"/>
    <w:rsid w:val="008F4F8B"/>
    <w:rsid w:val="00902EB2"/>
    <w:rsid w:val="0090358E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1E72"/>
    <w:rsid w:val="009C5A07"/>
    <w:rsid w:val="009F2E71"/>
    <w:rsid w:val="00A0337B"/>
    <w:rsid w:val="00A03BA5"/>
    <w:rsid w:val="00A04902"/>
    <w:rsid w:val="00A10C26"/>
    <w:rsid w:val="00A1683E"/>
    <w:rsid w:val="00A24540"/>
    <w:rsid w:val="00A2666C"/>
    <w:rsid w:val="00A33997"/>
    <w:rsid w:val="00A349BE"/>
    <w:rsid w:val="00A41F61"/>
    <w:rsid w:val="00A508AD"/>
    <w:rsid w:val="00A617EA"/>
    <w:rsid w:val="00A62E09"/>
    <w:rsid w:val="00A63027"/>
    <w:rsid w:val="00A63DA7"/>
    <w:rsid w:val="00A670C9"/>
    <w:rsid w:val="00A672D1"/>
    <w:rsid w:val="00A724D7"/>
    <w:rsid w:val="00A77B2C"/>
    <w:rsid w:val="00A77DDC"/>
    <w:rsid w:val="00A8458D"/>
    <w:rsid w:val="00A93105"/>
    <w:rsid w:val="00A93BEA"/>
    <w:rsid w:val="00AA4C70"/>
    <w:rsid w:val="00AB0A08"/>
    <w:rsid w:val="00AB104C"/>
    <w:rsid w:val="00AC413C"/>
    <w:rsid w:val="00AC568B"/>
    <w:rsid w:val="00AD0444"/>
    <w:rsid w:val="00AD0829"/>
    <w:rsid w:val="00AD5FC6"/>
    <w:rsid w:val="00AD78A7"/>
    <w:rsid w:val="00AE03AF"/>
    <w:rsid w:val="00AE56AC"/>
    <w:rsid w:val="00AE6C35"/>
    <w:rsid w:val="00AF057B"/>
    <w:rsid w:val="00AF35F1"/>
    <w:rsid w:val="00AF53A9"/>
    <w:rsid w:val="00AF787B"/>
    <w:rsid w:val="00B03C54"/>
    <w:rsid w:val="00B047A2"/>
    <w:rsid w:val="00B04872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52EA"/>
    <w:rsid w:val="00B86376"/>
    <w:rsid w:val="00B864DA"/>
    <w:rsid w:val="00B9232C"/>
    <w:rsid w:val="00B955B7"/>
    <w:rsid w:val="00B95718"/>
    <w:rsid w:val="00BA024C"/>
    <w:rsid w:val="00BA5DD0"/>
    <w:rsid w:val="00BA6700"/>
    <w:rsid w:val="00BB0404"/>
    <w:rsid w:val="00BB1A3F"/>
    <w:rsid w:val="00BB2A8B"/>
    <w:rsid w:val="00BC0F82"/>
    <w:rsid w:val="00BC5093"/>
    <w:rsid w:val="00BD0C0A"/>
    <w:rsid w:val="00BD0D0B"/>
    <w:rsid w:val="00BE2871"/>
    <w:rsid w:val="00BE5071"/>
    <w:rsid w:val="00BF3F6E"/>
    <w:rsid w:val="00BF476A"/>
    <w:rsid w:val="00C0193B"/>
    <w:rsid w:val="00C03440"/>
    <w:rsid w:val="00C07AA5"/>
    <w:rsid w:val="00C13EA6"/>
    <w:rsid w:val="00C168FB"/>
    <w:rsid w:val="00C175E5"/>
    <w:rsid w:val="00C20CCB"/>
    <w:rsid w:val="00C22760"/>
    <w:rsid w:val="00C25D66"/>
    <w:rsid w:val="00C26506"/>
    <w:rsid w:val="00C271D6"/>
    <w:rsid w:val="00C27567"/>
    <w:rsid w:val="00C43580"/>
    <w:rsid w:val="00C44F86"/>
    <w:rsid w:val="00C504C7"/>
    <w:rsid w:val="00C526E1"/>
    <w:rsid w:val="00C6415F"/>
    <w:rsid w:val="00C8555B"/>
    <w:rsid w:val="00C90BFA"/>
    <w:rsid w:val="00C92824"/>
    <w:rsid w:val="00C92CEC"/>
    <w:rsid w:val="00C94C8A"/>
    <w:rsid w:val="00CA5AD7"/>
    <w:rsid w:val="00CA6944"/>
    <w:rsid w:val="00CB5730"/>
    <w:rsid w:val="00CD0064"/>
    <w:rsid w:val="00CD2940"/>
    <w:rsid w:val="00CD4047"/>
    <w:rsid w:val="00CD4473"/>
    <w:rsid w:val="00CE06BC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30E7B"/>
    <w:rsid w:val="00D37656"/>
    <w:rsid w:val="00D455B7"/>
    <w:rsid w:val="00D478DC"/>
    <w:rsid w:val="00D47E29"/>
    <w:rsid w:val="00D52FFD"/>
    <w:rsid w:val="00D61230"/>
    <w:rsid w:val="00D61B17"/>
    <w:rsid w:val="00D624C1"/>
    <w:rsid w:val="00D767B2"/>
    <w:rsid w:val="00D81787"/>
    <w:rsid w:val="00D85F5D"/>
    <w:rsid w:val="00D8792D"/>
    <w:rsid w:val="00D95783"/>
    <w:rsid w:val="00D95888"/>
    <w:rsid w:val="00DA157C"/>
    <w:rsid w:val="00DA1A5B"/>
    <w:rsid w:val="00DA244A"/>
    <w:rsid w:val="00DA60AC"/>
    <w:rsid w:val="00DA7E41"/>
    <w:rsid w:val="00DD57FE"/>
    <w:rsid w:val="00DD5DF9"/>
    <w:rsid w:val="00DF1EEF"/>
    <w:rsid w:val="00DF2478"/>
    <w:rsid w:val="00DF3322"/>
    <w:rsid w:val="00DF7C2C"/>
    <w:rsid w:val="00E06097"/>
    <w:rsid w:val="00E16550"/>
    <w:rsid w:val="00E238C9"/>
    <w:rsid w:val="00E23B76"/>
    <w:rsid w:val="00E278E0"/>
    <w:rsid w:val="00E35703"/>
    <w:rsid w:val="00E358C3"/>
    <w:rsid w:val="00E40700"/>
    <w:rsid w:val="00E40FF1"/>
    <w:rsid w:val="00E4222F"/>
    <w:rsid w:val="00E42A34"/>
    <w:rsid w:val="00E43C8F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6C57"/>
    <w:rsid w:val="00E8733C"/>
    <w:rsid w:val="00E90C21"/>
    <w:rsid w:val="00E90C64"/>
    <w:rsid w:val="00E91181"/>
    <w:rsid w:val="00EA007F"/>
    <w:rsid w:val="00EA0CFB"/>
    <w:rsid w:val="00EA2376"/>
    <w:rsid w:val="00EA5B0A"/>
    <w:rsid w:val="00EA63D7"/>
    <w:rsid w:val="00EB1614"/>
    <w:rsid w:val="00EB4AC3"/>
    <w:rsid w:val="00EB676F"/>
    <w:rsid w:val="00EC10CD"/>
    <w:rsid w:val="00EC1535"/>
    <w:rsid w:val="00EC727D"/>
    <w:rsid w:val="00ED0312"/>
    <w:rsid w:val="00ED0746"/>
    <w:rsid w:val="00ED39B7"/>
    <w:rsid w:val="00ED4F75"/>
    <w:rsid w:val="00ED5AC6"/>
    <w:rsid w:val="00EE04EC"/>
    <w:rsid w:val="00EE09D6"/>
    <w:rsid w:val="00EE388B"/>
    <w:rsid w:val="00EF0146"/>
    <w:rsid w:val="00EF2D3E"/>
    <w:rsid w:val="00F06305"/>
    <w:rsid w:val="00F204E1"/>
    <w:rsid w:val="00F2126B"/>
    <w:rsid w:val="00F263AE"/>
    <w:rsid w:val="00F2668C"/>
    <w:rsid w:val="00F27A1E"/>
    <w:rsid w:val="00F366FB"/>
    <w:rsid w:val="00F41B79"/>
    <w:rsid w:val="00F43287"/>
    <w:rsid w:val="00F53E8D"/>
    <w:rsid w:val="00F5651D"/>
    <w:rsid w:val="00F56C0E"/>
    <w:rsid w:val="00F606C0"/>
    <w:rsid w:val="00F608FC"/>
    <w:rsid w:val="00F6149E"/>
    <w:rsid w:val="00F624F4"/>
    <w:rsid w:val="00F63511"/>
    <w:rsid w:val="00F70BE1"/>
    <w:rsid w:val="00F752BC"/>
    <w:rsid w:val="00F75F05"/>
    <w:rsid w:val="00F80410"/>
    <w:rsid w:val="00F8357A"/>
    <w:rsid w:val="00F946D6"/>
    <w:rsid w:val="00F97BFA"/>
    <w:rsid w:val="00FA08E3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167"/>
    <w:rsid w:val="00FF05F2"/>
    <w:rsid w:val="05FE32CB"/>
    <w:rsid w:val="077B3EA3"/>
    <w:rsid w:val="0CB7286B"/>
    <w:rsid w:val="0FF84637"/>
    <w:rsid w:val="104D114D"/>
    <w:rsid w:val="14203767"/>
    <w:rsid w:val="26EA00B8"/>
    <w:rsid w:val="2FC633A6"/>
    <w:rsid w:val="32C715D9"/>
    <w:rsid w:val="3BA22434"/>
    <w:rsid w:val="594269A6"/>
    <w:rsid w:val="5A036476"/>
    <w:rsid w:val="66E256E6"/>
    <w:rsid w:val="6C6545CC"/>
    <w:rsid w:val="6E81032F"/>
    <w:rsid w:val="73841DCF"/>
    <w:rsid w:val="7FCC6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9AA45-2E72-46AF-8ABA-491CDB5E88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139</Words>
  <Characters>794</Characters>
  <Lines>6</Lines>
  <Paragraphs>1</Paragraphs>
  <TotalTime>8</TotalTime>
  <ScaleCrop>false</ScaleCrop>
  <LinksUpToDate>false</LinksUpToDate>
  <CharactersWithSpaces>932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2018-12-04T09:10:00Z</dcterms:created>
  <dc:creator>彭兴琼</dc:creator>
  <cp:lastModifiedBy>傅乙</cp:lastModifiedBy>
  <cp:lastPrinted>2018-12-12T01:53:00Z</cp:lastPrinted>
  <dcterms:modified xsi:type="dcterms:W3CDTF">2019-01-08T03:10:55Z</dcterms:modified>
  <dc:title>穗天环听告字【2004】号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