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line="360" w:lineRule="auto"/>
        <w:rPr>
          <w:rFonts w:ascii="仿宋_GB2312" w:hAnsi="宋体" w:eastAsia="仿宋_GB2312"/>
          <w:sz w:val="32"/>
          <w:szCs w:val="30"/>
        </w:rPr>
      </w:pP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穗天环罚</w:t>
      </w:r>
      <w:r>
        <w:rPr>
          <w:rFonts w:hint="eastAsia" w:ascii="仿宋_GB2312" w:hAnsi="仿宋_GB2312" w:eastAsia="仿宋_GB2312" w:cs="仿宋_GB2312"/>
          <w:sz w:val="32"/>
          <w:szCs w:val="30"/>
        </w:rPr>
        <w:t>〔</w:t>
      </w:r>
      <w:r>
        <w:rPr>
          <w:rFonts w:hint="eastAsia" w:ascii="仿宋_GB2312" w:hAnsi="宋体" w:eastAsia="仿宋_GB2312"/>
          <w:sz w:val="32"/>
          <w:szCs w:val="30"/>
        </w:rPr>
        <w:t>2019</w:t>
      </w:r>
      <w:r>
        <w:rPr>
          <w:rFonts w:hint="eastAsia" w:ascii="仿宋_GB2312" w:hAnsi="仿宋_GB2312" w:eastAsia="仿宋_GB2312" w:cs="仿宋_GB2312"/>
          <w:sz w:val="32"/>
          <w:szCs w:val="30"/>
        </w:rPr>
        <w:t>〕</w:t>
      </w:r>
      <w:r>
        <w:rPr>
          <w:rFonts w:hint="eastAsia" w:ascii="仿宋_GB2312" w:hAnsi="仿宋_GB2312" w:eastAsia="仿宋_GB2312" w:cs="仿宋_GB2312"/>
          <w:sz w:val="32"/>
          <w:szCs w:val="30"/>
          <w:lang w:val="en-US" w:eastAsia="zh-CN"/>
        </w:rPr>
        <w:t>47</w:t>
      </w:r>
      <w:r>
        <w:rPr>
          <w:rFonts w:hint="eastAsia" w:ascii="仿宋_GB2312" w:hAnsi="宋体" w:eastAsia="仿宋_GB2312"/>
          <w:sz w:val="32"/>
          <w:szCs w:val="30"/>
        </w:rPr>
        <w:t>号</w:t>
      </w:r>
    </w:p>
    <w:p>
      <w:pPr>
        <w:spacing w:beforeLines="50" w:line="560" w:lineRule="exact"/>
        <w:jc w:val="center"/>
        <w:rPr>
          <w:rFonts w:ascii="仿宋_GB2312" w:hAnsi="宋体" w:eastAsia="仿宋_GB2312"/>
          <w:sz w:val="32"/>
          <w:szCs w:val="30"/>
        </w:rPr>
      </w:pPr>
    </w:p>
    <w:p>
      <w:pPr>
        <w:spacing w:afterLines="150" w:line="240" w:lineRule="exact"/>
        <w:rPr>
          <w:rFonts w:ascii="宋体" w:hAnsi="宋体"/>
          <w:b/>
          <w:sz w:val="44"/>
        </w:rPr>
      </w:pP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</w:rPr>
        <w:t>环境保护行政处罚决定书</w:t>
      </w:r>
    </w:p>
    <w:p>
      <w:pPr>
        <w:spacing w:line="500" w:lineRule="exact"/>
        <w:rPr>
          <w:rFonts w:ascii="仿宋_GB2312" w:hAnsi="宋体" w:eastAsia="仿宋_GB2312"/>
          <w:kern w:val="20"/>
          <w:sz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eastAsia="仿宋_GB2312"/>
          <w:kern w:val="20"/>
          <w:sz w:val="32"/>
          <w:szCs w:val="32"/>
        </w:rPr>
      </w:pPr>
      <w:r>
        <w:rPr>
          <w:rFonts w:hint="eastAsia" w:ascii="仿宋_GB2312" w:eastAsia="仿宋_GB2312"/>
          <w:kern w:val="20"/>
          <w:sz w:val="32"/>
          <w:szCs w:val="32"/>
        </w:rPr>
        <w:t>当事人：广州市天河区凤凰骰哥小吃店（经营者：杨子骰）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  <w:szCs w:val="30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20"/>
          <w:sz w:val="32"/>
          <w:szCs w:val="30"/>
        </w:rPr>
        <w:t>统一社会信用代码：92440101MA59QEYH</w:t>
      </w:r>
      <w:r>
        <w:rPr>
          <w:rFonts w:hint="eastAsia" w:ascii="仿宋_GB2312" w:hAnsi="宋体" w:eastAsia="仿宋_GB2312"/>
          <w:kern w:val="20"/>
          <w:sz w:val="32"/>
          <w:szCs w:val="30"/>
          <w:lang w:val="en-US" w:eastAsia="zh-CN"/>
        </w:rPr>
        <w:t>X</w:t>
      </w:r>
      <w:r>
        <w:rPr>
          <w:rFonts w:hint="eastAsia" w:ascii="仿宋_GB2312" w:hAnsi="宋体" w:eastAsia="仿宋_GB2312"/>
          <w:kern w:val="20"/>
          <w:sz w:val="32"/>
          <w:szCs w:val="30"/>
        </w:rPr>
        <w:t>D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地址：广州市天河区柯木</w:t>
      </w:r>
      <w:r>
        <w:rPr>
          <w:rFonts w:hint="eastAsia" w:ascii="仿宋_GB2312" w:hAnsi="宋体" w:cs="宋体"/>
          <w:kern w:val="20"/>
          <w:sz w:val="32"/>
        </w:rPr>
        <w:t>塱</w:t>
      </w:r>
      <w:r>
        <w:rPr>
          <w:rFonts w:hint="eastAsia" w:ascii="仿宋_GB2312" w:hAnsi="宋体" w:eastAsia="仿宋_GB2312" w:cs="宋体"/>
          <w:kern w:val="20"/>
          <w:sz w:val="32"/>
        </w:rPr>
        <w:t>欧岗西街3号之二102房</w:t>
      </w:r>
    </w:p>
    <w:p>
      <w:pPr>
        <w:spacing w:line="500" w:lineRule="exact"/>
        <w:ind w:firstLine="640" w:firstLineChars="200"/>
        <w:rPr>
          <w:rFonts w:ascii="黑体" w:hAnsi="宋体" w:eastAsia="黑体" w:cs="宋体"/>
          <w:kern w:val="20"/>
          <w:sz w:val="32"/>
        </w:rPr>
      </w:pPr>
      <w:r>
        <w:rPr>
          <w:rFonts w:hint="eastAsia" w:ascii="黑体" w:hAnsi="宋体" w:eastAsia="黑体" w:cs="宋体"/>
          <w:kern w:val="20"/>
          <w:sz w:val="32"/>
        </w:rPr>
        <w:t>一、环境违法事实和证据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经查：当事人于2017年7月起在居民住楼经营餐饮服务项目，面积约28平方米，厨房设有2个炒炉加炒锅（烟罩面积2.2㎡，折合3个基准灶头），产生的油烟、废气经净化器处理后楼顶排放，废水经隔油隔渣沉淀池</w:t>
      </w:r>
      <w:r>
        <w:rPr>
          <w:rFonts w:hint="eastAsia" w:ascii="宋体" w:hAnsi="宋体" w:cs="宋体"/>
          <w:kern w:val="20"/>
          <w:sz w:val="32"/>
        </w:rPr>
        <w:t>处理</w:t>
      </w:r>
      <w:r>
        <w:rPr>
          <w:rFonts w:hint="eastAsia" w:ascii="仿宋_GB2312" w:hAnsi="宋体" w:eastAsia="仿宋_GB2312"/>
          <w:kern w:val="20"/>
          <w:sz w:val="32"/>
        </w:rPr>
        <w:t>后排入市政管网。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以上事实有《现场检查记录》、《调查询问笔录》、《责令改正违法行为决定书》等证据为证。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上述行为违反了《中华人民共和国大气污染防治法》第八十一条第二款的规定。</w:t>
      </w:r>
    </w:p>
    <w:p>
      <w:pPr>
        <w:spacing w:line="500" w:lineRule="exact"/>
        <w:ind w:firstLine="640" w:firstLineChars="200"/>
        <w:rPr>
          <w:rFonts w:ascii="仿宋_GB2312" w:eastAsia="仿宋_GB2312" w:cs="宋体"/>
          <w:kern w:val="0"/>
          <w:sz w:val="32"/>
          <w:szCs w:val="30"/>
        </w:rPr>
      </w:pPr>
      <w:r>
        <w:rPr>
          <w:rFonts w:hint="eastAsia" w:ascii="仿宋_GB2312" w:eastAsia="仿宋_GB2312" w:cs="宋体"/>
          <w:kern w:val="0"/>
          <w:sz w:val="32"/>
          <w:szCs w:val="30"/>
        </w:rPr>
        <w:t>2019年3月26日，本局向当事人邮寄送达了《行政处罚听证告知书》（穗天环听告[2019]39号），当事人在法定期限内未向本局提交书面陈述申辩。经审核，上述违法事实清楚，</w:t>
      </w:r>
      <w:r>
        <w:rPr>
          <w:rFonts w:hint="eastAsia" w:ascii="仿宋_GB2312" w:eastAsia="仿宋_GB2312"/>
          <w:kern w:val="20"/>
          <w:sz w:val="32"/>
          <w:szCs w:val="32"/>
        </w:rPr>
        <w:t>现该案经本局审查结束。</w:t>
      </w:r>
    </w:p>
    <w:p>
      <w:pPr>
        <w:spacing w:line="500" w:lineRule="exact"/>
        <w:ind w:firstLine="640" w:firstLineChars="200"/>
        <w:rPr>
          <w:rFonts w:ascii="黑体" w:eastAsia="黑体" w:cs="宋体"/>
          <w:kern w:val="0"/>
          <w:sz w:val="32"/>
          <w:szCs w:val="30"/>
        </w:rPr>
      </w:pPr>
      <w:r>
        <w:rPr>
          <w:rFonts w:hint="eastAsia" w:ascii="黑体" w:eastAsia="黑体" w:cs="宋体"/>
          <w:kern w:val="0"/>
          <w:sz w:val="32"/>
          <w:szCs w:val="30"/>
        </w:rPr>
        <w:t>二、行政处罚的依据、种类及履行方式和期限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本局依据《中华人民共和国大气污染防治法》第一百一十八条第二款的规定，决定对当事人作出如下行政处罚：</w:t>
      </w: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1、责令关</w:t>
      </w:r>
      <w:r>
        <w:rPr>
          <w:rFonts w:hint="eastAsia" w:ascii="仿宋_GB2312" w:hAnsi="宋体" w:eastAsia="仿宋_GB2312" w:cs="宋体"/>
          <w:kern w:val="20"/>
          <w:sz w:val="32"/>
        </w:rPr>
        <w:t>闭上述地址的餐饮服务项目;</w:t>
      </w:r>
    </w:p>
    <w:p>
      <w:pPr>
        <w:spacing w:line="500" w:lineRule="exact"/>
        <w:ind w:firstLine="640" w:firstLineChars="200"/>
        <w:rPr>
          <w:rFonts w:ascii="仿宋_GB2312" w:hAnsi="宋体" w:eastAsia="仿宋_GB2312"/>
          <w:kern w:val="20"/>
          <w:sz w:val="32"/>
        </w:rPr>
      </w:pPr>
      <w:r>
        <w:rPr>
          <w:rFonts w:hint="eastAsia" w:ascii="仿宋_GB2312" w:hAnsi="宋体" w:eastAsia="仿宋_GB2312"/>
          <w:kern w:val="20"/>
          <w:sz w:val="32"/>
        </w:rPr>
        <w:t>2、罚款人民币叁万元整（¥</w:t>
      </w:r>
      <w:r>
        <w:rPr>
          <w:rFonts w:hint="eastAsia" w:ascii="仿宋_GB2312" w:hAnsi="宋体" w:eastAsia="仿宋_GB2312"/>
          <w:kern w:val="20"/>
          <w:sz w:val="32"/>
          <w:u w:val="single"/>
        </w:rPr>
        <w:t>30000.00</w:t>
      </w:r>
      <w:r>
        <w:rPr>
          <w:rFonts w:hint="eastAsia" w:ascii="仿宋_GB2312" w:hAnsi="宋体" w:eastAsia="仿宋_GB2312"/>
          <w:kern w:val="20"/>
          <w:sz w:val="32"/>
        </w:rPr>
        <w:t>）。</w:t>
      </w:r>
    </w:p>
    <w:p>
      <w:pPr>
        <w:spacing w:line="50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限于接到本处罚决定之日起15日内将罚款缴至指定银行和帐号。逾期不缴纳罚款的，本局将按罚款数额每日加处3%的罚款（罚款缴款通知书请到本局领取）。</w:t>
      </w:r>
    </w:p>
    <w:p>
      <w:pPr>
        <w:pStyle w:val="3"/>
        <w:spacing w:line="500" w:lineRule="exact"/>
        <w:ind w:left="99" w:leftChars="47" w:firstLine="630"/>
        <w:jc w:val="left"/>
        <w:rPr>
          <w:rFonts w:ascii="黑体" w:eastAsia="黑体"/>
          <w:kern w:val="20"/>
          <w:position w:val="0"/>
        </w:rPr>
      </w:pPr>
      <w:r>
        <w:rPr>
          <w:rFonts w:hint="eastAsia" w:ascii="黑体" w:eastAsia="黑体"/>
          <w:kern w:val="20"/>
          <w:position w:val="0"/>
        </w:rPr>
        <w:t>三、申请复议或者提起诉讼的途径和期限</w:t>
      </w:r>
    </w:p>
    <w:p>
      <w:pPr>
        <w:widowControl/>
        <w:spacing w:line="50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如不服上述行政处罚决定，可在接到本处罚决定书之日起60日内向广州市生态环境局或者天河区人民政府提出行政复议申请，也可在6个月内直接向广州铁路运输法院提起行政诉讼。行政复议、行政诉讼期间内，不得停止本决定的履行。逾期不履行本处罚决定的，本局将依法申请法院强制执行。</w:t>
      </w:r>
    </w:p>
    <w:p>
      <w:pPr>
        <w:tabs>
          <w:tab w:val="left" w:pos="5010"/>
        </w:tabs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</w:rPr>
        <w:tab/>
      </w:r>
    </w:p>
    <w:p>
      <w:pPr>
        <w:tabs>
          <w:tab w:val="left" w:pos="5010"/>
        </w:tabs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tabs>
          <w:tab w:val="left" w:pos="5010"/>
        </w:tabs>
        <w:spacing w:line="500" w:lineRule="exact"/>
        <w:ind w:left="99" w:firstLine="630"/>
        <w:rPr>
          <w:rFonts w:ascii="仿宋_GB2312" w:eastAsia="仿宋_GB2312"/>
          <w:sz w:val="32"/>
          <w:szCs w:val="32"/>
        </w:rPr>
      </w:pPr>
    </w:p>
    <w:p>
      <w:pPr>
        <w:pStyle w:val="4"/>
        <w:spacing w:line="500" w:lineRule="exact"/>
        <w:ind w:right="640" w:firstLine="640" w:firstLineChars="200"/>
        <w:jc w:val="center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广州市生态环境局天河区分局</w:t>
      </w:r>
    </w:p>
    <w:p>
      <w:pPr>
        <w:pStyle w:val="4"/>
        <w:spacing w:afterLines="50" w:line="500" w:lineRule="exact"/>
        <w:ind w:right="640" w:firstLine="5120" w:firstLineChars="16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2019年4月</w:t>
      </w:r>
      <w:r>
        <w:rPr>
          <w:rFonts w:hint="eastAsia" w:ascii="仿宋_GB2312" w:eastAsia="仿宋_GB2312"/>
          <w:szCs w:val="32"/>
          <w:lang w:val="en-US" w:eastAsia="zh-CN"/>
        </w:rPr>
        <w:t>22</w:t>
      </w:r>
      <w:r>
        <w:rPr>
          <w:rFonts w:hint="eastAsia" w:ascii="仿宋_GB2312" w:eastAsia="仿宋_GB2312"/>
          <w:szCs w:val="32"/>
        </w:rPr>
        <w:t>日</w:t>
      </w:r>
    </w:p>
    <w:p>
      <w:pPr>
        <w:spacing w:before="240" w:line="500" w:lineRule="exact"/>
        <w:ind w:firstLine="640" w:firstLineChars="200"/>
        <w:rPr>
          <w:rFonts w:ascii="仿宋_GB2312" w:hAnsi="宋体" w:eastAsia="仿宋_GB2312"/>
          <w:color w:val="000000"/>
          <w:kern w:val="2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20"/>
          <w:sz w:val="32"/>
          <w:szCs w:val="32"/>
        </w:rPr>
        <w:t>（地址：广州市天河区建华路89号    电话：85553314）</w:t>
      </w: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0"/>
      </w:rPr>
      <w:pict>
        <v:shape id="文本框1" o:spid="_x0000_s4097" o:spt="202" type="#_x0000_t202" style="position:absolute;left:0pt;height:23.25pt;width:62.6pt;mso-position-horizontal:outside;mso-position-horizontal-relative:margin;mso-position-vertical:top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rPr>
                    <w:rStyle w:val="12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hint="eastAsia" w:ascii="宋体" w:hAnsi="宋体" w:cs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- 1 -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1A8"/>
    <w:rsid w:val="00012BB6"/>
    <w:rsid w:val="00013F37"/>
    <w:rsid w:val="000141AB"/>
    <w:rsid w:val="00017E86"/>
    <w:rsid w:val="00020455"/>
    <w:rsid w:val="00023C19"/>
    <w:rsid w:val="000255C4"/>
    <w:rsid w:val="000366E6"/>
    <w:rsid w:val="00036C29"/>
    <w:rsid w:val="0004366F"/>
    <w:rsid w:val="00043E63"/>
    <w:rsid w:val="000443AF"/>
    <w:rsid w:val="00050389"/>
    <w:rsid w:val="000532EB"/>
    <w:rsid w:val="0005409F"/>
    <w:rsid w:val="00066222"/>
    <w:rsid w:val="0007105C"/>
    <w:rsid w:val="000809E6"/>
    <w:rsid w:val="00082062"/>
    <w:rsid w:val="00082981"/>
    <w:rsid w:val="000845AA"/>
    <w:rsid w:val="000A20C9"/>
    <w:rsid w:val="000A2B30"/>
    <w:rsid w:val="000A6E24"/>
    <w:rsid w:val="000A6FFA"/>
    <w:rsid w:val="000B0CA1"/>
    <w:rsid w:val="000B1055"/>
    <w:rsid w:val="000B410D"/>
    <w:rsid w:val="000B4F06"/>
    <w:rsid w:val="000B5267"/>
    <w:rsid w:val="000B7CF2"/>
    <w:rsid w:val="000C28EE"/>
    <w:rsid w:val="000C4A5C"/>
    <w:rsid w:val="000C4D50"/>
    <w:rsid w:val="000C744B"/>
    <w:rsid w:val="000D1FBB"/>
    <w:rsid w:val="000D2C7A"/>
    <w:rsid w:val="000D6EA8"/>
    <w:rsid w:val="000D72F2"/>
    <w:rsid w:val="000E0C36"/>
    <w:rsid w:val="000E1BA7"/>
    <w:rsid w:val="000E3540"/>
    <w:rsid w:val="000E3663"/>
    <w:rsid w:val="000F3D6C"/>
    <w:rsid w:val="000F519E"/>
    <w:rsid w:val="00100075"/>
    <w:rsid w:val="0010176E"/>
    <w:rsid w:val="00102DB0"/>
    <w:rsid w:val="001041CA"/>
    <w:rsid w:val="00107520"/>
    <w:rsid w:val="00107EE6"/>
    <w:rsid w:val="00112B86"/>
    <w:rsid w:val="00114550"/>
    <w:rsid w:val="00116E29"/>
    <w:rsid w:val="0011781A"/>
    <w:rsid w:val="00125F14"/>
    <w:rsid w:val="001310A2"/>
    <w:rsid w:val="00131880"/>
    <w:rsid w:val="00136E76"/>
    <w:rsid w:val="00144636"/>
    <w:rsid w:val="001468DA"/>
    <w:rsid w:val="0015597B"/>
    <w:rsid w:val="001579F7"/>
    <w:rsid w:val="00171700"/>
    <w:rsid w:val="00172A27"/>
    <w:rsid w:val="00172B9B"/>
    <w:rsid w:val="00174063"/>
    <w:rsid w:val="00174562"/>
    <w:rsid w:val="00176ED0"/>
    <w:rsid w:val="001771D3"/>
    <w:rsid w:val="00191704"/>
    <w:rsid w:val="00191A65"/>
    <w:rsid w:val="001948D8"/>
    <w:rsid w:val="00196EA5"/>
    <w:rsid w:val="00197C61"/>
    <w:rsid w:val="001A62ED"/>
    <w:rsid w:val="001B1AC6"/>
    <w:rsid w:val="001B248F"/>
    <w:rsid w:val="001B4A37"/>
    <w:rsid w:val="001B7452"/>
    <w:rsid w:val="001C0A83"/>
    <w:rsid w:val="001C0C6B"/>
    <w:rsid w:val="001C56D6"/>
    <w:rsid w:val="001D335D"/>
    <w:rsid w:val="001E5697"/>
    <w:rsid w:val="001E672F"/>
    <w:rsid w:val="001F03B6"/>
    <w:rsid w:val="001F0960"/>
    <w:rsid w:val="001F1FA4"/>
    <w:rsid w:val="00202D48"/>
    <w:rsid w:val="00210370"/>
    <w:rsid w:val="0021166E"/>
    <w:rsid w:val="00215743"/>
    <w:rsid w:val="00216EB8"/>
    <w:rsid w:val="00225D63"/>
    <w:rsid w:val="00225F3A"/>
    <w:rsid w:val="00236877"/>
    <w:rsid w:val="00240309"/>
    <w:rsid w:val="0024568D"/>
    <w:rsid w:val="00256777"/>
    <w:rsid w:val="00256CDC"/>
    <w:rsid w:val="00260703"/>
    <w:rsid w:val="00263272"/>
    <w:rsid w:val="00276983"/>
    <w:rsid w:val="002872E3"/>
    <w:rsid w:val="0028787C"/>
    <w:rsid w:val="002911A3"/>
    <w:rsid w:val="002A181D"/>
    <w:rsid w:val="002A1921"/>
    <w:rsid w:val="002A1C73"/>
    <w:rsid w:val="002B280A"/>
    <w:rsid w:val="002B3D53"/>
    <w:rsid w:val="002B6AE4"/>
    <w:rsid w:val="002C203E"/>
    <w:rsid w:val="002D1C06"/>
    <w:rsid w:val="002D3C89"/>
    <w:rsid w:val="002D4B56"/>
    <w:rsid w:val="002E6119"/>
    <w:rsid w:val="002F0685"/>
    <w:rsid w:val="002F2377"/>
    <w:rsid w:val="002F4AE3"/>
    <w:rsid w:val="00302FA2"/>
    <w:rsid w:val="00314937"/>
    <w:rsid w:val="00326C08"/>
    <w:rsid w:val="00330A01"/>
    <w:rsid w:val="00331420"/>
    <w:rsid w:val="00331791"/>
    <w:rsid w:val="003404C3"/>
    <w:rsid w:val="00343E94"/>
    <w:rsid w:val="003472BA"/>
    <w:rsid w:val="00363B99"/>
    <w:rsid w:val="00364E7D"/>
    <w:rsid w:val="00375BCF"/>
    <w:rsid w:val="00376A77"/>
    <w:rsid w:val="00381004"/>
    <w:rsid w:val="003A1DAC"/>
    <w:rsid w:val="003B4A68"/>
    <w:rsid w:val="003B6166"/>
    <w:rsid w:val="003C1AB2"/>
    <w:rsid w:val="003C2F7E"/>
    <w:rsid w:val="003E3F4B"/>
    <w:rsid w:val="003F01B1"/>
    <w:rsid w:val="003F1975"/>
    <w:rsid w:val="003F35FD"/>
    <w:rsid w:val="003F6BA6"/>
    <w:rsid w:val="003F79A3"/>
    <w:rsid w:val="00403CDB"/>
    <w:rsid w:val="00404689"/>
    <w:rsid w:val="00410E3F"/>
    <w:rsid w:val="00413B9A"/>
    <w:rsid w:val="004146C4"/>
    <w:rsid w:val="004150A1"/>
    <w:rsid w:val="00417911"/>
    <w:rsid w:val="00417F58"/>
    <w:rsid w:val="004234E3"/>
    <w:rsid w:val="0042506B"/>
    <w:rsid w:val="0042659E"/>
    <w:rsid w:val="00437270"/>
    <w:rsid w:val="00440E2F"/>
    <w:rsid w:val="00444D29"/>
    <w:rsid w:val="00446A2C"/>
    <w:rsid w:val="00446F54"/>
    <w:rsid w:val="00455642"/>
    <w:rsid w:val="004571F2"/>
    <w:rsid w:val="00466DEB"/>
    <w:rsid w:val="004700CF"/>
    <w:rsid w:val="00474265"/>
    <w:rsid w:val="00474470"/>
    <w:rsid w:val="0047656C"/>
    <w:rsid w:val="0048564A"/>
    <w:rsid w:val="004860E6"/>
    <w:rsid w:val="00486962"/>
    <w:rsid w:val="00494F8C"/>
    <w:rsid w:val="00495151"/>
    <w:rsid w:val="00495322"/>
    <w:rsid w:val="00497BBC"/>
    <w:rsid w:val="004A4474"/>
    <w:rsid w:val="004B4C2B"/>
    <w:rsid w:val="004B5E5E"/>
    <w:rsid w:val="004C1FA5"/>
    <w:rsid w:val="004C487C"/>
    <w:rsid w:val="004E06E9"/>
    <w:rsid w:val="004E668D"/>
    <w:rsid w:val="004E7ED1"/>
    <w:rsid w:val="004F3FCA"/>
    <w:rsid w:val="00502360"/>
    <w:rsid w:val="005063A0"/>
    <w:rsid w:val="0050653F"/>
    <w:rsid w:val="00512728"/>
    <w:rsid w:val="005167CA"/>
    <w:rsid w:val="00521580"/>
    <w:rsid w:val="00533A3C"/>
    <w:rsid w:val="0053465C"/>
    <w:rsid w:val="00542AF0"/>
    <w:rsid w:val="0054522B"/>
    <w:rsid w:val="005479C7"/>
    <w:rsid w:val="00547BBE"/>
    <w:rsid w:val="00550E42"/>
    <w:rsid w:val="005518AE"/>
    <w:rsid w:val="00554899"/>
    <w:rsid w:val="00557284"/>
    <w:rsid w:val="00561BA3"/>
    <w:rsid w:val="0056326F"/>
    <w:rsid w:val="00565612"/>
    <w:rsid w:val="00573589"/>
    <w:rsid w:val="00574586"/>
    <w:rsid w:val="00575469"/>
    <w:rsid w:val="00576032"/>
    <w:rsid w:val="005830A7"/>
    <w:rsid w:val="00583D04"/>
    <w:rsid w:val="005846D2"/>
    <w:rsid w:val="005A2891"/>
    <w:rsid w:val="005A4A5B"/>
    <w:rsid w:val="005A72E2"/>
    <w:rsid w:val="005B4A5E"/>
    <w:rsid w:val="005C0912"/>
    <w:rsid w:val="005C0EB9"/>
    <w:rsid w:val="005C115E"/>
    <w:rsid w:val="005C1667"/>
    <w:rsid w:val="005C1783"/>
    <w:rsid w:val="005C1A38"/>
    <w:rsid w:val="005D04BC"/>
    <w:rsid w:val="005D58EF"/>
    <w:rsid w:val="005D7F53"/>
    <w:rsid w:val="005E0E87"/>
    <w:rsid w:val="005E7925"/>
    <w:rsid w:val="005F25DE"/>
    <w:rsid w:val="005F363B"/>
    <w:rsid w:val="00603926"/>
    <w:rsid w:val="00604B4C"/>
    <w:rsid w:val="00613114"/>
    <w:rsid w:val="00621D9C"/>
    <w:rsid w:val="00624A15"/>
    <w:rsid w:val="00625BAF"/>
    <w:rsid w:val="00627119"/>
    <w:rsid w:val="00631E8D"/>
    <w:rsid w:val="0063395F"/>
    <w:rsid w:val="00633F60"/>
    <w:rsid w:val="00642580"/>
    <w:rsid w:val="006451B4"/>
    <w:rsid w:val="00646A9C"/>
    <w:rsid w:val="00646CE9"/>
    <w:rsid w:val="0065517E"/>
    <w:rsid w:val="006551CC"/>
    <w:rsid w:val="00661FD9"/>
    <w:rsid w:val="00665E76"/>
    <w:rsid w:val="00670467"/>
    <w:rsid w:val="00674509"/>
    <w:rsid w:val="00677118"/>
    <w:rsid w:val="006773B7"/>
    <w:rsid w:val="00681CA0"/>
    <w:rsid w:val="00682B2F"/>
    <w:rsid w:val="00682C62"/>
    <w:rsid w:val="00691166"/>
    <w:rsid w:val="00692292"/>
    <w:rsid w:val="006935A6"/>
    <w:rsid w:val="00694CD4"/>
    <w:rsid w:val="006A6577"/>
    <w:rsid w:val="006A7C53"/>
    <w:rsid w:val="006B1700"/>
    <w:rsid w:val="006B5826"/>
    <w:rsid w:val="006C1387"/>
    <w:rsid w:val="006C2DBC"/>
    <w:rsid w:val="006C48FA"/>
    <w:rsid w:val="006C5B0C"/>
    <w:rsid w:val="006C60E0"/>
    <w:rsid w:val="006D501A"/>
    <w:rsid w:val="006D515A"/>
    <w:rsid w:val="006D57E9"/>
    <w:rsid w:val="006D588F"/>
    <w:rsid w:val="006E0094"/>
    <w:rsid w:val="006E16CD"/>
    <w:rsid w:val="006E4CAC"/>
    <w:rsid w:val="006E54A0"/>
    <w:rsid w:val="006E77EB"/>
    <w:rsid w:val="006F5B44"/>
    <w:rsid w:val="006F5B91"/>
    <w:rsid w:val="006F5CDE"/>
    <w:rsid w:val="006F5DF9"/>
    <w:rsid w:val="00700933"/>
    <w:rsid w:val="00705B08"/>
    <w:rsid w:val="00705FCF"/>
    <w:rsid w:val="0071496C"/>
    <w:rsid w:val="007159E2"/>
    <w:rsid w:val="00715A6F"/>
    <w:rsid w:val="00716FE7"/>
    <w:rsid w:val="00717A8B"/>
    <w:rsid w:val="007328B5"/>
    <w:rsid w:val="00732F48"/>
    <w:rsid w:val="0073330F"/>
    <w:rsid w:val="00735662"/>
    <w:rsid w:val="007367DA"/>
    <w:rsid w:val="00744B60"/>
    <w:rsid w:val="007474BA"/>
    <w:rsid w:val="00751DCA"/>
    <w:rsid w:val="00753149"/>
    <w:rsid w:val="00756D4B"/>
    <w:rsid w:val="00761F53"/>
    <w:rsid w:val="007637D5"/>
    <w:rsid w:val="007644BC"/>
    <w:rsid w:val="00767363"/>
    <w:rsid w:val="00773D50"/>
    <w:rsid w:val="007747DB"/>
    <w:rsid w:val="00776573"/>
    <w:rsid w:val="007819D8"/>
    <w:rsid w:val="0078329C"/>
    <w:rsid w:val="007905C6"/>
    <w:rsid w:val="00791D57"/>
    <w:rsid w:val="007939D8"/>
    <w:rsid w:val="00794C31"/>
    <w:rsid w:val="00796086"/>
    <w:rsid w:val="00796FA4"/>
    <w:rsid w:val="007976BD"/>
    <w:rsid w:val="007A2965"/>
    <w:rsid w:val="007A67E0"/>
    <w:rsid w:val="007B7FB0"/>
    <w:rsid w:val="007C1C4F"/>
    <w:rsid w:val="007C6E54"/>
    <w:rsid w:val="007C737B"/>
    <w:rsid w:val="007D49EC"/>
    <w:rsid w:val="007E321B"/>
    <w:rsid w:val="008035AC"/>
    <w:rsid w:val="008042CB"/>
    <w:rsid w:val="00804D93"/>
    <w:rsid w:val="00804F5C"/>
    <w:rsid w:val="00805D75"/>
    <w:rsid w:val="0080672F"/>
    <w:rsid w:val="008140FD"/>
    <w:rsid w:val="008175C7"/>
    <w:rsid w:val="00827E74"/>
    <w:rsid w:val="008315F4"/>
    <w:rsid w:val="008327E9"/>
    <w:rsid w:val="00834A91"/>
    <w:rsid w:val="008379CB"/>
    <w:rsid w:val="008400E7"/>
    <w:rsid w:val="0086225B"/>
    <w:rsid w:val="00863A9C"/>
    <w:rsid w:val="008714EC"/>
    <w:rsid w:val="00872308"/>
    <w:rsid w:val="00874D4C"/>
    <w:rsid w:val="00875BD1"/>
    <w:rsid w:val="00882755"/>
    <w:rsid w:val="00896C8D"/>
    <w:rsid w:val="00897054"/>
    <w:rsid w:val="008A2B7A"/>
    <w:rsid w:val="008A5A6E"/>
    <w:rsid w:val="008B35EE"/>
    <w:rsid w:val="008C38E8"/>
    <w:rsid w:val="008C6875"/>
    <w:rsid w:val="008C6BB8"/>
    <w:rsid w:val="008D02FC"/>
    <w:rsid w:val="008D1A1B"/>
    <w:rsid w:val="008D24AF"/>
    <w:rsid w:val="008E20EA"/>
    <w:rsid w:val="008E7E06"/>
    <w:rsid w:val="008F06E0"/>
    <w:rsid w:val="00900CEA"/>
    <w:rsid w:val="00912229"/>
    <w:rsid w:val="0091431C"/>
    <w:rsid w:val="009171B7"/>
    <w:rsid w:val="00920449"/>
    <w:rsid w:val="0092070E"/>
    <w:rsid w:val="00927EEA"/>
    <w:rsid w:val="00932F84"/>
    <w:rsid w:val="00933921"/>
    <w:rsid w:val="009341CB"/>
    <w:rsid w:val="00934C88"/>
    <w:rsid w:val="009364D8"/>
    <w:rsid w:val="00941525"/>
    <w:rsid w:val="0094527D"/>
    <w:rsid w:val="00952F37"/>
    <w:rsid w:val="009545B7"/>
    <w:rsid w:val="00956081"/>
    <w:rsid w:val="00972AEB"/>
    <w:rsid w:val="0097393D"/>
    <w:rsid w:val="009762CB"/>
    <w:rsid w:val="009811D9"/>
    <w:rsid w:val="00985815"/>
    <w:rsid w:val="009864B6"/>
    <w:rsid w:val="00992BE5"/>
    <w:rsid w:val="009A3279"/>
    <w:rsid w:val="009B118E"/>
    <w:rsid w:val="009B434C"/>
    <w:rsid w:val="009B4C32"/>
    <w:rsid w:val="009B531F"/>
    <w:rsid w:val="009D08E2"/>
    <w:rsid w:val="009D15CD"/>
    <w:rsid w:val="009D34C5"/>
    <w:rsid w:val="009D3C22"/>
    <w:rsid w:val="009D4549"/>
    <w:rsid w:val="009D79FB"/>
    <w:rsid w:val="009E4BA2"/>
    <w:rsid w:val="009F2636"/>
    <w:rsid w:val="009F2E71"/>
    <w:rsid w:val="00A03123"/>
    <w:rsid w:val="00A0337B"/>
    <w:rsid w:val="00A04902"/>
    <w:rsid w:val="00A10C26"/>
    <w:rsid w:val="00A12D9E"/>
    <w:rsid w:val="00A13D1F"/>
    <w:rsid w:val="00A1547D"/>
    <w:rsid w:val="00A15749"/>
    <w:rsid w:val="00A17649"/>
    <w:rsid w:val="00A200F3"/>
    <w:rsid w:val="00A20453"/>
    <w:rsid w:val="00A24159"/>
    <w:rsid w:val="00A33997"/>
    <w:rsid w:val="00A35F0B"/>
    <w:rsid w:val="00A53252"/>
    <w:rsid w:val="00A56FE8"/>
    <w:rsid w:val="00A64BE3"/>
    <w:rsid w:val="00A6620C"/>
    <w:rsid w:val="00A6621C"/>
    <w:rsid w:val="00A675A3"/>
    <w:rsid w:val="00A70EE4"/>
    <w:rsid w:val="00A72051"/>
    <w:rsid w:val="00A72B9A"/>
    <w:rsid w:val="00A75942"/>
    <w:rsid w:val="00A83A0B"/>
    <w:rsid w:val="00A83CC8"/>
    <w:rsid w:val="00A93105"/>
    <w:rsid w:val="00A94096"/>
    <w:rsid w:val="00A96C23"/>
    <w:rsid w:val="00AA4C70"/>
    <w:rsid w:val="00AA56D8"/>
    <w:rsid w:val="00AA6F2B"/>
    <w:rsid w:val="00AB104C"/>
    <w:rsid w:val="00AB5D7A"/>
    <w:rsid w:val="00AC413C"/>
    <w:rsid w:val="00AC568B"/>
    <w:rsid w:val="00AD5FC6"/>
    <w:rsid w:val="00AD6054"/>
    <w:rsid w:val="00AE008C"/>
    <w:rsid w:val="00AE03AF"/>
    <w:rsid w:val="00AE2667"/>
    <w:rsid w:val="00AE4C73"/>
    <w:rsid w:val="00AE56AC"/>
    <w:rsid w:val="00AE6C35"/>
    <w:rsid w:val="00AF057B"/>
    <w:rsid w:val="00AF7FA2"/>
    <w:rsid w:val="00B02277"/>
    <w:rsid w:val="00B04872"/>
    <w:rsid w:val="00B04CFE"/>
    <w:rsid w:val="00B04D4D"/>
    <w:rsid w:val="00B07181"/>
    <w:rsid w:val="00B10B84"/>
    <w:rsid w:val="00B21C8B"/>
    <w:rsid w:val="00B261DA"/>
    <w:rsid w:val="00B31A7F"/>
    <w:rsid w:val="00B32CF2"/>
    <w:rsid w:val="00B34E51"/>
    <w:rsid w:val="00B37687"/>
    <w:rsid w:val="00B4545E"/>
    <w:rsid w:val="00B51A56"/>
    <w:rsid w:val="00B55F7F"/>
    <w:rsid w:val="00B57B7A"/>
    <w:rsid w:val="00B64374"/>
    <w:rsid w:val="00B66F4D"/>
    <w:rsid w:val="00B713D1"/>
    <w:rsid w:val="00B820E8"/>
    <w:rsid w:val="00B830E5"/>
    <w:rsid w:val="00B86376"/>
    <w:rsid w:val="00B95718"/>
    <w:rsid w:val="00BA11E6"/>
    <w:rsid w:val="00BA6700"/>
    <w:rsid w:val="00BC4814"/>
    <w:rsid w:val="00BC5093"/>
    <w:rsid w:val="00BC6145"/>
    <w:rsid w:val="00BC7D36"/>
    <w:rsid w:val="00BD0D0B"/>
    <w:rsid w:val="00BD14B8"/>
    <w:rsid w:val="00BD4052"/>
    <w:rsid w:val="00BD484B"/>
    <w:rsid w:val="00BD4964"/>
    <w:rsid w:val="00BD4DEB"/>
    <w:rsid w:val="00BD4ECF"/>
    <w:rsid w:val="00BD5B3A"/>
    <w:rsid w:val="00BE2F78"/>
    <w:rsid w:val="00BE5071"/>
    <w:rsid w:val="00C00F09"/>
    <w:rsid w:val="00C0554F"/>
    <w:rsid w:val="00C07AA5"/>
    <w:rsid w:val="00C07F14"/>
    <w:rsid w:val="00C11512"/>
    <w:rsid w:val="00C20CCB"/>
    <w:rsid w:val="00C25310"/>
    <w:rsid w:val="00C26C06"/>
    <w:rsid w:val="00C2706E"/>
    <w:rsid w:val="00C30344"/>
    <w:rsid w:val="00C3264C"/>
    <w:rsid w:val="00C41140"/>
    <w:rsid w:val="00C5679C"/>
    <w:rsid w:val="00C56B56"/>
    <w:rsid w:val="00C628D4"/>
    <w:rsid w:val="00C6415F"/>
    <w:rsid w:val="00C6493C"/>
    <w:rsid w:val="00C64FAF"/>
    <w:rsid w:val="00C66B09"/>
    <w:rsid w:val="00C67889"/>
    <w:rsid w:val="00C7024B"/>
    <w:rsid w:val="00C710E3"/>
    <w:rsid w:val="00C73C4D"/>
    <w:rsid w:val="00C8095C"/>
    <w:rsid w:val="00C85A0E"/>
    <w:rsid w:val="00C87799"/>
    <w:rsid w:val="00C92CEC"/>
    <w:rsid w:val="00C9547A"/>
    <w:rsid w:val="00CA1088"/>
    <w:rsid w:val="00CA18EC"/>
    <w:rsid w:val="00CA2AB0"/>
    <w:rsid w:val="00CA3411"/>
    <w:rsid w:val="00CA6944"/>
    <w:rsid w:val="00CA7605"/>
    <w:rsid w:val="00CB5C15"/>
    <w:rsid w:val="00CC4971"/>
    <w:rsid w:val="00CD1CD6"/>
    <w:rsid w:val="00CD4473"/>
    <w:rsid w:val="00CD4E39"/>
    <w:rsid w:val="00CD5B89"/>
    <w:rsid w:val="00CE4648"/>
    <w:rsid w:val="00CE5516"/>
    <w:rsid w:val="00CF318C"/>
    <w:rsid w:val="00CF3C43"/>
    <w:rsid w:val="00CF7732"/>
    <w:rsid w:val="00D05759"/>
    <w:rsid w:val="00D157F4"/>
    <w:rsid w:val="00D16167"/>
    <w:rsid w:val="00D21033"/>
    <w:rsid w:val="00D22AF1"/>
    <w:rsid w:val="00D23982"/>
    <w:rsid w:val="00D244D6"/>
    <w:rsid w:val="00D271AD"/>
    <w:rsid w:val="00D33A85"/>
    <w:rsid w:val="00D33BAF"/>
    <w:rsid w:val="00D46B92"/>
    <w:rsid w:val="00D51752"/>
    <w:rsid w:val="00D52B18"/>
    <w:rsid w:val="00D52FFD"/>
    <w:rsid w:val="00D55812"/>
    <w:rsid w:val="00D63078"/>
    <w:rsid w:val="00D63B48"/>
    <w:rsid w:val="00D660CF"/>
    <w:rsid w:val="00D734BB"/>
    <w:rsid w:val="00D74200"/>
    <w:rsid w:val="00D76C24"/>
    <w:rsid w:val="00D838D2"/>
    <w:rsid w:val="00D843F1"/>
    <w:rsid w:val="00D85843"/>
    <w:rsid w:val="00D92F32"/>
    <w:rsid w:val="00D9566E"/>
    <w:rsid w:val="00D97968"/>
    <w:rsid w:val="00DA0F0F"/>
    <w:rsid w:val="00DA244A"/>
    <w:rsid w:val="00DA60AC"/>
    <w:rsid w:val="00DA7E41"/>
    <w:rsid w:val="00DB1671"/>
    <w:rsid w:val="00DB20D7"/>
    <w:rsid w:val="00DB7E32"/>
    <w:rsid w:val="00DB7F50"/>
    <w:rsid w:val="00DB7F53"/>
    <w:rsid w:val="00DC20E1"/>
    <w:rsid w:val="00DC4724"/>
    <w:rsid w:val="00DE15EB"/>
    <w:rsid w:val="00DF1136"/>
    <w:rsid w:val="00DF1362"/>
    <w:rsid w:val="00E00720"/>
    <w:rsid w:val="00E01D62"/>
    <w:rsid w:val="00E1286A"/>
    <w:rsid w:val="00E16107"/>
    <w:rsid w:val="00E24E97"/>
    <w:rsid w:val="00E30ADE"/>
    <w:rsid w:val="00E31A55"/>
    <w:rsid w:val="00E35738"/>
    <w:rsid w:val="00E41985"/>
    <w:rsid w:val="00E45448"/>
    <w:rsid w:val="00E47A99"/>
    <w:rsid w:val="00E51371"/>
    <w:rsid w:val="00E51E15"/>
    <w:rsid w:val="00E573D4"/>
    <w:rsid w:val="00E6662C"/>
    <w:rsid w:val="00E67AF6"/>
    <w:rsid w:val="00E70983"/>
    <w:rsid w:val="00E733A3"/>
    <w:rsid w:val="00E76DAE"/>
    <w:rsid w:val="00E77733"/>
    <w:rsid w:val="00E77C61"/>
    <w:rsid w:val="00E82105"/>
    <w:rsid w:val="00E8733C"/>
    <w:rsid w:val="00E91181"/>
    <w:rsid w:val="00E94181"/>
    <w:rsid w:val="00EA3FB7"/>
    <w:rsid w:val="00EA4D6B"/>
    <w:rsid w:val="00EA63D7"/>
    <w:rsid w:val="00EB1360"/>
    <w:rsid w:val="00EC10CD"/>
    <w:rsid w:val="00EC1795"/>
    <w:rsid w:val="00ED0746"/>
    <w:rsid w:val="00ED6F33"/>
    <w:rsid w:val="00EE56F6"/>
    <w:rsid w:val="00EF2903"/>
    <w:rsid w:val="00EF2D3E"/>
    <w:rsid w:val="00F01556"/>
    <w:rsid w:val="00F06EE1"/>
    <w:rsid w:val="00F16FE1"/>
    <w:rsid w:val="00F204E1"/>
    <w:rsid w:val="00F24050"/>
    <w:rsid w:val="00F24D18"/>
    <w:rsid w:val="00F263AE"/>
    <w:rsid w:val="00F2668C"/>
    <w:rsid w:val="00F26AD8"/>
    <w:rsid w:val="00F30AD9"/>
    <w:rsid w:val="00F37D04"/>
    <w:rsid w:val="00F45288"/>
    <w:rsid w:val="00F52184"/>
    <w:rsid w:val="00F55395"/>
    <w:rsid w:val="00F56C0E"/>
    <w:rsid w:val="00F60EF8"/>
    <w:rsid w:val="00F624F4"/>
    <w:rsid w:val="00F63511"/>
    <w:rsid w:val="00F7001E"/>
    <w:rsid w:val="00F70BE1"/>
    <w:rsid w:val="00F72011"/>
    <w:rsid w:val="00F72855"/>
    <w:rsid w:val="00F7585C"/>
    <w:rsid w:val="00F8084A"/>
    <w:rsid w:val="00F9164D"/>
    <w:rsid w:val="00F9409A"/>
    <w:rsid w:val="00FB0034"/>
    <w:rsid w:val="00FB19C0"/>
    <w:rsid w:val="00FB2B99"/>
    <w:rsid w:val="00FB2C7C"/>
    <w:rsid w:val="00FB324F"/>
    <w:rsid w:val="00FB405A"/>
    <w:rsid w:val="00FB530B"/>
    <w:rsid w:val="00FB5489"/>
    <w:rsid w:val="00FC1705"/>
    <w:rsid w:val="00FC55C9"/>
    <w:rsid w:val="00FC6F07"/>
    <w:rsid w:val="00FD044E"/>
    <w:rsid w:val="00FD1F86"/>
    <w:rsid w:val="00FD2051"/>
    <w:rsid w:val="00FE14A7"/>
    <w:rsid w:val="00FE15AC"/>
    <w:rsid w:val="00FE25E1"/>
    <w:rsid w:val="00FE5FB8"/>
    <w:rsid w:val="0F784366"/>
    <w:rsid w:val="0FAE1334"/>
    <w:rsid w:val="13A2220A"/>
    <w:rsid w:val="13D108F6"/>
    <w:rsid w:val="143B41C5"/>
    <w:rsid w:val="28426956"/>
    <w:rsid w:val="2F774672"/>
    <w:rsid w:val="32162C1B"/>
    <w:rsid w:val="36D2706D"/>
    <w:rsid w:val="3BBE6FE2"/>
    <w:rsid w:val="414E44B0"/>
    <w:rsid w:val="4BA12EC1"/>
    <w:rsid w:val="5109358D"/>
    <w:rsid w:val="52AE7806"/>
    <w:rsid w:val="5B005F31"/>
    <w:rsid w:val="606A66AB"/>
    <w:rsid w:val="64086BE8"/>
    <w:rsid w:val="73AE4272"/>
    <w:rsid w:val="7C9D2DD2"/>
    <w:rsid w:val="7F4D5C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67"/>
    <w:qFormat/>
    <w:uiPriority w:val="0"/>
    <w:pPr>
      <w:ind w:left="100" w:leftChars="2500"/>
    </w:pPr>
    <w:rPr>
      <w:rFonts w:ascii="仿宋_GB2312" w:hAnsi="宋体" w:eastAsia="仿宋_GB2312"/>
      <w:position w:val="-8"/>
      <w:sz w:val="32"/>
    </w:rPr>
  </w:style>
  <w:style w:type="paragraph" w:styleId="4">
    <w:name w:val="Body Text Indent 2"/>
    <w:basedOn w:val="1"/>
    <w:link w:val="21"/>
    <w:qFormat/>
    <w:uiPriority w:val="0"/>
    <w:pPr>
      <w:ind w:firstLine="435"/>
    </w:pPr>
    <w:rPr>
      <w:sz w:val="32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640" w:firstLineChars="200"/>
      <w:jc w:val="left"/>
    </w:pPr>
    <w:rPr>
      <w:rFonts w:ascii="仿宋_GB2312" w:hAnsi="宋体" w:eastAsia="仿宋_GB2312"/>
      <w:kern w:val="20"/>
      <w:position w:val="4"/>
      <w:sz w:val="32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semiHidden/>
    <w:unhideWhenUsed/>
    <w:qFormat/>
    <w:uiPriority w:val="99"/>
    <w:rPr>
      <w:color w:val="0062AE"/>
      <w:u w:val="none"/>
    </w:rPr>
  </w:style>
  <w:style w:type="character" w:styleId="14">
    <w:name w:val="Emphasis"/>
    <w:basedOn w:val="10"/>
    <w:qFormat/>
    <w:uiPriority w:val="20"/>
  </w:style>
  <w:style w:type="character" w:styleId="15">
    <w:name w:val="HTML Definition"/>
    <w:basedOn w:val="10"/>
    <w:semiHidden/>
    <w:unhideWhenUsed/>
    <w:qFormat/>
    <w:uiPriority w:val="99"/>
    <w:rPr>
      <w:i/>
    </w:rPr>
  </w:style>
  <w:style w:type="character" w:styleId="16">
    <w:name w:val="Hyperlink"/>
    <w:basedOn w:val="10"/>
    <w:semiHidden/>
    <w:unhideWhenUsed/>
    <w:qFormat/>
    <w:uiPriority w:val="99"/>
    <w:rPr>
      <w:color w:val="0062AE"/>
      <w:u w:val="none"/>
    </w:rPr>
  </w:style>
  <w:style w:type="character" w:styleId="17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Cite"/>
    <w:basedOn w:val="10"/>
    <w:semiHidden/>
    <w:unhideWhenUsed/>
    <w:qFormat/>
    <w:uiPriority w:val="99"/>
  </w:style>
  <w:style w:type="character" w:styleId="19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0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1">
    <w:name w:val="正文文本缩进 2 Char"/>
    <w:basedOn w:val="10"/>
    <w:link w:val="4"/>
    <w:qFormat/>
    <w:uiPriority w:val="0"/>
    <w:rPr>
      <w:kern w:val="2"/>
      <w:sz w:val="32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label-orange"/>
    <w:basedOn w:val="10"/>
    <w:qFormat/>
    <w:uiPriority w:val="0"/>
    <w:rPr>
      <w:shd w:val="clear" w:color="auto" w:fill="E67E22"/>
    </w:rPr>
  </w:style>
  <w:style w:type="character" w:customStyle="1" w:styleId="25">
    <w:name w:val="label-blue"/>
    <w:basedOn w:val="10"/>
    <w:qFormat/>
    <w:uiPriority w:val="0"/>
    <w:rPr>
      <w:shd w:val="clear" w:color="auto" w:fill="3498DB"/>
    </w:rPr>
  </w:style>
  <w:style w:type="character" w:customStyle="1" w:styleId="26">
    <w:name w:val="badge-brown"/>
    <w:basedOn w:val="10"/>
    <w:qFormat/>
    <w:uiPriority w:val="0"/>
    <w:rPr>
      <w:shd w:val="clear" w:color="auto" w:fill="9C8061"/>
    </w:rPr>
  </w:style>
  <w:style w:type="character" w:customStyle="1" w:styleId="27">
    <w:name w:val="badge-green"/>
    <w:basedOn w:val="10"/>
    <w:qFormat/>
    <w:uiPriority w:val="0"/>
  </w:style>
  <w:style w:type="character" w:customStyle="1" w:styleId="28">
    <w:name w:val="badge-green1"/>
    <w:basedOn w:val="10"/>
    <w:qFormat/>
    <w:uiPriority w:val="0"/>
  </w:style>
  <w:style w:type="character" w:customStyle="1" w:styleId="29">
    <w:name w:val="label-yellow"/>
    <w:basedOn w:val="10"/>
    <w:qFormat/>
    <w:uiPriority w:val="0"/>
    <w:rPr>
      <w:shd w:val="clear" w:color="auto" w:fill="F1C40F"/>
    </w:rPr>
  </w:style>
  <w:style w:type="character" w:customStyle="1" w:styleId="30">
    <w:name w:val="label-aqua"/>
    <w:basedOn w:val="10"/>
    <w:qFormat/>
    <w:uiPriority w:val="0"/>
    <w:rPr>
      <w:shd w:val="clear" w:color="auto" w:fill="27D7E7"/>
    </w:rPr>
  </w:style>
  <w:style w:type="character" w:customStyle="1" w:styleId="31">
    <w:name w:val="label-red"/>
    <w:basedOn w:val="10"/>
    <w:qFormat/>
    <w:uiPriority w:val="0"/>
    <w:rPr>
      <w:shd w:val="clear" w:color="auto" w:fill="E74C3C"/>
    </w:rPr>
  </w:style>
  <w:style w:type="character" w:customStyle="1" w:styleId="32">
    <w:name w:val="twitter-time"/>
    <w:basedOn w:val="10"/>
    <w:qFormat/>
    <w:uiPriority w:val="0"/>
    <w:rPr>
      <w:color w:val="777777"/>
      <w:sz w:val="16"/>
      <w:szCs w:val="16"/>
    </w:rPr>
  </w:style>
  <w:style w:type="character" w:customStyle="1" w:styleId="33">
    <w:name w:val="badge-purple"/>
    <w:basedOn w:val="10"/>
    <w:qFormat/>
    <w:uiPriority w:val="0"/>
    <w:rPr>
      <w:shd w:val="clear" w:color="auto" w:fill="9B6BCC"/>
    </w:rPr>
  </w:style>
  <w:style w:type="character" w:customStyle="1" w:styleId="34">
    <w:name w:val="label-light"/>
    <w:basedOn w:val="10"/>
    <w:qFormat/>
    <w:uiPriority w:val="0"/>
    <w:rPr>
      <w:color w:val="777777"/>
      <w:shd w:val="clear" w:color="auto" w:fill="ECF0F1"/>
    </w:rPr>
  </w:style>
  <w:style w:type="character" w:customStyle="1" w:styleId="35">
    <w:name w:val="badge-dark"/>
    <w:basedOn w:val="10"/>
    <w:uiPriority w:val="0"/>
    <w:rPr>
      <w:shd w:val="clear" w:color="auto" w:fill="555555"/>
    </w:rPr>
  </w:style>
  <w:style w:type="character" w:customStyle="1" w:styleId="36">
    <w:name w:val="badge-yellow"/>
    <w:basedOn w:val="10"/>
    <w:uiPriority w:val="0"/>
    <w:rPr>
      <w:shd w:val="clear" w:color="auto" w:fill="F1C40F"/>
    </w:rPr>
  </w:style>
  <w:style w:type="character" w:customStyle="1" w:styleId="37">
    <w:name w:val="badge-red"/>
    <w:basedOn w:val="10"/>
    <w:qFormat/>
    <w:uiPriority w:val="0"/>
    <w:rPr>
      <w:shd w:val="clear" w:color="auto" w:fill="E74C3C"/>
    </w:rPr>
  </w:style>
  <w:style w:type="character" w:customStyle="1" w:styleId="38">
    <w:name w:val="big-size"/>
    <w:basedOn w:val="10"/>
    <w:uiPriority w:val="0"/>
    <w:rPr>
      <w:color w:val="FFFFFF"/>
      <w:sz w:val="45"/>
      <w:szCs w:val="45"/>
    </w:rPr>
  </w:style>
  <w:style w:type="character" w:customStyle="1" w:styleId="39">
    <w:name w:val="badge-u"/>
    <w:basedOn w:val="10"/>
    <w:qFormat/>
    <w:uiPriority w:val="0"/>
    <w:rPr>
      <w:shd w:val="clear" w:color="auto" w:fill="72C02C"/>
    </w:rPr>
  </w:style>
  <w:style w:type="character" w:customStyle="1" w:styleId="40">
    <w:name w:val="badge-light"/>
    <w:basedOn w:val="10"/>
    <w:qFormat/>
    <w:uiPriority w:val="0"/>
    <w:rPr>
      <w:color w:val="777777"/>
      <w:shd w:val="clear" w:color="auto" w:fill="ECF0F1"/>
    </w:rPr>
  </w:style>
  <w:style w:type="character" w:customStyle="1" w:styleId="41">
    <w:name w:val="badge-aqua"/>
    <w:basedOn w:val="10"/>
    <w:qFormat/>
    <w:uiPriority w:val="0"/>
    <w:rPr>
      <w:shd w:val="clear" w:color="auto" w:fill="27D7E7"/>
    </w:rPr>
  </w:style>
  <w:style w:type="character" w:customStyle="1" w:styleId="42">
    <w:name w:val="badge-orange"/>
    <w:basedOn w:val="10"/>
    <w:qFormat/>
    <w:uiPriority w:val="0"/>
    <w:rPr>
      <w:shd w:val="clear" w:color="auto" w:fill="E67E22"/>
    </w:rPr>
  </w:style>
  <w:style w:type="character" w:customStyle="1" w:styleId="43">
    <w:name w:val="label"/>
    <w:basedOn w:val="10"/>
    <w:qFormat/>
    <w:uiPriority w:val="0"/>
    <w:rPr>
      <w:sz w:val="16"/>
      <w:szCs w:val="16"/>
    </w:rPr>
  </w:style>
  <w:style w:type="character" w:customStyle="1" w:styleId="44">
    <w:name w:val="sidecatalog-dot"/>
    <w:basedOn w:val="10"/>
    <w:qFormat/>
    <w:uiPriority w:val="0"/>
  </w:style>
  <w:style w:type="character" w:customStyle="1" w:styleId="45">
    <w:name w:val="sidecatalog-dot1"/>
    <w:basedOn w:val="10"/>
    <w:uiPriority w:val="0"/>
  </w:style>
  <w:style w:type="character" w:customStyle="1" w:styleId="46">
    <w:name w:val="label-dark-blue"/>
    <w:basedOn w:val="10"/>
    <w:uiPriority w:val="0"/>
    <w:rPr>
      <w:shd w:val="clear" w:color="auto" w:fill="4765A0"/>
    </w:rPr>
  </w:style>
  <w:style w:type="character" w:customStyle="1" w:styleId="47">
    <w:name w:val="badge"/>
    <w:basedOn w:val="10"/>
    <w:qFormat/>
    <w:uiPriority w:val="0"/>
    <w:rPr>
      <w:sz w:val="18"/>
      <w:szCs w:val="18"/>
    </w:rPr>
  </w:style>
  <w:style w:type="character" w:customStyle="1" w:styleId="48">
    <w:name w:val="badge1"/>
    <w:basedOn w:val="10"/>
    <w:qFormat/>
    <w:uiPriority w:val="0"/>
    <w:rPr>
      <w:sz w:val="16"/>
      <w:szCs w:val="16"/>
    </w:rPr>
  </w:style>
  <w:style w:type="character" w:customStyle="1" w:styleId="49">
    <w:name w:val="badge2"/>
    <w:basedOn w:val="10"/>
    <w:qFormat/>
    <w:uiPriority w:val="0"/>
  </w:style>
  <w:style w:type="character" w:customStyle="1" w:styleId="50">
    <w:name w:val="badge3"/>
    <w:basedOn w:val="10"/>
    <w:qFormat/>
    <w:uiPriority w:val="0"/>
  </w:style>
  <w:style w:type="character" w:customStyle="1" w:styleId="51">
    <w:name w:val="badge-light-green"/>
    <w:basedOn w:val="10"/>
    <w:qFormat/>
    <w:uiPriority w:val="0"/>
    <w:rPr>
      <w:shd w:val="clear" w:color="auto" w:fill="79D5B3"/>
    </w:rPr>
  </w:style>
  <w:style w:type="character" w:customStyle="1" w:styleId="52">
    <w:name w:val="label-u"/>
    <w:basedOn w:val="10"/>
    <w:uiPriority w:val="0"/>
    <w:rPr>
      <w:shd w:val="clear" w:color="auto" w:fill="72C02C"/>
    </w:rPr>
  </w:style>
  <w:style w:type="character" w:customStyle="1" w:styleId="53">
    <w:name w:val="badge-blue"/>
    <w:basedOn w:val="10"/>
    <w:qFormat/>
    <w:uiPriority w:val="0"/>
    <w:rPr>
      <w:shd w:val="clear" w:color="auto" w:fill="3498DB"/>
    </w:rPr>
  </w:style>
  <w:style w:type="character" w:customStyle="1" w:styleId="54">
    <w:name w:val="label-green"/>
    <w:basedOn w:val="10"/>
    <w:qFormat/>
    <w:uiPriority w:val="0"/>
    <w:rPr>
      <w:shd w:val="clear" w:color="auto" w:fill="2ECC71"/>
    </w:rPr>
  </w:style>
  <w:style w:type="character" w:customStyle="1" w:styleId="55">
    <w:name w:val="label-sea"/>
    <w:basedOn w:val="10"/>
    <w:qFormat/>
    <w:uiPriority w:val="0"/>
    <w:rPr>
      <w:shd w:val="clear" w:color="auto" w:fill="1ABC9C"/>
    </w:rPr>
  </w:style>
  <w:style w:type="character" w:customStyle="1" w:styleId="56">
    <w:name w:val="badge-sea"/>
    <w:basedOn w:val="10"/>
    <w:qFormat/>
    <w:uiPriority w:val="0"/>
    <w:rPr>
      <w:shd w:val="clear" w:color="auto" w:fill="1ABC9C"/>
    </w:rPr>
  </w:style>
  <w:style w:type="character" w:customStyle="1" w:styleId="57">
    <w:name w:val="label-purple"/>
    <w:basedOn w:val="10"/>
    <w:qFormat/>
    <w:uiPriority w:val="0"/>
    <w:rPr>
      <w:shd w:val="clear" w:color="auto" w:fill="9B6BCC"/>
    </w:rPr>
  </w:style>
  <w:style w:type="character" w:customStyle="1" w:styleId="58">
    <w:name w:val="label-brown"/>
    <w:basedOn w:val="10"/>
    <w:qFormat/>
    <w:uiPriority w:val="0"/>
    <w:rPr>
      <w:shd w:val="clear" w:color="auto" w:fill="9C8061"/>
    </w:rPr>
  </w:style>
  <w:style w:type="character" w:customStyle="1" w:styleId="59">
    <w:name w:val="badge-dark-blue"/>
    <w:basedOn w:val="10"/>
    <w:qFormat/>
    <w:uiPriority w:val="0"/>
    <w:rPr>
      <w:shd w:val="clear" w:color="auto" w:fill="4765A0"/>
    </w:rPr>
  </w:style>
  <w:style w:type="character" w:customStyle="1" w:styleId="60">
    <w:name w:val="label-light-green"/>
    <w:basedOn w:val="10"/>
    <w:qFormat/>
    <w:uiPriority w:val="0"/>
    <w:rPr>
      <w:shd w:val="clear" w:color="auto" w:fill="79D5B3"/>
    </w:rPr>
  </w:style>
  <w:style w:type="character" w:customStyle="1" w:styleId="61">
    <w:name w:val="label-dark"/>
    <w:basedOn w:val="10"/>
    <w:qFormat/>
    <w:uiPriority w:val="0"/>
    <w:rPr>
      <w:shd w:val="clear" w:color="auto" w:fill="555555"/>
    </w:rPr>
  </w:style>
  <w:style w:type="character" w:customStyle="1" w:styleId="62">
    <w:name w:val="label3"/>
    <w:basedOn w:val="10"/>
    <w:qFormat/>
    <w:uiPriority w:val="0"/>
    <w:rPr>
      <w:sz w:val="16"/>
      <w:szCs w:val="16"/>
    </w:rPr>
  </w:style>
  <w:style w:type="character" w:customStyle="1" w:styleId="63">
    <w:name w:val="badge18"/>
    <w:basedOn w:val="10"/>
    <w:qFormat/>
    <w:uiPriority w:val="0"/>
    <w:rPr>
      <w:sz w:val="16"/>
      <w:szCs w:val="16"/>
    </w:rPr>
  </w:style>
  <w:style w:type="character" w:customStyle="1" w:styleId="64">
    <w:name w:val="badge19"/>
    <w:basedOn w:val="10"/>
    <w:qFormat/>
    <w:uiPriority w:val="0"/>
  </w:style>
  <w:style w:type="character" w:customStyle="1" w:styleId="65">
    <w:name w:val="badge20"/>
    <w:basedOn w:val="10"/>
    <w:qFormat/>
    <w:uiPriority w:val="0"/>
  </w:style>
  <w:style w:type="character" w:customStyle="1" w:styleId="66">
    <w:name w:val="badge21"/>
    <w:basedOn w:val="10"/>
    <w:qFormat/>
    <w:uiPriority w:val="0"/>
  </w:style>
  <w:style w:type="character" w:customStyle="1" w:styleId="67">
    <w:name w:val="日期 Char"/>
    <w:basedOn w:val="10"/>
    <w:link w:val="3"/>
    <w:qFormat/>
    <w:uiPriority w:val="0"/>
    <w:rPr>
      <w:rFonts w:ascii="仿宋_GB2312" w:hAnsi="宋体" w:eastAsia="仿宋_GB2312"/>
      <w:kern w:val="2"/>
      <w:position w:val="-8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ECD45B-6887-4B89-8F7C-CA2423E4F6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</Company>
  <Pages>2</Pages>
  <Words>133</Words>
  <Characters>764</Characters>
  <Lines>6</Lines>
  <Paragraphs>1</Paragraphs>
  <TotalTime>10</TotalTime>
  <ScaleCrop>false</ScaleCrop>
  <LinksUpToDate>false</LinksUpToDate>
  <CharactersWithSpaces>896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2019-04-03T03:04:00Z</dcterms:created>
  <dc:creator>彭兴琼</dc:creator>
  <cp:lastModifiedBy>傅乙</cp:lastModifiedBy>
  <cp:lastPrinted>2018-12-16T03:49:00Z</cp:lastPrinted>
  <dcterms:modified xsi:type="dcterms:W3CDTF">2019-05-05T08:30:43Z</dcterms:modified>
  <dc:title>穗天环听告字【2004】号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